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52D" w:rsidRDefault="006D352D" w:rsidP="006D352D">
      <w:pPr>
        <w:ind w:left="696" w:right="-188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RESOLUÇÃO Nº 026/2016 DE 22 DE FEVEREIRO DE 2016.</w:t>
      </w:r>
    </w:p>
    <w:p w:rsidR="006D352D" w:rsidRDefault="006D352D" w:rsidP="006D352D">
      <w:pPr>
        <w:tabs>
          <w:tab w:val="left" w:pos="1418"/>
        </w:tabs>
        <w:ind w:left="1418" w:right="-188" w:hanging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52D" w:rsidRDefault="006D352D" w:rsidP="006D352D">
      <w:pPr>
        <w:tabs>
          <w:tab w:val="left" w:pos="851"/>
        </w:tabs>
        <w:ind w:left="1418"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AUTORIZA O VEREADOR MARCELO MARTINEZ ACOSTA A REPRESENTAR A CÂMARA MUNICIPAL DE CAMPO NOVO DO PARECIS NA 25ª REUNIÃO ORDINÁRIA DO CONSELHO ESTADUAL DAS CIDADES.</w:t>
      </w:r>
    </w:p>
    <w:p w:rsidR="006D352D" w:rsidRDefault="006D352D" w:rsidP="006D352D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D352D" w:rsidRDefault="006D352D" w:rsidP="006D352D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6D352D" w:rsidRDefault="006D352D" w:rsidP="006D352D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6D352D" w:rsidRDefault="006D352D" w:rsidP="006D352D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FAÇO SABER </w:t>
      </w:r>
      <w:r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6D352D" w:rsidRDefault="006D352D" w:rsidP="006D352D">
      <w:pPr>
        <w:pStyle w:val="Recuodecorpodetexto3"/>
        <w:spacing w:after="0"/>
        <w:ind w:left="0" w:right="-187" w:firstLine="720"/>
        <w:jc w:val="both"/>
        <w:rPr>
          <w:rFonts w:eastAsia="Batang"/>
          <w:sz w:val="24"/>
          <w:szCs w:val="24"/>
        </w:rPr>
      </w:pPr>
    </w:p>
    <w:p w:rsidR="006D352D" w:rsidRPr="006D352D" w:rsidRDefault="006D352D" w:rsidP="006D352D">
      <w:pPr>
        <w:pStyle w:val="Recuodecorpodetexto3"/>
        <w:ind w:left="0" w:right="-188" w:firstLine="720"/>
        <w:jc w:val="both"/>
        <w:rPr>
          <w:rFonts w:eastAsia="Batang"/>
          <w:b/>
          <w:sz w:val="24"/>
          <w:szCs w:val="24"/>
        </w:rPr>
      </w:pPr>
      <w:r w:rsidRPr="006D352D">
        <w:rPr>
          <w:bCs/>
          <w:sz w:val="24"/>
          <w:szCs w:val="24"/>
        </w:rPr>
        <w:tab/>
      </w:r>
      <w:r w:rsidRPr="006D352D">
        <w:rPr>
          <w:b/>
          <w:bCs/>
          <w:sz w:val="24"/>
          <w:szCs w:val="24"/>
        </w:rPr>
        <w:t>Art. 1º</w:t>
      </w:r>
      <w:r w:rsidRPr="006D352D">
        <w:rPr>
          <w:sz w:val="24"/>
          <w:szCs w:val="24"/>
        </w:rPr>
        <w:t xml:space="preserve">. </w:t>
      </w:r>
      <w:r w:rsidRPr="006D352D">
        <w:rPr>
          <w:rFonts w:eastAsia="Batang"/>
          <w:sz w:val="24"/>
          <w:szCs w:val="24"/>
        </w:rPr>
        <w:t>Fica o Vereador Marcelo Martinez Acosta autorizado a participar, como representante deste Poder Legislativo, na 25ª Reunião do Conselho Estadual das Cidades, nos dias 24, 25 e 26 de fevereiro de 2016.</w:t>
      </w:r>
    </w:p>
    <w:p w:rsidR="006D352D" w:rsidRPr="006D352D" w:rsidRDefault="006D352D" w:rsidP="006D352D">
      <w:pPr>
        <w:pStyle w:val="Recuodecorpodetexto3"/>
        <w:spacing w:after="0"/>
        <w:ind w:left="0" w:right="-188" w:firstLine="720"/>
        <w:jc w:val="both"/>
        <w:rPr>
          <w:rFonts w:eastAsia="Batang"/>
          <w:sz w:val="24"/>
          <w:szCs w:val="24"/>
        </w:rPr>
      </w:pPr>
    </w:p>
    <w:p w:rsidR="006D352D" w:rsidRDefault="006D352D" w:rsidP="006D352D">
      <w:pPr>
        <w:pStyle w:val="Recuodecorpodetexto3"/>
        <w:spacing w:after="0"/>
        <w:ind w:left="142" w:right="-187" w:firstLine="578"/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Art. 2º</w:t>
      </w:r>
      <w:r>
        <w:rPr>
          <w:sz w:val="24"/>
          <w:szCs w:val="24"/>
        </w:rPr>
        <w:t xml:space="preserve">. Esta Resolução entra em vigor na data de sua publicação. </w:t>
      </w:r>
    </w:p>
    <w:p w:rsidR="006D352D" w:rsidRDefault="006D352D" w:rsidP="006D352D">
      <w:pPr>
        <w:pStyle w:val="Recuodecorpodetexto3"/>
        <w:spacing w:after="0"/>
        <w:ind w:left="142" w:right="-187" w:firstLine="578"/>
        <w:rPr>
          <w:b/>
          <w:sz w:val="24"/>
          <w:szCs w:val="24"/>
        </w:rPr>
      </w:pPr>
    </w:p>
    <w:p w:rsidR="006D352D" w:rsidRDefault="006D352D" w:rsidP="006D352D">
      <w:pPr>
        <w:pStyle w:val="Recuodecorpodetexto3"/>
        <w:spacing w:after="0"/>
        <w:ind w:left="142" w:right="-187" w:firstLine="578"/>
        <w:rPr>
          <w:rFonts w:eastAsia="Batang"/>
          <w:b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Art. 3º</w:t>
      </w:r>
      <w:r>
        <w:rPr>
          <w:sz w:val="24"/>
          <w:szCs w:val="24"/>
        </w:rPr>
        <w:t>. Revogam-se as disposições em contrário.</w:t>
      </w:r>
    </w:p>
    <w:p w:rsidR="006D352D" w:rsidRDefault="006D352D" w:rsidP="006D352D">
      <w:pPr>
        <w:ind w:right="-187" w:firstLine="2127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6D352D" w:rsidRDefault="006D352D" w:rsidP="006D352D">
      <w:pPr>
        <w:tabs>
          <w:tab w:val="left" w:pos="851"/>
        </w:tabs>
        <w:ind w:right="-187"/>
        <w:jc w:val="both"/>
        <w:rPr>
          <w:rFonts w:ascii="Times New Roman" w:hAnsi="Times New Roman" w:cs="Times New Roman"/>
          <w:sz w:val="24"/>
          <w:szCs w:val="24"/>
        </w:rPr>
      </w:pPr>
    </w:p>
    <w:p w:rsidR="006D352D" w:rsidRDefault="006D352D" w:rsidP="006D352D">
      <w:pPr>
        <w:pStyle w:val="Ttulo3"/>
        <w:tabs>
          <w:tab w:val="left" w:pos="1560"/>
        </w:tabs>
        <w:spacing w:before="0"/>
        <w:ind w:right="-188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Parecis, em 22 de fevereiro de 2016.</w:t>
      </w:r>
    </w:p>
    <w:p w:rsidR="006D352D" w:rsidRDefault="006D352D" w:rsidP="006D352D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D352D" w:rsidRDefault="006D352D" w:rsidP="006D352D">
      <w:pPr>
        <w:ind w:right="-188"/>
      </w:pPr>
    </w:p>
    <w:p w:rsidR="006D352D" w:rsidRDefault="006D352D" w:rsidP="006D352D">
      <w:pPr>
        <w:ind w:right="-188"/>
      </w:pPr>
    </w:p>
    <w:p w:rsidR="005879CD" w:rsidRDefault="005879CD" w:rsidP="006D352D">
      <w:pPr>
        <w:ind w:right="-188"/>
      </w:pPr>
    </w:p>
    <w:p w:rsidR="006D352D" w:rsidRDefault="006D352D" w:rsidP="006D352D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="005879CD"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>VEREADOR CLÓVIS DE PAULA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             Presidente</w:t>
      </w:r>
    </w:p>
    <w:p w:rsidR="006D352D" w:rsidRDefault="006D352D" w:rsidP="006D352D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6D352D" w:rsidRPr="00DD034A" w:rsidRDefault="006D352D" w:rsidP="006D352D"/>
    <w:p w:rsidR="006D352D" w:rsidRDefault="006D352D" w:rsidP="006D352D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6D352D" w:rsidRDefault="006D352D" w:rsidP="006D352D">
      <w:pPr>
        <w:pStyle w:val="Recuodecorpodetexto"/>
        <w:spacing w:after="0"/>
        <w:ind w:right="-188"/>
        <w:rPr>
          <w:rFonts w:ascii="Times New Roman" w:hAnsi="Times New Roman" w:cs="Times New Roman"/>
          <w:sz w:val="24"/>
          <w:szCs w:val="24"/>
        </w:rPr>
      </w:pPr>
    </w:p>
    <w:p w:rsidR="006D352D" w:rsidRDefault="006D352D" w:rsidP="006D352D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5879CD" w:rsidRDefault="005879CD" w:rsidP="006D352D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6D352D" w:rsidRDefault="006D352D" w:rsidP="006D352D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6D352D" w:rsidRDefault="006D352D" w:rsidP="006D352D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Secretária Geral</w:t>
      </w:r>
    </w:p>
    <w:p w:rsidR="006D352D" w:rsidRDefault="006D352D" w:rsidP="006D352D"/>
    <w:p w:rsidR="006D352D" w:rsidRDefault="006D352D" w:rsidP="006D352D"/>
    <w:p w:rsidR="006D352D" w:rsidRDefault="006D352D" w:rsidP="006D352D"/>
    <w:p w:rsidR="00712DEE" w:rsidRDefault="00712DEE"/>
    <w:sectPr w:rsidR="00712DEE" w:rsidSect="005879CD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5879CD"/>
    <w:rsid w:val="006D352D"/>
    <w:rsid w:val="00712DEE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D352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D352D"/>
  </w:style>
  <w:style w:type="paragraph" w:styleId="Recuodecorpodetexto3">
    <w:name w:val="Body Text Indent 3"/>
    <w:basedOn w:val="Normal"/>
    <w:link w:val="Recuodecorpodetexto3Char"/>
    <w:semiHidden/>
    <w:unhideWhenUsed/>
    <w:rsid w:val="006D352D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6D352D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4</cp:revision>
  <cp:lastPrinted>2016-02-23T19:11:00Z</cp:lastPrinted>
  <dcterms:created xsi:type="dcterms:W3CDTF">2016-02-23T19:09:00Z</dcterms:created>
  <dcterms:modified xsi:type="dcterms:W3CDTF">2016-02-23T19:12:00Z</dcterms:modified>
</cp:coreProperties>
</file>