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87C406" w14:textId="77777777" w:rsidR="0014490D" w:rsidRPr="0014490D" w:rsidRDefault="0014490D" w:rsidP="0014490D">
      <w:r w:rsidRPr="0014490D">
        <w:rPr>
          <w:b/>
          <w:bCs/>
        </w:rPr>
        <w:t>PARECER DA COMISSÃO DE FINANÇAS E ORÇAMENTO</w:t>
      </w:r>
      <w:r w:rsidRPr="0014490D">
        <w:rPr>
          <w:b/>
          <w:bCs/>
        </w:rPr>
        <w:br/>
        <w:t>Nº 103/2025</w:t>
      </w:r>
    </w:p>
    <w:p w14:paraId="7977DD2A" w14:textId="77777777" w:rsidR="0014490D" w:rsidRPr="0014490D" w:rsidRDefault="0014490D" w:rsidP="0014490D">
      <w:r w:rsidRPr="0014490D">
        <w:rPr>
          <w:b/>
          <w:bCs/>
        </w:rPr>
        <w:t>Projeto de Lei nº 135/2025</w:t>
      </w:r>
    </w:p>
    <w:p w14:paraId="066C7CF0" w14:textId="77777777" w:rsidR="0014490D" w:rsidRPr="0014490D" w:rsidRDefault="0014490D" w:rsidP="0014490D">
      <w:r w:rsidRPr="0014490D">
        <w:rPr>
          <w:b/>
          <w:bCs/>
        </w:rPr>
        <w:t>Ementa:</w:t>
      </w:r>
      <w:r w:rsidRPr="0014490D">
        <w:br/>
        <w:t xml:space="preserve">Autoriza o Poder Executivo Municipal a proceder à Concessão de Direito Real de Uso de uma sala industrial à empresa </w:t>
      </w:r>
      <w:r w:rsidRPr="0014490D">
        <w:rPr>
          <w:b/>
          <w:bCs/>
        </w:rPr>
        <w:t>LURDES DE CAMARGO E CIA LTDA</w:t>
      </w:r>
      <w:r w:rsidRPr="0014490D">
        <w:t>, e dá outras providências.</w:t>
      </w:r>
    </w:p>
    <w:p w14:paraId="5A5F39B9" w14:textId="77777777" w:rsidR="0014490D" w:rsidRPr="0014490D" w:rsidRDefault="0014490D" w:rsidP="0014490D">
      <w:pPr>
        <w:rPr>
          <w:b/>
          <w:bCs/>
        </w:rPr>
      </w:pPr>
      <w:r w:rsidRPr="0014490D">
        <w:rPr>
          <w:b/>
          <w:bCs/>
        </w:rPr>
        <w:t>RELATÓRIO</w:t>
      </w:r>
    </w:p>
    <w:p w14:paraId="12365C21" w14:textId="77777777" w:rsidR="0014490D" w:rsidRPr="0014490D" w:rsidRDefault="0014490D" w:rsidP="0014490D">
      <w:pPr>
        <w:jc w:val="both"/>
      </w:pPr>
      <w:r w:rsidRPr="0014490D">
        <w:t>Chega a esta Comissão de Finanças e Orçamento para análise o Projeto de Lei nº 135/2025, de autoria do Poder Executivo Municipal, que autoriza a concessão de Direito Real de Uso, a título gratuito, de uma sala industrial à empresa LURDES DE CAMARGO E CIA LTDA, com a finalidade de ampliação de suas atividades industriais no Município de Santo Antônio do Sudoeste.</w:t>
      </w:r>
    </w:p>
    <w:p w14:paraId="4A79235F" w14:textId="77777777" w:rsidR="0014490D" w:rsidRPr="0014490D" w:rsidRDefault="0014490D" w:rsidP="0014490D">
      <w:pPr>
        <w:jc w:val="both"/>
      </w:pPr>
      <w:r w:rsidRPr="0014490D">
        <w:t>A concessão está fundamentada na Lei Municipal nº 1.593/2003, que trata da política de incentivo à industrialização, objetivando o desenvolvimento econômico, a geração de empregos e o fortalecimento da arrecadação municipal.</w:t>
      </w:r>
    </w:p>
    <w:p w14:paraId="244ED4FF" w14:textId="29FE8422" w:rsidR="0014490D" w:rsidRPr="0014490D" w:rsidRDefault="0014490D" w:rsidP="0014490D"/>
    <w:p w14:paraId="7F4DFA2C" w14:textId="77777777" w:rsidR="0014490D" w:rsidRPr="0014490D" w:rsidRDefault="0014490D" w:rsidP="0014490D">
      <w:pPr>
        <w:jc w:val="both"/>
        <w:rPr>
          <w:b/>
          <w:bCs/>
        </w:rPr>
      </w:pPr>
      <w:r w:rsidRPr="0014490D">
        <w:rPr>
          <w:b/>
          <w:bCs/>
        </w:rPr>
        <w:t>ANÁLISE FINANCEIRA E ORÇAMENTÁRIA</w:t>
      </w:r>
    </w:p>
    <w:p w14:paraId="6D836B62" w14:textId="77777777" w:rsidR="0014490D" w:rsidRPr="0014490D" w:rsidRDefault="0014490D" w:rsidP="0014490D">
      <w:pPr>
        <w:jc w:val="both"/>
      </w:pPr>
      <w:r w:rsidRPr="0014490D">
        <w:t>No âmbito de competência desta Comissão, verifica-se que o Projeto de Lei não gera impacto financeiro direto ou imediato ao orçamento municipal, uma vez que a concessão se dá a título gratuito, sem transferência de recursos financeiros, tampouco criação de despesas permanentes.</w:t>
      </w:r>
    </w:p>
    <w:p w14:paraId="65BB831D" w14:textId="77777777" w:rsidR="0014490D" w:rsidRPr="0014490D" w:rsidRDefault="0014490D" w:rsidP="0014490D">
      <w:pPr>
        <w:jc w:val="both"/>
      </w:pPr>
      <w:r w:rsidRPr="0014490D">
        <w:t>Destaca-se que os encargos decorrentes da utilização do imóvel, tais como manutenção, conservação, tributos, taxas, tarifas de água e energia elétrica, bem como a instalação de equipamentos e maquinários necessários ao funcionamento da atividade industrial, são de inteira responsabilidade da concessionária, conforme expressamente previsto no texto legal.</w:t>
      </w:r>
    </w:p>
    <w:p w14:paraId="65A1DAC1" w14:textId="77777777" w:rsidR="0014490D" w:rsidRPr="0014490D" w:rsidRDefault="0014490D" w:rsidP="0014490D">
      <w:pPr>
        <w:jc w:val="both"/>
      </w:pPr>
      <w:r w:rsidRPr="0014490D">
        <w:t>Ressalta-se, ainda, que a concessão possui prazo determinado, com possibilidade de revogação e reversão do bem ao patrimônio público municipal em caso de descumprimento das obrigações assumidas, o que preserva o equilíbrio financeiro e orçamentário do Município.</w:t>
      </w:r>
    </w:p>
    <w:p w14:paraId="0D521B8C" w14:textId="77777777" w:rsidR="0014490D" w:rsidRPr="0014490D" w:rsidRDefault="0014490D" w:rsidP="0014490D">
      <w:pPr>
        <w:jc w:val="both"/>
      </w:pPr>
      <w:r w:rsidRPr="0014490D">
        <w:lastRenderedPageBreak/>
        <w:t>Dessa forma, constata-se que a matéria não afronta a Lei de Responsabilidade Fiscal, não compromete o orçamento vigente nem as projeções futuras, estando compatível com as normas de finanças públicas.</w:t>
      </w:r>
    </w:p>
    <w:p w14:paraId="21F77FE3" w14:textId="773AE8B6" w:rsidR="0014490D" w:rsidRPr="0014490D" w:rsidRDefault="0014490D" w:rsidP="0014490D"/>
    <w:p w14:paraId="2EF1D985" w14:textId="77777777" w:rsidR="0014490D" w:rsidRPr="0014490D" w:rsidRDefault="0014490D" w:rsidP="0014490D">
      <w:pPr>
        <w:jc w:val="both"/>
        <w:rPr>
          <w:b/>
          <w:bCs/>
        </w:rPr>
      </w:pPr>
      <w:r w:rsidRPr="0014490D">
        <w:rPr>
          <w:b/>
          <w:bCs/>
        </w:rPr>
        <w:t>VOTO</w:t>
      </w:r>
    </w:p>
    <w:p w14:paraId="0F3283AF" w14:textId="77777777" w:rsidR="0014490D" w:rsidRPr="0014490D" w:rsidRDefault="0014490D" w:rsidP="0014490D">
      <w:pPr>
        <w:jc w:val="both"/>
      </w:pPr>
      <w:r w:rsidRPr="0014490D">
        <w:t xml:space="preserve">Diante do exposto, a </w:t>
      </w:r>
      <w:r w:rsidRPr="0014490D">
        <w:rPr>
          <w:b/>
          <w:bCs/>
        </w:rPr>
        <w:t>Comissão de Finanças e Orçamento</w:t>
      </w:r>
      <w:r w:rsidRPr="0014490D">
        <w:t xml:space="preserve"> manifesta-se </w:t>
      </w:r>
      <w:r w:rsidRPr="0014490D">
        <w:rPr>
          <w:b/>
          <w:bCs/>
        </w:rPr>
        <w:t>favoravelmente ao Projeto de Lei nº 135/2025</w:t>
      </w:r>
      <w:r w:rsidRPr="0014490D">
        <w:t>, por entender que a proposição não acarreta impacto financeiro ou orçamentário negativo ao Município, estando em conformidade com a legislação financeira vigente.</w:t>
      </w:r>
    </w:p>
    <w:p w14:paraId="1FF2852D" w14:textId="785F332B" w:rsidR="0014490D" w:rsidRPr="0014490D" w:rsidRDefault="0014490D" w:rsidP="0014490D"/>
    <w:p w14:paraId="35EBD675" w14:textId="6A451C65" w:rsidR="0014490D" w:rsidRPr="0014490D" w:rsidRDefault="0014490D" w:rsidP="0014490D">
      <w:pPr>
        <w:jc w:val="both"/>
      </w:pPr>
      <w:r w:rsidRPr="0014490D">
        <w:t xml:space="preserve">Sala das Sessões da Comissão de Finanças e Orçamento da Câmara Municipal de Vereadores de Santo Antônio do Sudoeste, </w:t>
      </w:r>
      <w:r w:rsidRPr="0014490D">
        <w:t>12 de dezembro de 2025.</w:t>
      </w:r>
    </w:p>
    <w:p w14:paraId="338F0871" w14:textId="77777777" w:rsidR="0014490D" w:rsidRPr="0014490D" w:rsidRDefault="0014490D" w:rsidP="0014490D">
      <w:r w:rsidRPr="0014490D">
        <w:t> </w:t>
      </w:r>
    </w:p>
    <w:p w14:paraId="1143AAE6" w14:textId="173A0007" w:rsidR="0014490D" w:rsidRPr="0014490D" w:rsidRDefault="0014490D" w:rsidP="0014490D">
      <w:pPr>
        <w:rPr>
          <w:b/>
          <w:bCs/>
        </w:rPr>
      </w:pPr>
      <w:r w:rsidRPr="0014490D">
        <w:rPr>
          <w:b/>
          <w:bCs/>
        </w:rPr>
        <w:t>MICHELI ALVES DE LIMA</w:t>
      </w:r>
    </w:p>
    <w:p w14:paraId="6BFFF6D8" w14:textId="77777777" w:rsidR="0014490D" w:rsidRDefault="0014490D" w:rsidP="0014490D">
      <w:pPr>
        <w:rPr>
          <w:b/>
          <w:bCs/>
        </w:rPr>
      </w:pPr>
      <w:r w:rsidRPr="0014490D">
        <w:rPr>
          <w:b/>
          <w:bCs/>
        </w:rPr>
        <w:t>Presidente</w:t>
      </w:r>
    </w:p>
    <w:p w14:paraId="52410E53" w14:textId="77777777" w:rsidR="0014490D" w:rsidRDefault="0014490D" w:rsidP="0014490D">
      <w:pPr>
        <w:rPr>
          <w:b/>
          <w:bCs/>
        </w:rPr>
      </w:pPr>
    </w:p>
    <w:p w14:paraId="6AE1F8BC" w14:textId="0F04F22D" w:rsidR="0014490D" w:rsidRPr="0014490D" w:rsidRDefault="0014490D" w:rsidP="0014490D">
      <w:r>
        <w:rPr>
          <w:b/>
          <w:bCs/>
        </w:rPr>
        <w:t>CLAUDIO ALAIN GUTERRES DO CARMO</w:t>
      </w:r>
    </w:p>
    <w:p w14:paraId="02C4BFE9" w14:textId="77777777" w:rsidR="0014490D" w:rsidRDefault="0014490D" w:rsidP="0014490D">
      <w:pPr>
        <w:rPr>
          <w:b/>
          <w:bCs/>
        </w:rPr>
      </w:pPr>
      <w:r w:rsidRPr="0014490D">
        <w:rPr>
          <w:b/>
          <w:bCs/>
        </w:rPr>
        <w:t>Relator(a)</w:t>
      </w:r>
    </w:p>
    <w:p w14:paraId="45378733" w14:textId="77777777" w:rsidR="0014490D" w:rsidRPr="0014490D" w:rsidRDefault="0014490D" w:rsidP="0014490D"/>
    <w:p w14:paraId="5F9DF6D7" w14:textId="77777777" w:rsidR="0014490D" w:rsidRPr="0014490D" w:rsidRDefault="0014490D" w:rsidP="0014490D">
      <w:pPr>
        <w:rPr>
          <w:b/>
          <w:bCs/>
        </w:rPr>
      </w:pPr>
      <w:r w:rsidRPr="0014490D">
        <w:rPr>
          <w:b/>
          <w:bCs/>
        </w:rPr>
        <w:t>ELIZ MARIA GRADASCHI SCALON</w:t>
      </w:r>
    </w:p>
    <w:p w14:paraId="7C37A975" w14:textId="77777777" w:rsidR="0014490D" w:rsidRPr="0014490D" w:rsidRDefault="0014490D" w:rsidP="0014490D">
      <w:r w:rsidRPr="0014490D">
        <w:rPr>
          <w:b/>
          <w:bCs/>
        </w:rPr>
        <w:t>Secretário(a)</w:t>
      </w:r>
    </w:p>
    <w:p w14:paraId="37CA3257" w14:textId="77777777" w:rsidR="0014490D" w:rsidRDefault="0014490D"/>
    <w:sectPr w:rsidR="0014490D" w:rsidSect="0014490D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90D"/>
    <w:rsid w:val="0014490D"/>
    <w:rsid w:val="00C3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9964"/>
  <w15:chartTrackingRefBased/>
  <w15:docId w15:val="{F63D69BB-EDBA-416F-9CC9-CBB9552BB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449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449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49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449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449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449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449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449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449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49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449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49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449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449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449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449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449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449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449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449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449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1449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449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449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449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1449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449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449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449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379</Words>
  <Characters>2165</Characters>
  <Application>Microsoft Office Word</Application>
  <DocSecurity>0</DocSecurity>
  <Lines>54</Lines>
  <Paragraphs>20</Paragraphs>
  <ScaleCrop>false</ScaleCrop>
  <Company/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2025-12-12T12:55:00Z</cp:lastPrinted>
  <dcterms:created xsi:type="dcterms:W3CDTF">2025-12-12T12:51:00Z</dcterms:created>
  <dcterms:modified xsi:type="dcterms:W3CDTF">2025-12-12T12:56:00Z</dcterms:modified>
</cp:coreProperties>
</file>