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18C" w:rsidRDefault="007E518C" w:rsidP="00270038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</w:p>
    <w:p w:rsidR="007E518C" w:rsidRDefault="007E518C" w:rsidP="00270038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855DD">
        <w:rPr>
          <w:rFonts w:ascii="Bookman Old Style" w:hAnsi="Bookman Old Style"/>
          <w:b/>
          <w:sz w:val="22"/>
          <w:szCs w:val="22"/>
        </w:rPr>
        <w:t xml:space="preserve">PROJETO DE LEI, Nº </w:t>
      </w:r>
      <w:r w:rsidR="007D23BA">
        <w:rPr>
          <w:rFonts w:ascii="Bookman Old Style" w:hAnsi="Bookman Old Style"/>
          <w:b/>
          <w:sz w:val="22"/>
          <w:szCs w:val="22"/>
        </w:rPr>
        <w:t>10</w:t>
      </w:r>
      <w:bookmarkStart w:id="0" w:name="_GoBack"/>
      <w:bookmarkEnd w:id="0"/>
      <w:r w:rsidRPr="007855DD">
        <w:rPr>
          <w:rFonts w:ascii="Bookman Old Style" w:hAnsi="Bookman Old Style"/>
          <w:b/>
          <w:sz w:val="22"/>
          <w:szCs w:val="22"/>
        </w:rPr>
        <w:t xml:space="preserve"> DE 16 DE MAIO DE 2024</w:t>
      </w:r>
    </w:p>
    <w:p w:rsidR="00270038" w:rsidRPr="007855DD" w:rsidRDefault="00270038" w:rsidP="00270038">
      <w:pPr>
        <w:jc w:val="center"/>
        <w:rPr>
          <w:rFonts w:ascii="Bookman Old Style" w:hAnsi="Bookman Old Style"/>
          <w:b/>
          <w:sz w:val="22"/>
          <w:szCs w:val="22"/>
        </w:rPr>
      </w:pPr>
    </w:p>
    <w:p w:rsidR="00270038" w:rsidRPr="007855DD" w:rsidRDefault="00270038" w:rsidP="00270038">
      <w:pPr>
        <w:jc w:val="center"/>
        <w:rPr>
          <w:rFonts w:ascii="Bookman Old Style" w:hAnsi="Bookman Old Style"/>
          <w:b/>
          <w:sz w:val="22"/>
          <w:szCs w:val="22"/>
        </w:rPr>
      </w:pP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-BoldItalicMT"/>
          <w:b/>
          <w:bCs/>
          <w:iCs/>
          <w:sz w:val="22"/>
          <w:szCs w:val="22"/>
        </w:rPr>
      </w:pPr>
      <w:r w:rsidRPr="007855DD">
        <w:rPr>
          <w:rFonts w:ascii="Bookman Old Style" w:hAnsi="Bookman Old Style" w:cs="TimesNewRomanPS-BoldItalicMT"/>
          <w:b/>
          <w:bCs/>
          <w:iCs/>
          <w:sz w:val="22"/>
          <w:szCs w:val="22"/>
        </w:rPr>
        <w:t>DISPÕE SOBRE ALTERAÇAO DE LEI E DÁ OUTRAS PROVIDÊNCIAS.</w:t>
      </w:r>
    </w:p>
    <w:p w:rsidR="00270038" w:rsidRPr="007855DD" w:rsidRDefault="00270038" w:rsidP="00270038">
      <w:pPr>
        <w:rPr>
          <w:rFonts w:ascii="Bookman Old Style" w:hAnsi="Bookman Old Style"/>
          <w:b/>
          <w:sz w:val="22"/>
          <w:szCs w:val="22"/>
        </w:rPr>
      </w:pPr>
    </w:p>
    <w:p w:rsidR="00270038" w:rsidRPr="007855DD" w:rsidRDefault="00270038" w:rsidP="00270038">
      <w:pPr>
        <w:tabs>
          <w:tab w:val="left" w:pos="0"/>
        </w:tabs>
        <w:jc w:val="both"/>
        <w:rPr>
          <w:rFonts w:ascii="Bookman Old Style" w:hAnsi="Bookman Old Style" w:cs="Courier New"/>
          <w:color w:val="000000" w:themeColor="text1"/>
          <w:sz w:val="22"/>
          <w:szCs w:val="22"/>
        </w:rPr>
      </w:pPr>
      <w:r w:rsidRPr="007855DD">
        <w:rPr>
          <w:rFonts w:ascii="Bookman Old Style" w:hAnsi="Bookman Old Style" w:cs="Courier New"/>
          <w:color w:val="000000" w:themeColor="text1"/>
          <w:sz w:val="22"/>
          <w:szCs w:val="22"/>
        </w:rPr>
        <w:t>Odécio Rodrigues da Silva, Prefeito do Município de Lourdes, Comarca de Buritama, Estado de São Paulo.</w:t>
      </w:r>
    </w:p>
    <w:p w:rsidR="00270038" w:rsidRPr="007855DD" w:rsidRDefault="00270038" w:rsidP="00270038">
      <w:pPr>
        <w:tabs>
          <w:tab w:val="left" w:pos="0"/>
        </w:tabs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270038" w:rsidRPr="007855DD" w:rsidRDefault="00270038" w:rsidP="00270038">
      <w:pPr>
        <w:tabs>
          <w:tab w:val="left" w:pos="0"/>
        </w:tabs>
        <w:jc w:val="both"/>
        <w:rPr>
          <w:rFonts w:ascii="Bookman Old Style" w:hAnsi="Bookman Old Style" w:cs="Courier New"/>
          <w:color w:val="000000" w:themeColor="text1"/>
          <w:sz w:val="22"/>
          <w:szCs w:val="22"/>
        </w:rPr>
      </w:pPr>
      <w:r w:rsidRPr="007855DD">
        <w:rPr>
          <w:rFonts w:ascii="Bookman Old Style" w:hAnsi="Bookman Old Style" w:cs="Courier New"/>
          <w:color w:val="000000" w:themeColor="text1"/>
          <w:sz w:val="22"/>
          <w:szCs w:val="22"/>
        </w:rPr>
        <w:t>Faz saber que a Câmara Municipal de Lourdes aprova e ele sanciona e promulga a seguinte lei:</w:t>
      </w:r>
    </w:p>
    <w:p w:rsidR="00270038" w:rsidRPr="007855DD" w:rsidRDefault="00270038" w:rsidP="00270038">
      <w:pPr>
        <w:tabs>
          <w:tab w:val="left" w:pos="0"/>
        </w:tabs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sz w:val="22"/>
          <w:szCs w:val="22"/>
        </w:rPr>
      </w:pPr>
      <w:r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Art. 1º. </w:t>
      </w:r>
      <w:r w:rsidRPr="004450E0">
        <w:rPr>
          <w:rFonts w:ascii="Bookman Old Style" w:hAnsi="Bookman Old Style" w:cs="TimesNewRomanPSMT"/>
          <w:color w:val="000000" w:themeColor="text1"/>
          <w:sz w:val="22"/>
          <w:szCs w:val="22"/>
        </w:rPr>
        <w:t xml:space="preserve">O </w:t>
      </w:r>
      <w:proofErr w:type="spellStart"/>
      <w:r w:rsidRPr="004450E0">
        <w:rPr>
          <w:rFonts w:ascii="Bookman Old Style" w:hAnsi="Bookman Old Style" w:cs="TimesNewRomanPSMT"/>
          <w:color w:val="000000" w:themeColor="text1"/>
          <w:sz w:val="22"/>
          <w:szCs w:val="22"/>
        </w:rPr>
        <w:t>Art</w:t>
      </w:r>
      <w:proofErr w:type="spellEnd"/>
      <w:r w:rsidRPr="004450E0">
        <w:rPr>
          <w:rFonts w:ascii="Bookman Old Style" w:hAnsi="Bookman Old Style" w:cs="TimesNewRomanPSMT"/>
          <w:color w:val="000000" w:themeColor="text1"/>
          <w:sz w:val="22"/>
          <w:szCs w:val="22"/>
        </w:rPr>
        <w:t xml:space="preserve"> </w:t>
      </w:r>
      <w:r w:rsidR="004450E0" w:rsidRPr="004450E0">
        <w:rPr>
          <w:rFonts w:ascii="Bookman Old Style" w:hAnsi="Bookman Old Style" w:cs="TimesNewRomanPSMT"/>
          <w:color w:val="000000" w:themeColor="text1"/>
          <w:sz w:val="22"/>
          <w:szCs w:val="22"/>
        </w:rPr>
        <w:t>5</w:t>
      </w:r>
      <w:r w:rsidRPr="004450E0">
        <w:rPr>
          <w:rFonts w:ascii="Bookman Old Style" w:hAnsi="Bookman Old Style" w:cs="TimesNewRomanPSMT"/>
          <w:color w:val="000000" w:themeColor="text1"/>
          <w:sz w:val="22"/>
          <w:szCs w:val="22"/>
        </w:rPr>
        <w:t>º</w:t>
      </w:r>
      <w:r w:rsidRPr="007855DD">
        <w:rPr>
          <w:rFonts w:ascii="Bookman Old Style" w:hAnsi="Bookman Old Style" w:cs="TimesNewRomanPSMT"/>
          <w:sz w:val="22"/>
          <w:szCs w:val="22"/>
        </w:rPr>
        <w:t xml:space="preserve"> da Lei nº </w:t>
      </w:r>
      <w:r w:rsidR="004450E0">
        <w:rPr>
          <w:rFonts w:ascii="Bookman Old Style" w:hAnsi="Bookman Old Style" w:cs="TimesNewRomanPSMT"/>
          <w:sz w:val="22"/>
          <w:szCs w:val="22"/>
        </w:rPr>
        <w:t>1.230</w:t>
      </w:r>
      <w:r w:rsidRPr="007855DD">
        <w:rPr>
          <w:rFonts w:ascii="Bookman Old Style" w:hAnsi="Bookman Old Style" w:cs="TimesNewRomanPSMT"/>
          <w:sz w:val="22"/>
          <w:szCs w:val="22"/>
        </w:rPr>
        <w:t xml:space="preserve"> de 0</w:t>
      </w:r>
      <w:r w:rsidR="004450E0">
        <w:rPr>
          <w:rFonts w:ascii="Bookman Old Style" w:hAnsi="Bookman Old Style" w:cs="TimesNewRomanPSMT"/>
          <w:sz w:val="22"/>
          <w:szCs w:val="22"/>
        </w:rPr>
        <w:t>7</w:t>
      </w:r>
      <w:r w:rsidRPr="007855DD">
        <w:rPr>
          <w:rFonts w:ascii="Bookman Old Style" w:hAnsi="Bookman Old Style" w:cs="TimesNewRomanPSMT"/>
          <w:sz w:val="22"/>
          <w:szCs w:val="22"/>
        </w:rPr>
        <w:t xml:space="preserve"> de </w:t>
      </w:r>
      <w:r w:rsidR="004450E0">
        <w:rPr>
          <w:rFonts w:ascii="Bookman Old Style" w:hAnsi="Bookman Old Style" w:cs="TimesNewRomanPSMT"/>
          <w:sz w:val="22"/>
          <w:szCs w:val="22"/>
        </w:rPr>
        <w:t>março</w:t>
      </w:r>
      <w:r w:rsidRPr="007855DD">
        <w:rPr>
          <w:rFonts w:ascii="Bookman Old Style" w:hAnsi="Bookman Old Style" w:cs="TimesNewRomanPSMT"/>
          <w:sz w:val="22"/>
          <w:szCs w:val="22"/>
        </w:rPr>
        <w:t xml:space="preserve"> de 2.</w:t>
      </w:r>
      <w:r w:rsidR="00204A5D">
        <w:rPr>
          <w:rFonts w:ascii="Bookman Old Style" w:hAnsi="Bookman Old Style" w:cs="TimesNewRomanPSMT"/>
          <w:sz w:val="22"/>
          <w:szCs w:val="22"/>
        </w:rPr>
        <w:t>014</w:t>
      </w:r>
      <w:r w:rsidRPr="007855DD">
        <w:rPr>
          <w:rFonts w:ascii="Bookman Old Style" w:hAnsi="Bookman Old Style" w:cs="TimesNewRomanPSMT"/>
          <w:sz w:val="22"/>
          <w:szCs w:val="22"/>
        </w:rPr>
        <w:t>.</w:t>
      </w: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sz w:val="22"/>
          <w:szCs w:val="22"/>
        </w:rPr>
      </w:pP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Art. </w:t>
      </w:r>
      <w:r w:rsidR="004450E0">
        <w:rPr>
          <w:rFonts w:ascii="Bookman Old Style" w:hAnsi="Bookman Old Style" w:cs="TimesNewRomanPS-BoldMT"/>
          <w:b/>
          <w:bCs/>
          <w:sz w:val="22"/>
          <w:szCs w:val="22"/>
        </w:rPr>
        <w:t>5</w:t>
      </w:r>
      <w:r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º. </w:t>
      </w:r>
      <w:r w:rsidRPr="007855DD">
        <w:rPr>
          <w:rFonts w:ascii="Bookman Old Style" w:hAnsi="Bookman Old Style" w:cs="TimesNewRomanPSMT"/>
          <w:b/>
          <w:sz w:val="22"/>
          <w:szCs w:val="22"/>
        </w:rPr>
        <w:t>.........</w:t>
      </w: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</w:p>
    <w:p w:rsidR="00270038" w:rsidRPr="007855DD" w:rsidRDefault="004450E0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TimesNewRomanPSMT"/>
          <w:b/>
          <w:sz w:val="22"/>
          <w:szCs w:val="22"/>
        </w:rPr>
        <w:t>Parágrafo Único</w:t>
      </w:r>
      <w:r w:rsidR="00270038" w:rsidRPr="007855DD">
        <w:rPr>
          <w:rFonts w:ascii="Bookman Old Style" w:hAnsi="Bookman Old Style" w:cs="TimesNewRomanPSMT"/>
          <w:b/>
          <w:sz w:val="22"/>
          <w:szCs w:val="22"/>
        </w:rPr>
        <w:t xml:space="preserve"> - </w:t>
      </w:r>
      <w:r w:rsidR="00270038" w:rsidRPr="007855DD">
        <w:rPr>
          <w:rFonts w:ascii="Bookman Old Style" w:hAnsi="Bookman Old Style"/>
          <w:b/>
          <w:sz w:val="22"/>
          <w:szCs w:val="22"/>
          <w:shd w:val="clear" w:color="auto" w:fill="FDFDFD"/>
        </w:rPr>
        <w:t xml:space="preserve">Fica instituída a Função Gratificada de Controlador Interno </w:t>
      </w:r>
      <w:r w:rsidR="00270038" w:rsidRPr="007855DD">
        <w:rPr>
          <w:rFonts w:ascii="Bookman Old Style" w:hAnsi="Bookman Old Style" w:cs="Arial"/>
          <w:b/>
          <w:sz w:val="22"/>
          <w:szCs w:val="22"/>
        </w:rPr>
        <w:t xml:space="preserve">ao servidor público efetivo, designado através de Portaria especifica, que corresponderá a porcentagem de 50 % (cinquenta por cento) do salário base pago ao servidor e perdurará enquanto permanecer na função. </w:t>
      </w: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Arial"/>
          <w:b/>
          <w:sz w:val="22"/>
          <w:szCs w:val="22"/>
        </w:rPr>
      </w:pP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sz w:val="22"/>
          <w:szCs w:val="22"/>
        </w:rPr>
      </w:pPr>
      <w:r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Art. 2º - </w:t>
      </w:r>
      <w:r w:rsidRPr="007855DD">
        <w:rPr>
          <w:rFonts w:ascii="Bookman Old Style" w:hAnsi="Bookman Old Style" w:cs="TimesNewRomanPSMT"/>
          <w:sz w:val="22"/>
          <w:szCs w:val="22"/>
        </w:rPr>
        <w:t>Esta lei entrará em vigor na data de sua publicação, revogadas as disposições em contrário.</w:t>
      </w:r>
    </w:p>
    <w:p w:rsidR="00270038" w:rsidRPr="007855DD" w:rsidRDefault="00270038" w:rsidP="00270038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 w:rsidRPr="007855DD">
        <w:rPr>
          <w:rFonts w:ascii="Bookman Old Style" w:hAnsi="Bookman Old Style" w:cs="Calibri"/>
          <w:sz w:val="22"/>
          <w:szCs w:val="22"/>
        </w:rPr>
        <w:t>Lourdes, 16 de maio de 2.024</w:t>
      </w: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jc w:val="center"/>
        <w:rPr>
          <w:rFonts w:ascii="Bookman Old Style" w:hAnsi="Bookman Old Style" w:cs="Courier New"/>
          <w:sz w:val="22"/>
          <w:szCs w:val="22"/>
        </w:rPr>
      </w:pPr>
      <w:r w:rsidRPr="007855DD">
        <w:rPr>
          <w:rFonts w:ascii="Bookman Old Style" w:hAnsi="Bookman Old Style" w:cs="Courier New"/>
          <w:sz w:val="22"/>
          <w:szCs w:val="22"/>
        </w:rPr>
        <w:t>Odécio Rodrigues da Silva</w:t>
      </w:r>
    </w:p>
    <w:p w:rsidR="00270038" w:rsidRPr="007855DD" w:rsidRDefault="00270038" w:rsidP="00270038">
      <w:pPr>
        <w:jc w:val="center"/>
        <w:rPr>
          <w:rFonts w:ascii="Bookman Old Style" w:hAnsi="Bookman Old Style" w:cs="Courier New"/>
          <w:sz w:val="22"/>
          <w:szCs w:val="22"/>
        </w:rPr>
      </w:pPr>
      <w:r w:rsidRPr="007855DD">
        <w:rPr>
          <w:rFonts w:ascii="Bookman Old Style" w:hAnsi="Bookman Old Style" w:cs="Courier New"/>
          <w:sz w:val="22"/>
          <w:szCs w:val="22"/>
        </w:rPr>
        <w:t>Prefeito</w:t>
      </w:r>
    </w:p>
    <w:p w:rsidR="00270038" w:rsidRPr="007855DD" w:rsidRDefault="00270038" w:rsidP="00270038">
      <w:pPr>
        <w:jc w:val="center"/>
        <w:rPr>
          <w:rFonts w:ascii="Bookman Old Style" w:hAnsi="Bookman Old Style" w:cs="Courier New"/>
          <w:sz w:val="22"/>
          <w:szCs w:val="22"/>
        </w:rPr>
      </w:pP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 w:cs="Courier New"/>
          <w:bCs/>
          <w:sz w:val="22"/>
          <w:szCs w:val="22"/>
        </w:rPr>
      </w:pPr>
    </w:p>
    <w:p w:rsidR="00270038" w:rsidRPr="007855DD" w:rsidRDefault="00270038" w:rsidP="00270038">
      <w:pPr>
        <w:jc w:val="both"/>
        <w:rPr>
          <w:rFonts w:ascii="Bookman Old Style" w:hAnsi="Bookman Old Style" w:cs="Calibri"/>
          <w:sz w:val="22"/>
          <w:szCs w:val="22"/>
        </w:rPr>
      </w:pPr>
    </w:p>
    <w:p w:rsidR="00270038" w:rsidRDefault="00270038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Justificativa</w:t>
      </w:r>
    </w:p>
    <w:p w:rsidR="007E518C" w:rsidRDefault="007E518C" w:rsidP="007E518C">
      <w:pPr>
        <w:jc w:val="center"/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jc w:val="center"/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Senhor Presidente</w:t>
      </w: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Senhores vereadores</w:t>
      </w: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Justifica-se o referido Projeto de Lei para adequação de pagamento à Função Gratificada ao </w:t>
      </w:r>
      <w:r w:rsidR="002C062A">
        <w:rPr>
          <w:rFonts w:ascii="Bookman Old Style" w:hAnsi="Bookman Old Style"/>
          <w:sz w:val="22"/>
          <w:szCs w:val="22"/>
        </w:rPr>
        <w:t>Controlador Interno</w:t>
      </w:r>
      <w:r>
        <w:rPr>
          <w:rFonts w:ascii="Bookman Old Style" w:hAnsi="Bookman Old Style"/>
          <w:sz w:val="22"/>
          <w:szCs w:val="22"/>
        </w:rPr>
        <w:t>.</w:t>
      </w: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Pr="007855DD" w:rsidRDefault="007E518C" w:rsidP="007E518C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 w:rsidRPr="007855DD">
        <w:rPr>
          <w:rFonts w:ascii="Bookman Old Style" w:hAnsi="Bookman Old Style" w:cs="Calibri"/>
          <w:sz w:val="22"/>
          <w:szCs w:val="22"/>
        </w:rPr>
        <w:t>Lourdes, 16 de maio de 2.024</w:t>
      </w:r>
    </w:p>
    <w:p w:rsidR="007E518C" w:rsidRPr="007855DD" w:rsidRDefault="007E518C" w:rsidP="007E518C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7E518C" w:rsidRPr="007855DD" w:rsidRDefault="007E518C" w:rsidP="007E518C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C5EF9A" wp14:editId="7D85A0B6">
            <wp:simplePos x="0" y="0"/>
            <wp:positionH relativeFrom="column">
              <wp:posOffset>2638425</wp:posOffset>
            </wp:positionH>
            <wp:positionV relativeFrom="paragraph">
              <wp:posOffset>157480</wp:posOffset>
            </wp:positionV>
            <wp:extent cx="1474563" cy="738814"/>
            <wp:effectExtent l="0" t="0" r="0" b="444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563" cy="7388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518C" w:rsidRPr="007855DD" w:rsidRDefault="007E518C" w:rsidP="007E518C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7E518C" w:rsidRPr="007855DD" w:rsidRDefault="007E518C" w:rsidP="007E518C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7E518C" w:rsidRPr="007855DD" w:rsidRDefault="007E518C" w:rsidP="007E518C">
      <w:pPr>
        <w:jc w:val="center"/>
        <w:rPr>
          <w:rFonts w:ascii="Bookman Old Style" w:hAnsi="Bookman Old Style" w:cs="Courier New"/>
          <w:sz w:val="22"/>
          <w:szCs w:val="22"/>
        </w:rPr>
      </w:pPr>
      <w:r w:rsidRPr="007855DD">
        <w:rPr>
          <w:rFonts w:ascii="Bookman Old Style" w:hAnsi="Bookman Old Style" w:cs="Courier New"/>
          <w:sz w:val="22"/>
          <w:szCs w:val="22"/>
        </w:rPr>
        <w:t>Odécio Rodrigues da Silva</w:t>
      </w:r>
    </w:p>
    <w:p w:rsidR="00270038" w:rsidRDefault="00270038" w:rsidP="00270038">
      <w:pPr>
        <w:rPr>
          <w:rFonts w:ascii="Bookman Old Style" w:hAnsi="Bookman Old Style"/>
          <w:sz w:val="22"/>
          <w:szCs w:val="22"/>
        </w:rPr>
      </w:pPr>
    </w:p>
    <w:p w:rsidR="00270038" w:rsidRDefault="00270038" w:rsidP="00270038">
      <w:pPr>
        <w:rPr>
          <w:rFonts w:ascii="Bookman Old Style" w:hAnsi="Bookman Old Style"/>
          <w:sz w:val="22"/>
          <w:szCs w:val="22"/>
        </w:rPr>
      </w:pPr>
    </w:p>
    <w:p w:rsidR="00270038" w:rsidRPr="007855DD" w:rsidRDefault="00270038" w:rsidP="00270038">
      <w:pPr>
        <w:rPr>
          <w:rFonts w:ascii="Bookman Old Style" w:hAnsi="Bookman Old Style"/>
          <w:sz w:val="22"/>
          <w:szCs w:val="22"/>
        </w:rPr>
      </w:pPr>
    </w:p>
    <w:p w:rsidR="007D5740" w:rsidRDefault="00D57F1B"/>
    <w:sectPr w:rsidR="007D5740" w:rsidSect="0037284C">
      <w:headerReference w:type="default" r:id="rId7"/>
      <w:footerReference w:type="even" r:id="rId8"/>
      <w:footerReference w:type="default" r:id="rId9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F1B" w:rsidRDefault="00D57F1B">
      <w:r>
        <w:separator/>
      </w:r>
    </w:p>
  </w:endnote>
  <w:endnote w:type="continuationSeparator" w:id="0">
    <w:p w:rsidR="00D57F1B" w:rsidRDefault="00D57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-Bold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082214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2182D" w:rsidRDefault="00D57F1B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586446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E4878" w:rsidRPr="008E4878" w:rsidRDefault="00082214">
        <w:pPr>
          <w:pStyle w:val="Rodap"/>
          <w:jc w:val="center"/>
          <w:rPr>
            <w:sz w:val="16"/>
            <w:szCs w:val="16"/>
          </w:rPr>
        </w:pPr>
        <w:r w:rsidRPr="008E4878">
          <w:rPr>
            <w:sz w:val="16"/>
            <w:szCs w:val="16"/>
          </w:rPr>
          <w:fldChar w:fldCharType="begin"/>
        </w:r>
        <w:r w:rsidRPr="008E4878">
          <w:rPr>
            <w:sz w:val="16"/>
            <w:szCs w:val="16"/>
          </w:rPr>
          <w:instrText>PAGE   \* MERGEFORMAT</w:instrText>
        </w:r>
        <w:r w:rsidRPr="008E4878">
          <w:rPr>
            <w:sz w:val="16"/>
            <w:szCs w:val="16"/>
          </w:rPr>
          <w:fldChar w:fldCharType="separate"/>
        </w:r>
        <w:r w:rsidRPr="00C038F0">
          <w:rPr>
            <w:noProof/>
            <w:sz w:val="16"/>
            <w:szCs w:val="16"/>
            <w:lang w:val="pt-BR"/>
          </w:rPr>
          <w:t>1</w:t>
        </w:r>
        <w:r w:rsidRPr="008E4878">
          <w:rPr>
            <w:sz w:val="16"/>
            <w:szCs w:val="16"/>
          </w:rPr>
          <w:fldChar w:fldCharType="end"/>
        </w:r>
      </w:p>
    </w:sdtContent>
  </w:sdt>
  <w:p w:rsidR="0032182D" w:rsidRDefault="00D57F1B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F1B" w:rsidRDefault="00D57F1B">
      <w:r>
        <w:separator/>
      </w:r>
    </w:p>
  </w:footnote>
  <w:footnote w:type="continuationSeparator" w:id="0">
    <w:p w:rsidR="00D57F1B" w:rsidRDefault="00D57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082214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37184694" wp14:editId="39586126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082214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082214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08221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08221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082214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E93D04A" wp14:editId="57AA666C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190E34" w:rsidRPr="00190E34" w:rsidRDefault="00082214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038"/>
    <w:rsid w:val="00082214"/>
    <w:rsid w:val="00204A5D"/>
    <w:rsid w:val="00270038"/>
    <w:rsid w:val="002C062A"/>
    <w:rsid w:val="00316FF2"/>
    <w:rsid w:val="003A1F22"/>
    <w:rsid w:val="004450E0"/>
    <w:rsid w:val="007D23BA"/>
    <w:rsid w:val="007E518C"/>
    <w:rsid w:val="008E24CD"/>
    <w:rsid w:val="00D57F1B"/>
    <w:rsid w:val="00E3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79E08"/>
  <w15:chartTrackingRefBased/>
  <w15:docId w15:val="{3D781865-E3E0-41A7-A510-17F898D4B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0038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70038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70038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27003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270038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270038"/>
  </w:style>
  <w:style w:type="character" w:styleId="Hyperlink">
    <w:name w:val="Hyperlink"/>
    <w:uiPriority w:val="99"/>
    <w:rsid w:val="00270038"/>
    <w:rPr>
      <w:color w:val="0000FF"/>
      <w:u w:val="single"/>
    </w:rPr>
  </w:style>
  <w:style w:type="table" w:styleId="Tabelacomgrade">
    <w:name w:val="Table Grid"/>
    <w:basedOn w:val="Tabelanormal"/>
    <w:uiPriority w:val="39"/>
    <w:rsid w:val="0027003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2024-05-23T11:51:00Z</dcterms:created>
  <dcterms:modified xsi:type="dcterms:W3CDTF">2024-05-23T11:51:00Z</dcterms:modified>
</cp:coreProperties>
</file>