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01" w:rsidRPr="005C55FE" w:rsidRDefault="00E34760" w:rsidP="005C55F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Lei Ordinária </w:t>
      </w:r>
      <w:r w:rsidR="002F07F9">
        <w:rPr>
          <w:rFonts w:ascii="Times New Roman" w:hAnsi="Times New Roman"/>
          <w:b/>
          <w:sz w:val="28"/>
          <w:szCs w:val="28"/>
        </w:rPr>
        <w:t>1.588/2018</w:t>
      </w:r>
    </w:p>
    <w:p w:rsidR="00255556" w:rsidRPr="002F07F9" w:rsidRDefault="005C55FE" w:rsidP="00255556">
      <w:pPr>
        <w:spacing w:line="360" w:lineRule="auto"/>
        <w:jc w:val="both"/>
        <w:rPr>
          <w:sz w:val="22"/>
        </w:rPr>
      </w:pPr>
      <w:r w:rsidRPr="005C55FE">
        <w:rPr>
          <w:color w:val="000000"/>
          <w:sz w:val="28"/>
          <w:szCs w:val="28"/>
        </w:rPr>
        <w:tab/>
      </w:r>
      <w:r w:rsidRPr="002F07F9">
        <w:rPr>
          <w:color w:val="000000"/>
          <w:szCs w:val="28"/>
        </w:rPr>
        <w:tab/>
      </w:r>
      <w:r w:rsidRPr="002F07F9">
        <w:rPr>
          <w:color w:val="000000"/>
          <w:szCs w:val="28"/>
        </w:rPr>
        <w:tab/>
      </w:r>
      <w:r w:rsidRPr="002F07F9">
        <w:rPr>
          <w:color w:val="000000"/>
          <w:szCs w:val="28"/>
        </w:rPr>
        <w:tab/>
      </w:r>
      <w:r w:rsidRPr="002F07F9">
        <w:rPr>
          <w:color w:val="000000"/>
          <w:szCs w:val="28"/>
        </w:rPr>
        <w:tab/>
      </w:r>
      <w:r w:rsidRPr="002F07F9">
        <w:rPr>
          <w:color w:val="000000"/>
          <w:szCs w:val="28"/>
        </w:rPr>
        <w:tab/>
      </w:r>
    </w:p>
    <w:p w:rsidR="00255556" w:rsidRPr="002F07F9" w:rsidRDefault="002F07F9" w:rsidP="00255556">
      <w:pPr>
        <w:ind w:left="5387"/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2"/>
        </w:rPr>
        <w:t xml:space="preserve">Dispõe sobre a autorização para o Poder Executivo abrir crédito suplementar ao orçamento do exercício financeiro </w:t>
      </w:r>
      <w:r w:rsidRPr="002F07F9">
        <w:rPr>
          <w:rFonts w:ascii="Times New Roman" w:hAnsi="Times New Roman"/>
          <w:sz w:val="20"/>
        </w:rPr>
        <w:t>de 2018 e dá outras providências</w:t>
      </w:r>
      <w:r w:rsidR="00306F22" w:rsidRPr="002F07F9">
        <w:rPr>
          <w:rFonts w:ascii="Times New Roman" w:hAnsi="Times New Roman"/>
          <w:bCs/>
          <w:iCs/>
          <w:sz w:val="20"/>
        </w:rPr>
        <w:t>.</w:t>
      </w:r>
    </w:p>
    <w:p w:rsidR="00255556" w:rsidRPr="002F07F9" w:rsidRDefault="00255556" w:rsidP="00255556">
      <w:pPr>
        <w:pStyle w:val="yiv8775407762msonormal"/>
        <w:shd w:val="clear" w:color="auto" w:fill="FFFFFF"/>
        <w:spacing w:before="0" w:beforeAutospacing="0" w:after="0" w:afterAutospacing="0"/>
        <w:rPr>
          <w:rFonts w:ascii="Arial" w:hAnsi="Arial"/>
          <w:sz w:val="22"/>
        </w:rPr>
      </w:pPr>
    </w:p>
    <w:p w:rsidR="00255556" w:rsidRPr="002F07F9" w:rsidRDefault="002F07F9" w:rsidP="002F07F9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2"/>
          <w:szCs w:val="28"/>
        </w:rPr>
      </w:pPr>
      <w:r w:rsidRPr="002F07F9">
        <w:rPr>
          <w:sz w:val="22"/>
          <w:szCs w:val="28"/>
        </w:rPr>
        <w:tab/>
        <w:t>João Rosendo Ambrósio de Medeiros, Prefeito do Município de Lajinha, Estado de Minas Gerais, no uso de suas atribuições.</w:t>
      </w:r>
    </w:p>
    <w:p w:rsidR="002F07F9" w:rsidRPr="002F07F9" w:rsidRDefault="002F07F9" w:rsidP="002F07F9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14"/>
          <w:szCs w:val="17"/>
        </w:rPr>
      </w:pPr>
      <w:r w:rsidRPr="002F07F9">
        <w:rPr>
          <w:sz w:val="22"/>
          <w:szCs w:val="28"/>
        </w:rPr>
        <w:tab/>
        <w:t>Faz saber a todos os habitantes deste Município que a Câmara de Vereadores aprovou e eu sanciono a seguinte Lei:</w:t>
      </w:r>
    </w:p>
    <w:p w:rsidR="00255556" w:rsidRPr="002F07F9" w:rsidRDefault="00255556" w:rsidP="00255556">
      <w:pPr>
        <w:spacing w:line="276" w:lineRule="auto"/>
        <w:jc w:val="both"/>
        <w:rPr>
          <w:b/>
          <w:bCs/>
          <w:sz w:val="22"/>
        </w:rPr>
      </w:pP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b/>
          <w:sz w:val="20"/>
        </w:rPr>
        <w:t>Art. 1º -</w:t>
      </w:r>
      <w:r w:rsidRPr="002F07F9">
        <w:rPr>
          <w:rFonts w:ascii="Times New Roman" w:hAnsi="Times New Roman"/>
          <w:sz w:val="20"/>
        </w:rPr>
        <w:t xml:space="preserve"> Fica o Poder Executivo autorizado a abrir Crédito Suplementar no valor de R$20.000,00 (vinte mil reais), destinado a ocorrer às despesas provenientes da Câmara Municipal de Lajinha, na seguinte rubrica: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>Órgão: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00001 – CÂMARA MUNICIPAL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>Unidade: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001 – Legislativa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Função: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01 – Legislativa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Subfunção: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031 – Ação Legislativa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Programa: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0001 – Administração da Câmara Municipal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Projeto/Atividade: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0001.001.01.03.100012.001 – Manutenção dos Agentes Políticos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 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>33901400000.0000005 – DIÁRIAS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R$ 20.000,00</w:t>
      </w:r>
    </w:p>
    <w:p w:rsidR="00E34760" w:rsidRPr="002F07F9" w:rsidRDefault="00E34760" w:rsidP="002F07F9">
      <w:pPr>
        <w:jc w:val="both"/>
        <w:rPr>
          <w:rFonts w:ascii="Times New Roman" w:hAnsi="Times New Roman"/>
          <w:b/>
          <w:sz w:val="20"/>
        </w:rPr>
      </w:pP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b/>
          <w:sz w:val="20"/>
        </w:rPr>
        <w:t>Art. 2º -</w:t>
      </w:r>
      <w:r w:rsidRPr="002F07F9">
        <w:rPr>
          <w:rFonts w:ascii="Times New Roman" w:hAnsi="Times New Roman"/>
          <w:sz w:val="20"/>
        </w:rPr>
        <w:t xml:space="preserve"> Para execução desta Resolução fica o Poder Executivo autorizado a utilizar o cancelamento de parte da seguinte dotação do Orçamento vigente: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Órgão: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00001 – CÂMARA MUNICIPAL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Unidade: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001 – Legislativa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Função: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01 – Legislativa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Subfunção: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031 – Ação Legislativa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Programa: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0001 – Administração da Câmara Municipal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 xml:space="preserve">Projeto/Atividade: 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0001.001.01.03.100012.500 – Aquisição de Imóveis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sz w:val="20"/>
        </w:rPr>
        <w:t>45916100000.0000017 – Aquisição de Imóveis</w:t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</w:r>
      <w:r w:rsidRPr="002F07F9">
        <w:rPr>
          <w:rFonts w:ascii="Times New Roman" w:hAnsi="Times New Roman"/>
          <w:sz w:val="20"/>
        </w:rPr>
        <w:tab/>
        <w:t>R$ 20.000,00</w:t>
      </w: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</w:p>
    <w:p w:rsidR="00E34760" w:rsidRPr="002F07F9" w:rsidRDefault="00E34760" w:rsidP="002F07F9">
      <w:pPr>
        <w:jc w:val="both"/>
        <w:rPr>
          <w:rFonts w:ascii="Times New Roman" w:hAnsi="Times New Roman"/>
          <w:sz w:val="20"/>
        </w:rPr>
      </w:pPr>
      <w:r w:rsidRPr="002F07F9">
        <w:rPr>
          <w:rFonts w:ascii="Times New Roman" w:hAnsi="Times New Roman"/>
          <w:b/>
          <w:sz w:val="20"/>
        </w:rPr>
        <w:t>Art. 3º -</w:t>
      </w:r>
      <w:r w:rsidRPr="002F07F9">
        <w:rPr>
          <w:rFonts w:ascii="Times New Roman" w:hAnsi="Times New Roman"/>
          <w:sz w:val="20"/>
        </w:rPr>
        <w:t xml:space="preserve"> Esta Resolução entra em vigor na data de sua publicação, retroagindo seus efeitos ao dia 1º de novembro de 2018, revogadas as disposições em contrário.</w:t>
      </w:r>
    </w:p>
    <w:p w:rsidR="00306F22" w:rsidRPr="002F07F9" w:rsidRDefault="00306F22" w:rsidP="002F07F9">
      <w:pPr>
        <w:jc w:val="both"/>
        <w:rPr>
          <w:rFonts w:ascii="Times New Roman" w:hAnsi="Times New Roman"/>
          <w:color w:val="000000"/>
          <w:sz w:val="20"/>
        </w:rPr>
      </w:pPr>
    </w:p>
    <w:p w:rsidR="00255556" w:rsidRDefault="00255556" w:rsidP="002F07F9">
      <w:pPr>
        <w:jc w:val="both"/>
        <w:rPr>
          <w:rFonts w:ascii="Times New Roman" w:hAnsi="Times New Roman"/>
          <w:color w:val="000000"/>
          <w:sz w:val="20"/>
        </w:rPr>
      </w:pPr>
      <w:r w:rsidRPr="002F07F9">
        <w:rPr>
          <w:rFonts w:ascii="Times New Roman" w:hAnsi="Times New Roman"/>
          <w:color w:val="000000"/>
          <w:sz w:val="20"/>
        </w:rPr>
        <w:t>Registre-se, Publique-se e Cumpra-se.</w:t>
      </w:r>
    </w:p>
    <w:p w:rsidR="002F07F9" w:rsidRPr="002F07F9" w:rsidRDefault="002F07F9" w:rsidP="002F07F9">
      <w:pPr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Lajinha/MG, 28 de novembro de 2018.</w:t>
      </w:r>
    </w:p>
    <w:p w:rsidR="00255556" w:rsidRPr="002F07F9" w:rsidRDefault="00255556" w:rsidP="002F07F9">
      <w:pPr>
        <w:jc w:val="both"/>
        <w:rPr>
          <w:rFonts w:ascii="Times New Roman" w:hAnsi="Times New Roman"/>
          <w:color w:val="000000"/>
          <w:sz w:val="22"/>
        </w:rPr>
      </w:pPr>
    </w:p>
    <w:p w:rsidR="00362D42" w:rsidRPr="002F07F9" w:rsidRDefault="00362D42" w:rsidP="002F07F9">
      <w:pPr>
        <w:jc w:val="center"/>
        <w:rPr>
          <w:rFonts w:ascii="Times New Roman" w:hAnsi="Times New Roman"/>
          <w:b/>
          <w:i/>
          <w:sz w:val="22"/>
        </w:rPr>
      </w:pPr>
    </w:p>
    <w:p w:rsidR="002F07F9" w:rsidRPr="002F07F9" w:rsidRDefault="002F07F9" w:rsidP="002F07F9">
      <w:pPr>
        <w:jc w:val="center"/>
        <w:rPr>
          <w:rFonts w:ascii="Times New Roman" w:hAnsi="Times New Roman"/>
          <w:b/>
          <w:szCs w:val="28"/>
        </w:rPr>
      </w:pPr>
      <w:r w:rsidRPr="002F07F9">
        <w:rPr>
          <w:rFonts w:ascii="Times New Roman" w:hAnsi="Times New Roman"/>
          <w:b/>
          <w:i/>
          <w:sz w:val="22"/>
        </w:rPr>
        <w:t>João Rosendo Ambrósio de Medeiros</w:t>
      </w:r>
    </w:p>
    <w:p w:rsidR="002F07F9" w:rsidRDefault="002F07F9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Prefeito de Lajinha</w:t>
      </w:r>
    </w:p>
    <w:p w:rsidR="002F07F9" w:rsidRDefault="002F07F9">
      <w:pPr>
        <w:jc w:val="center"/>
        <w:rPr>
          <w:rFonts w:ascii="Times New Roman" w:hAnsi="Times New Roman"/>
          <w:b/>
          <w:szCs w:val="28"/>
        </w:rPr>
      </w:pPr>
    </w:p>
    <w:p w:rsidR="002F07F9" w:rsidRDefault="002F07F9" w:rsidP="002F07F9">
      <w:pPr>
        <w:rPr>
          <w:rFonts w:ascii="Times New Roman" w:hAnsi="Times New Roman"/>
          <w:sz w:val="18"/>
          <w:szCs w:val="28"/>
        </w:rPr>
      </w:pPr>
    </w:p>
    <w:p w:rsidR="002F07F9" w:rsidRPr="002F07F9" w:rsidRDefault="002F07F9" w:rsidP="002F07F9">
      <w:pPr>
        <w:rPr>
          <w:rFonts w:ascii="Times New Roman" w:hAnsi="Times New Roman"/>
          <w:sz w:val="18"/>
          <w:szCs w:val="28"/>
        </w:rPr>
      </w:pPr>
    </w:p>
    <w:p w:rsidR="002F07F9" w:rsidRPr="002F07F9" w:rsidRDefault="002F07F9" w:rsidP="002F07F9">
      <w:pPr>
        <w:rPr>
          <w:rFonts w:ascii="Times New Roman" w:hAnsi="Times New Roman"/>
          <w:sz w:val="18"/>
          <w:szCs w:val="28"/>
        </w:rPr>
      </w:pPr>
      <w:r w:rsidRPr="002F07F9">
        <w:rPr>
          <w:rFonts w:ascii="Times New Roman" w:hAnsi="Times New Roman"/>
          <w:sz w:val="18"/>
          <w:szCs w:val="28"/>
        </w:rPr>
        <w:t>Sancionada em 28 de novembro de 2018</w:t>
      </w:r>
    </w:p>
    <w:p w:rsidR="002F07F9" w:rsidRPr="002F07F9" w:rsidRDefault="002F07F9" w:rsidP="002F07F9">
      <w:pPr>
        <w:rPr>
          <w:rFonts w:ascii="Times New Roman" w:hAnsi="Times New Roman"/>
          <w:b/>
          <w:sz w:val="20"/>
          <w:szCs w:val="28"/>
        </w:rPr>
      </w:pPr>
      <w:r w:rsidRPr="002F07F9">
        <w:rPr>
          <w:rFonts w:ascii="Times New Roman" w:hAnsi="Times New Roman"/>
          <w:sz w:val="18"/>
          <w:szCs w:val="28"/>
        </w:rPr>
        <w:t>(28/11/2018</w:t>
      </w:r>
      <w:r w:rsidRPr="002F07F9">
        <w:rPr>
          <w:rFonts w:ascii="Times New Roman" w:hAnsi="Times New Roman"/>
          <w:b/>
          <w:sz w:val="20"/>
          <w:szCs w:val="28"/>
        </w:rPr>
        <w:t>)</w:t>
      </w:r>
    </w:p>
    <w:p w:rsidR="002F07F9" w:rsidRPr="002F07F9" w:rsidRDefault="002F07F9" w:rsidP="002F07F9">
      <w:pPr>
        <w:rPr>
          <w:rFonts w:ascii="Times New Roman" w:hAnsi="Times New Roman"/>
          <w:sz w:val="18"/>
          <w:szCs w:val="28"/>
        </w:rPr>
      </w:pPr>
      <w:r w:rsidRPr="002F07F9">
        <w:rPr>
          <w:rFonts w:ascii="Times New Roman" w:hAnsi="Times New Roman"/>
          <w:sz w:val="18"/>
          <w:szCs w:val="28"/>
        </w:rPr>
        <w:t>Ass. Administrativo</w:t>
      </w:r>
    </w:p>
    <w:p w:rsidR="002F07F9" w:rsidRPr="002F07F9" w:rsidRDefault="002F07F9" w:rsidP="002F07F9">
      <w:pPr>
        <w:rPr>
          <w:rFonts w:ascii="Times New Roman" w:hAnsi="Times New Roman"/>
          <w:sz w:val="18"/>
          <w:szCs w:val="28"/>
        </w:rPr>
      </w:pPr>
      <w:r w:rsidRPr="002F07F9">
        <w:rPr>
          <w:rFonts w:ascii="Times New Roman" w:hAnsi="Times New Roman"/>
          <w:sz w:val="18"/>
          <w:szCs w:val="28"/>
        </w:rPr>
        <w:t>Izabel Alvim</w:t>
      </w:r>
    </w:p>
    <w:sectPr w:rsidR="002F07F9" w:rsidRPr="002F07F9" w:rsidSect="00255556">
      <w:headerReference w:type="default" r:id="rId8"/>
      <w:footerReference w:type="default" r:id="rId9"/>
      <w:pgSz w:w="11906" w:h="16838"/>
      <w:pgMar w:top="1418" w:right="1701" w:bottom="709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6F8" w:rsidRDefault="003A66F8" w:rsidP="00C201AD">
      <w:r>
        <w:separator/>
      </w:r>
    </w:p>
  </w:endnote>
  <w:endnote w:type="continuationSeparator" w:id="1">
    <w:p w:rsidR="003A66F8" w:rsidRDefault="003A66F8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6F8" w:rsidRDefault="003A66F8" w:rsidP="00C201AD">
      <w:r>
        <w:separator/>
      </w:r>
    </w:p>
  </w:footnote>
  <w:footnote w:type="continuationSeparator" w:id="1">
    <w:p w:rsidR="003A66F8" w:rsidRDefault="003A66F8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7020E"/>
    <w:rsid w:val="00175B9E"/>
    <w:rsid w:val="001D55E4"/>
    <w:rsid w:val="001E209C"/>
    <w:rsid w:val="001F69CE"/>
    <w:rsid w:val="00255556"/>
    <w:rsid w:val="00267271"/>
    <w:rsid w:val="002753AC"/>
    <w:rsid w:val="00295446"/>
    <w:rsid w:val="002F07F9"/>
    <w:rsid w:val="002F2B71"/>
    <w:rsid w:val="00306F22"/>
    <w:rsid w:val="00326031"/>
    <w:rsid w:val="00362D42"/>
    <w:rsid w:val="003A66F8"/>
    <w:rsid w:val="003B6047"/>
    <w:rsid w:val="003D0A5B"/>
    <w:rsid w:val="003E1A79"/>
    <w:rsid w:val="003F67F1"/>
    <w:rsid w:val="00414BB6"/>
    <w:rsid w:val="00422681"/>
    <w:rsid w:val="00497365"/>
    <w:rsid w:val="004E4A33"/>
    <w:rsid w:val="004F2B09"/>
    <w:rsid w:val="005017FF"/>
    <w:rsid w:val="00596EB3"/>
    <w:rsid w:val="005C55FE"/>
    <w:rsid w:val="005D7A9C"/>
    <w:rsid w:val="00613D82"/>
    <w:rsid w:val="00682F09"/>
    <w:rsid w:val="006F48BA"/>
    <w:rsid w:val="008566BA"/>
    <w:rsid w:val="00860267"/>
    <w:rsid w:val="00926E99"/>
    <w:rsid w:val="00950D6C"/>
    <w:rsid w:val="009D7534"/>
    <w:rsid w:val="009F5465"/>
    <w:rsid w:val="00A205F9"/>
    <w:rsid w:val="00AF3201"/>
    <w:rsid w:val="00B03198"/>
    <w:rsid w:val="00B1230A"/>
    <w:rsid w:val="00B51E72"/>
    <w:rsid w:val="00BD0957"/>
    <w:rsid w:val="00C02A14"/>
    <w:rsid w:val="00C201AD"/>
    <w:rsid w:val="00C5775D"/>
    <w:rsid w:val="00C7478F"/>
    <w:rsid w:val="00CC63D6"/>
    <w:rsid w:val="00DE7709"/>
    <w:rsid w:val="00E13D8A"/>
    <w:rsid w:val="00E34760"/>
    <w:rsid w:val="00E407CC"/>
    <w:rsid w:val="00E70527"/>
    <w:rsid w:val="00E728CC"/>
    <w:rsid w:val="00F02B24"/>
    <w:rsid w:val="00F62060"/>
    <w:rsid w:val="00F8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customStyle="1" w:styleId="yiv8775407762msonormal">
    <w:name w:val="yiv8775407762msonormal"/>
    <w:basedOn w:val="Normal"/>
    <w:rsid w:val="005C55FE"/>
    <w:pPr>
      <w:spacing w:before="100" w:beforeAutospacing="1" w:after="100" w:afterAutospacing="1"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362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2018-11-28T10:06:00Z</cp:lastPrinted>
  <dcterms:created xsi:type="dcterms:W3CDTF">2018-11-28T16:23:00Z</dcterms:created>
  <dcterms:modified xsi:type="dcterms:W3CDTF">2018-11-28T16:23:00Z</dcterms:modified>
</cp:coreProperties>
</file>