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57B91" w14:textId="77777777" w:rsidR="005C3C06" w:rsidRPr="004D2E59" w:rsidRDefault="005C3C06" w:rsidP="005C3C06">
      <w:pPr>
        <w:jc w:val="center"/>
        <w:rPr>
          <w:rFonts w:ascii="Times New Roman" w:hAnsi="Times New Roman"/>
          <w:b/>
          <w:bCs/>
        </w:rPr>
      </w:pPr>
      <w:r w:rsidRPr="004D2E59">
        <w:rPr>
          <w:rFonts w:ascii="Times New Roman" w:hAnsi="Times New Roman"/>
          <w:b/>
          <w:bCs/>
        </w:rPr>
        <w:t>PARECER CONJUNTO DA COMISSÃO DE FINANÇAS E ORÇAMENTO E LEGISLAÇÃO E JUSTIÇA</w:t>
      </w:r>
    </w:p>
    <w:p w14:paraId="07022C37" w14:textId="77777777" w:rsidR="005C3C06" w:rsidRPr="004D2E59" w:rsidRDefault="005C3C06" w:rsidP="005C3C06">
      <w:pPr>
        <w:ind w:left="3540"/>
        <w:rPr>
          <w:rFonts w:ascii="Times New Roman" w:hAnsi="Times New Roman"/>
        </w:rPr>
      </w:pPr>
    </w:p>
    <w:p w14:paraId="7966F8D8" w14:textId="77777777" w:rsidR="005C3C06" w:rsidRPr="004D2E59" w:rsidRDefault="005C3C06" w:rsidP="005C3C06">
      <w:pPr>
        <w:ind w:left="3540"/>
        <w:rPr>
          <w:rFonts w:ascii="Times New Roman" w:hAnsi="Times New Roman"/>
        </w:rPr>
      </w:pPr>
    </w:p>
    <w:p w14:paraId="7E655F84" w14:textId="5DCBCFBE" w:rsidR="005C3C06" w:rsidRDefault="005C3C06" w:rsidP="005C3C06">
      <w:pPr>
        <w:ind w:left="3540"/>
        <w:rPr>
          <w:rFonts w:ascii="Times New Roman" w:hAnsi="Times New Roman"/>
        </w:rPr>
      </w:pPr>
      <w:r w:rsidRPr="00BA62F2">
        <w:rPr>
          <w:rFonts w:ascii="Times New Roman" w:hAnsi="Times New Roman"/>
        </w:rPr>
        <w:t xml:space="preserve">PROPOSTA DE EMENDA À LEI ORGÂNICA DE </w:t>
      </w:r>
      <w:r w:rsidRPr="00BA62F2">
        <w:rPr>
          <w:rFonts w:ascii="Times New Roman" w:hAnsi="Times New Roman"/>
          <w:b/>
          <w:bCs/>
        </w:rPr>
        <w:t>Nº</w:t>
      </w:r>
      <w:r w:rsidR="00BA62F2" w:rsidRPr="00BA62F2">
        <w:rPr>
          <w:rFonts w:ascii="Times New Roman" w:hAnsi="Times New Roman"/>
          <w:b/>
          <w:bCs/>
        </w:rPr>
        <w:t xml:space="preserve"> 01</w:t>
      </w:r>
      <w:r w:rsidRPr="00BA62F2">
        <w:rPr>
          <w:rFonts w:ascii="Times New Roman" w:hAnsi="Times New Roman"/>
          <w:b/>
          <w:bCs/>
        </w:rPr>
        <w:t>/2024.</w:t>
      </w:r>
      <w:r w:rsidRPr="004D2E59">
        <w:rPr>
          <w:rFonts w:ascii="Times New Roman" w:hAnsi="Times New Roman"/>
        </w:rPr>
        <w:t xml:space="preserve">  ACRESCENTA O ART. 80-A DA LEI ORGÂNICA DO MUNICÍPIO DE BETÂNIA E DÁ OUTRAS PROVIDÊNCIAS</w:t>
      </w:r>
    </w:p>
    <w:p w14:paraId="0037FB64" w14:textId="77777777" w:rsidR="005C3C06" w:rsidRPr="004D2E59" w:rsidRDefault="005C3C06" w:rsidP="005C3C06">
      <w:pPr>
        <w:ind w:left="3540"/>
        <w:rPr>
          <w:rFonts w:ascii="Times New Roman" w:hAnsi="Times New Roman"/>
        </w:rPr>
      </w:pPr>
    </w:p>
    <w:p w14:paraId="120E3E45" w14:textId="77777777" w:rsidR="005C3C06" w:rsidRPr="005C3C06" w:rsidRDefault="005C3C06" w:rsidP="005C3C06">
      <w:pPr>
        <w:rPr>
          <w:rFonts w:ascii="Times New Roman" w:hAnsi="Times New Roman"/>
          <w:b/>
          <w:bCs/>
        </w:rPr>
      </w:pPr>
      <w:r w:rsidRPr="005C3C06">
        <w:rPr>
          <w:rFonts w:ascii="Times New Roman" w:hAnsi="Times New Roman"/>
          <w:b/>
          <w:bCs/>
        </w:rPr>
        <w:t xml:space="preserve">I – RELATÓRIO </w:t>
      </w:r>
    </w:p>
    <w:p w14:paraId="4777A586" w14:textId="0966673C" w:rsidR="005C3C06" w:rsidRPr="004D2E59" w:rsidRDefault="005C3C06" w:rsidP="00BA62F2">
      <w:pPr>
        <w:jc w:val="both"/>
        <w:rPr>
          <w:rFonts w:ascii="Times New Roman" w:hAnsi="Times New Roman"/>
        </w:rPr>
      </w:pPr>
      <w:r w:rsidRPr="004D2E59">
        <w:rPr>
          <w:rFonts w:ascii="Times New Roman" w:hAnsi="Times New Roman"/>
        </w:rPr>
        <w:t xml:space="preserve">A Comissão de Constituição, Justiça, Redação e Legislação, Finanças e Orçamento, recebem para exame e emissão de parecer, a Proposta de Emenda à Lei Orgânica de nº </w:t>
      </w:r>
      <w:r w:rsidR="00BA62F2">
        <w:rPr>
          <w:rFonts w:ascii="Times New Roman" w:hAnsi="Times New Roman"/>
        </w:rPr>
        <w:t>01</w:t>
      </w:r>
      <w:r w:rsidRPr="004D2E59">
        <w:rPr>
          <w:rFonts w:ascii="Times New Roman" w:hAnsi="Times New Roman"/>
        </w:rPr>
        <w:t xml:space="preserve">/2024, de autoria da Mesa Diretora em conjunto com os demais vereadores, que </w:t>
      </w:r>
      <w:proofErr w:type="gramStart"/>
      <w:r w:rsidRPr="004D2E59">
        <w:rPr>
          <w:rFonts w:ascii="Times New Roman" w:hAnsi="Times New Roman"/>
        </w:rPr>
        <w:t>acrescenta  o</w:t>
      </w:r>
      <w:proofErr w:type="gramEnd"/>
      <w:r w:rsidRPr="004D2E59">
        <w:rPr>
          <w:rFonts w:ascii="Times New Roman" w:hAnsi="Times New Roman"/>
        </w:rPr>
        <w:t xml:space="preserve"> art. 80-A da Lei Orgânica do Município de Betânia e dá outras providências. Os autos vieram com a Proposta de Emenda à Lei Orgânica, atendendo assim os trâmites regimentais, e com encaminhamento a estas comissões. </w:t>
      </w:r>
    </w:p>
    <w:p w14:paraId="5415D1F5" w14:textId="7EA39C3F" w:rsidR="005C3C06" w:rsidRDefault="005C3C06" w:rsidP="00BA62F2">
      <w:pPr>
        <w:jc w:val="both"/>
        <w:rPr>
          <w:rFonts w:ascii="Times New Roman" w:hAnsi="Times New Roman"/>
        </w:rPr>
      </w:pPr>
      <w:r w:rsidRPr="004D2E59">
        <w:rPr>
          <w:rFonts w:ascii="Times New Roman" w:hAnsi="Times New Roman"/>
        </w:rPr>
        <w:t>É o relatório.</w:t>
      </w:r>
    </w:p>
    <w:p w14:paraId="65AE06C2" w14:textId="77777777" w:rsidR="005C3C06" w:rsidRPr="004D2E59" w:rsidRDefault="005C3C06" w:rsidP="005C3C06">
      <w:pPr>
        <w:rPr>
          <w:rFonts w:ascii="Times New Roman" w:hAnsi="Times New Roman"/>
        </w:rPr>
      </w:pPr>
    </w:p>
    <w:p w14:paraId="64247A65" w14:textId="77777777" w:rsidR="005C3C06" w:rsidRPr="005C3C06" w:rsidRDefault="005C3C06" w:rsidP="005C3C06">
      <w:pPr>
        <w:rPr>
          <w:rFonts w:ascii="Times New Roman" w:hAnsi="Times New Roman"/>
          <w:b/>
          <w:bCs/>
        </w:rPr>
      </w:pPr>
      <w:r w:rsidRPr="005C3C06">
        <w:rPr>
          <w:rFonts w:ascii="Times New Roman" w:hAnsi="Times New Roman"/>
          <w:b/>
          <w:bCs/>
        </w:rPr>
        <w:t xml:space="preserve">II – FUNDAMENTAÇÃO </w:t>
      </w:r>
    </w:p>
    <w:p w14:paraId="66785F16" w14:textId="77777777" w:rsidR="005C3C06" w:rsidRPr="004D2E59" w:rsidRDefault="005C3C06" w:rsidP="005C3C06">
      <w:pPr>
        <w:rPr>
          <w:rFonts w:ascii="Times New Roman" w:hAnsi="Times New Roman"/>
        </w:rPr>
      </w:pPr>
      <w:r w:rsidRPr="004D2E59">
        <w:rPr>
          <w:rFonts w:ascii="Times New Roman" w:hAnsi="Times New Roman"/>
        </w:rPr>
        <w:t>A presente Proposta de Emenda à Lei Orgânica acrescenta o art. 80-A da Lei Orgânica do Município de Betânia e dá outras providências.</w:t>
      </w:r>
    </w:p>
    <w:p w14:paraId="32E4CC80" w14:textId="77777777" w:rsidR="005C3C06" w:rsidRPr="004D2E59" w:rsidRDefault="005C3C06" w:rsidP="005C3C06">
      <w:pPr>
        <w:pStyle w:val="Default"/>
        <w:ind w:left="2124"/>
        <w:jc w:val="both"/>
        <w:rPr>
          <w:rFonts w:ascii="Times New Roman" w:hAnsi="Times New Roman" w:cs="Times New Roman"/>
          <w:color w:val="auto"/>
        </w:rPr>
      </w:pPr>
      <w:r w:rsidRPr="004D2E59">
        <w:rPr>
          <w:rFonts w:ascii="Times New Roman" w:hAnsi="Times New Roman" w:cs="Times New Roman"/>
          <w:b/>
          <w:bCs/>
          <w:color w:val="auto"/>
        </w:rPr>
        <w:t>Art. 80-A</w:t>
      </w:r>
      <w:r w:rsidRPr="004D2E59">
        <w:rPr>
          <w:rFonts w:ascii="Times New Roman" w:hAnsi="Times New Roman" w:cs="Times New Roman"/>
          <w:color w:val="auto"/>
        </w:rPr>
        <w:t xml:space="preserve"> Os vereadores poderão apresentar emendas individuais ao projeto de lei orçamentária encaminhada pelo Poder Executivo, na forma regulamentada no Regimento Interno da Câmara Municipal do Município de Betânia. </w:t>
      </w:r>
    </w:p>
    <w:p w14:paraId="0E86077F" w14:textId="77777777" w:rsidR="005C3C06" w:rsidRPr="004D2E59" w:rsidRDefault="005C3C06" w:rsidP="005C3C06">
      <w:pPr>
        <w:pStyle w:val="Default"/>
        <w:ind w:left="2124" w:firstLine="1134"/>
        <w:jc w:val="both"/>
        <w:rPr>
          <w:rFonts w:ascii="Times New Roman" w:hAnsi="Times New Roman" w:cs="Times New Roman"/>
          <w:color w:val="auto"/>
        </w:rPr>
      </w:pPr>
    </w:p>
    <w:p w14:paraId="46DA4111" w14:textId="77777777" w:rsidR="005C3C06" w:rsidRPr="004D2E59" w:rsidRDefault="005C3C06" w:rsidP="005C3C06">
      <w:pPr>
        <w:pStyle w:val="Default"/>
        <w:ind w:left="2124"/>
        <w:jc w:val="both"/>
        <w:rPr>
          <w:rFonts w:ascii="Times New Roman" w:hAnsi="Times New Roman" w:cs="Times New Roman"/>
          <w:color w:val="auto"/>
        </w:rPr>
      </w:pPr>
      <w:r w:rsidRPr="004D2E59">
        <w:rPr>
          <w:rFonts w:ascii="Times New Roman" w:hAnsi="Times New Roman" w:cs="Times New Roman"/>
          <w:color w:val="auto"/>
        </w:rPr>
        <w:t>§ 1º As emendas individuais ao projeto de lei orçamentária serão aprovadas no limite de 2% (dois por cento) da receita corrente líquida realizada no exercício anterior.</w:t>
      </w:r>
    </w:p>
    <w:p w14:paraId="3DFF1047" w14:textId="77777777" w:rsidR="005C3C06" w:rsidRPr="004D2E59" w:rsidRDefault="005C3C06" w:rsidP="005C3C06">
      <w:pPr>
        <w:rPr>
          <w:rFonts w:ascii="Times New Roman" w:hAnsi="Times New Roman"/>
        </w:rPr>
      </w:pPr>
    </w:p>
    <w:p w14:paraId="7D204B3B" w14:textId="77777777" w:rsidR="005C3C06" w:rsidRPr="004D2E59" w:rsidRDefault="005C3C06" w:rsidP="00BA62F2">
      <w:pPr>
        <w:jc w:val="both"/>
        <w:rPr>
          <w:rFonts w:ascii="Times New Roman" w:eastAsia="Times New Roman" w:hAnsi="Times New Roman"/>
        </w:rPr>
      </w:pPr>
      <w:r w:rsidRPr="004D2E59">
        <w:rPr>
          <w:rFonts w:ascii="Times New Roman" w:eastAsia="Times New Roman" w:hAnsi="Times New Roman"/>
        </w:rPr>
        <w:t xml:space="preserve">A matéria veiculada neste Projeto de Lei se adequa perfeitamente aos princípios de Competência Legislativa assegurados ao Município e insculpidos no inciso I, artigo 30, da Constituição Federal e não conflita com a Competência Privativa da União Federal, nos termos do artigo 22 da Constituição Federal e também não conflita com a Competência Concorrente entre a União Federal, Estados e Distrito Federal, conforme o artigo 24 da Constituição Federal. </w:t>
      </w:r>
    </w:p>
    <w:p w14:paraId="5AF315A9" w14:textId="7EB3D283" w:rsidR="005C3C06" w:rsidRDefault="005C3C06" w:rsidP="00BA62F2">
      <w:pPr>
        <w:ind w:firstLine="708"/>
        <w:jc w:val="both"/>
        <w:rPr>
          <w:rFonts w:ascii="Times New Roman" w:eastAsia="Times New Roman" w:hAnsi="Times New Roman"/>
        </w:rPr>
      </w:pPr>
      <w:r w:rsidRPr="004D2E59">
        <w:rPr>
          <w:rFonts w:ascii="Times New Roman" w:eastAsia="Times New Roman" w:hAnsi="Times New Roman"/>
        </w:rPr>
        <w:t>Denota-se que o Projeto é constitucional, sem vício de forma ou origem, atendendo ao que dispõe a legislação pertinente na CF, e na legislação local, através do Regimento Interno e da Lei Orgânica do Município de Betânia. A redação é clara e concisa, conforme determina a Lei Complementar nº 95/98. Proposição encontra-se em tramitação na Câmara Municipal.</w:t>
      </w:r>
    </w:p>
    <w:p w14:paraId="539FEBB8" w14:textId="77777777" w:rsidR="005C3C06" w:rsidRPr="004D2E59" w:rsidRDefault="005C3C06" w:rsidP="005C3C06">
      <w:pPr>
        <w:ind w:firstLine="708"/>
        <w:rPr>
          <w:rFonts w:ascii="Times New Roman" w:eastAsia="Times New Roman" w:hAnsi="Times New Roman"/>
        </w:rPr>
      </w:pPr>
    </w:p>
    <w:p w14:paraId="3A92DEB8" w14:textId="77777777" w:rsidR="005C3C06" w:rsidRPr="005C3C06" w:rsidRDefault="005C3C06" w:rsidP="005C3C06">
      <w:pPr>
        <w:ind w:firstLine="708"/>
        <w:jc w:val="center"/>
        <w:rPr>
          <w:rFonts w:ascii="Times New Roman" w:hAnsi="Times New Roman"/>
          <w:b/>
          <w:bCs/>
        </w:rPr>
      </w:pPr>
      <w:r w:rsidRPr="005C3C06">
        <w:rPr>
          <w:rFonts w:ascii="Times New Roman" w:hAnsi="Times New Roman"/>
          <w:b/>
          <w:bCs/>
        </w:rPr>
        <w:t>Voto do Relator:</w:t>
      </w:r>
    </w:p>
    <w:p w14:paraId="2F770905" w14:textId="06D00B8B" w:rsidR="005C3C06" w:rsidRPr="004D2E59" w:rsidRDefault="005C3C06" w:rsidP="00BA62F2">
      <w:pPr>
        <w:ind w:firstLine="708"/>
        <w:jc w:val="both"/>
        <w:rPr>
          <w:rFonts w:ascii="Times New Roman" w:hAnsi="Times New Roman"/>
        </w:rPr>
      </w:pPr>
      <w:r w:rsidRPr="004D2E59">
        <w:rPr>
          <w:rFonts w:ascii="Times New Roman" w:hAnsi="Times New Roman"/>
        </w:rPr>
        <w:t xml:space="preserve">Isto posto, ante os argumentos traçados e pela legalidade da propositura, sua constitucionalidade, e regimentalidade, e, ainda, pelas razões demonstradas em sua mensagem, opinamos pela legalidade do presente projeto de emenda </w:t>
      </w:r>
      <w:r w:rsidRPr="004D2E59">
        <w:rPr>
          <w:rFonts w:ascii="Times New Roman" w:hAnsi="Times New Roman"/>
        </w:rPr>
        <w:t>à</w:t>
      </w:r>
      <w:r w:rsidRPr="004D2E59">
        <w:rPr>
          <w:rFonts w:ascii="Times New Roman" w:hAnsi="Times New Roman"/>
        </w:rPr>
        <w:t xml:space="preserve"> lei orgânica, e no mérito, </w:t>
      </w:r>
      <w:r w:rsidRPr="004D2E59">
        <w:rPr>
          <w:rFonts w:ascii="Times New Roman" w:hAnsi="Times New Roman"/>
          <w:b/>
          <w:bCs/>
          <w:u w:val="single"/>
        </w:rPr>
        <w:t>VOTO PELA APROVAÇÃO</w:t>
      </w:r>
      <w:r w:rsidRPr="004D2E59">
        <w:rPr>
          <w:rFonts w:ascii="Times New Roman" w:hAnsi="Times New Roman"/>
        </w:rPr>
        <w:t>. Sendo esse o Voto do relator.</w:t>
      </w:r>
    </w:p>
    <w:p w14:paraId="04A1C5EF" w14:textId="77777777" w:rsidR="005C3C06" w:rsidRPr="004D2E59" w:rsidRDefault="005C3C06" w:rsidP="005C3C06">
      <w:pPr>
        <w:ind w:firstLine="708"/>
        <w:jc w:val="center"/>
        <w:rPr>
          <w:rFonts w:ascii="Times New Roman" w:hAnsi="Times New Roman"/>
        </w:rPr>
      </w:pPr>
    </w:p>
    <w:p w14:paraId="4D330F61" w14:textId="595F6E92" w:rsidR="005C3C06" w:rsidRDefault="005C3C06" w:rsidP="005C3C06">
      <w:pPr>
        <w:ind w:firstLine="708"/>
        <w:jc w:val="center"/>
        <w:rPr>
          <w:rFonts w:ascii="Times New Roman" w:hAnsi="Times New Roman"/>
          <w:b/>
          <w:bCs/>
        </w:rPr>
      </w:pPr>
      <w:r w:rsidRPr="005C3C06">
        <w:rPr>
          <w:rFonts w:ascii="Times New Roman" w:hAnsi="Times New Roman"/>
          <w:b/>
          <w:bCs/>
        </w:rPr>
        <w:t>Deliberação da Comissão:</w:t>
      </w:r>
    </w:p>
    <w:p w14:paraId="3AE1E6DD" w14:textId="081667B0" w:rsidR="005C3C06" w:rsidRDefault="005C3C06" w:rsidP="00BA62F2">
      <w:pPr>
        <w:ind w:firstLine="708"/>
        <w:jc w:val="both"/>
        <w:rPr>
          <w:rFonts w:ascii="Times New Roman" w:hAnsi="Times New Roman"/>
        </w:rPr>
      </w:pPr>
      <w:r w:rsidRPr="004D2E59">
        <w:rPr>
          <w:rFonts w:ascii="Times New Roman" w:hAnsi="Times New Roman"/>
        </w:rPr>
        <w:t xml:space="preserve">Neste sentido, após debate, a COMISSÃO DE LEGISLAÇÃO, JUSTIÇA E REDAÇÃO FINAL, FINANCAS E ORCAMENTO acompanhando o voto do Relator, </w:t>
      </w:r>
      <w:proofErr w:type="spellStart"/>
      <w:r w:rsidRPr="004D2E59">
        <w:rPr>
          <w:rFonts w:ascii="Times New Roman" w:eastAsia="Times New Roman" w:hAnsi="Times New Roman"/>
          <w:lang w:eastAsia="pt-BR"/>
        </w:rPr>
        <w:t>o</w:t>
      </w:r>
      <w:r w:rsidRPr="004D2E59">
        <w:rPr>
          <w:rFonts w:ascii="Times New Roman" w:hAnsi="Times New Roman"/>
        </w:rPr>
        <w:t>pinarando</w:t>
      </w:r>
      <w:proofErr w:type="spellEnd"/>
      <w:r w:rsidRPr="004D2E59">
        <w:rPr>
          <w:rFonts w:ascii="Times New Roman" w:hAnsi="Times New Roman"/>
        </w:rPr>
        <w:t xml:space="preserve"> assim por unanimidade pela constitucionalidade, juridicidade e técnica legislativa, e, no mérito, </w:t>
      </w:r>
      <w:r w:rsidRPr="004D2E59">
        <w:rPr>
          <w:rFonts w:ascii="Times New Roman" w:hAnsi="Times New Roman"/>
          <w:b/>
          <w:bCs/>
          <w:u w:val="single"/>
        </w:rPr>
        <w:t>PELA</w:t>
      </w:r>
      <w:r w:rsidRPr="004D2E59">
        <w:rPr>
          <w:rFonts w:ascii="Times New Roman" w:hAnsi="Times New Roman"/>
          <w:b/>
          <w:u w:val="single"/>
        </w:rPr>
        <w:t xml:space="preserve"> APROVAÇÃO</w:t>
      </w:r>
      <w:r w:rsidRPr="004D2E59">
        <w:rPr>
          <w:rFonts w:ascii="Times New Roman" w:hAnsi="Times New Roman"/>
          <w:b/>
        </w:rPr>
        <w:t xml:space="preserve"> </w:t>
      </w:r>
      <w:r w:rsidRPr="004D2E59">
        <w:rPr>
          <w:rFonts w:ascii="Times New Roman" w:hAnsi="Times New Roman"/>
        </w:rPr>
        <w:t xml:space="preserve">DO </w:t>
      </w:r>
      <w:r w:rsidRPr="004D2E59">
        <w:rPr>
          <w:rFonts w:ascii="Times New Roman" w:hAnsi="Times New Roman"/>
          <w:b/>
          <w:bCs/>
        </w:rPr>
        <w:t>PROJETO DE EMENDA A LEI ORGÂNICA nº</w:t>
      </w:r>
      <w:r w:rsidR="00BA62F2">
        <w:rPr>
          <w:rFonts w:ascii="Times New Roman" w:hAnsi="Times New Roman"/>
          <w:b/>
          <w:bCs/>
        </w:rPr>
        <w:t xml:space="preserve"> 01</w:t>
      </w:r>
      <w:r w:rsidRPr="00BA62F2">
        <w:rPr>
          <w:rFonts w:ascii="Times New Roman" w:hAnsi="Times New Roman"/>
          <w:b/>
          <w:bCs/>
        </w:rPr>
        <w:t>/2024</w:t>
      </w:r>
      <w:r w:rsidRPr="004D2E59">
        <w:rPr>
          <w:rFonts w:ascii="Times New Roman" w:hAnsi="Times New Roman"/>
        </w:rPr>
        <w:t>.</w:t>
      </w:r>
    </w:p>
    <w:p w14:paraId="790AFD50" w14:textId="35A4EDC2" w:rsidR="00C75C1F" w:rsidRDefault="00C75C1F" w:rsidP="005C3C06">
      <w:pPr>
        <w:ind w:firstLine="708"/>
        <w:rPr>
          <w:rFonts w:ascii="Times New Roman" w:hAnsi="Times New Roman"/>
        </w:rPr>
      </w:pPr>
    </w:p>
    <w:p w14:paraId="13420385" w14:textId="34E81CB5" w:rsidR="00C75C1F" w:rsidRDefault="00C75C1F" w:rsidP="005C3C06">
      <w:pPr>
        <w:ind w:firstLine="708"/>
        <w:rPr>
          <w:rFonts w:ascii="Times New Roman" w:hAnsi="Times New Roman"/>
        </w:rPr>
      </w:pPr>
    </w:p>
    <w:p w14:paraId="47A224EC" w14:textId="326F420F" w:rsidR="003F0310" w:rsidRDefault="003F0310" w:rsidP="005C3C06">
      <w:pPr>
        <w:ind w:firstLine="708"/>
        <w:rPr>
          <w:rFonts w:ascii="Times New Roman" w:hAnsi="Times New Roman"/>
        </w:rPr>
      </w:pPr>
    </w:p>
    <w:p w14:paraId="7146087F" w14:textId="77777777" w:rsidR="003F0310" w:rsidRPr="004D2E59" w:rsidRDefault="003F0310" w:rsidP="005C3C06">
      <w:pPr>
        <w:ind w:firstLine="708"/>
        <w:rPr>
          <w:rFonts w:ascii="Times New Roman" w:hAnsi="Times New Roman"/>
        </w:rPr>
      </w:pPr>
    </w:p>
    <w:p w14:paraId="076271F9" w14:textId="77777777" w:rsidR="005C3C06" w:rsidRDefault="005C3C06" w:rsidP="005C3C06">
      <w:pPr>
        <w:ind w:firstLine="708"/>
        <w:rPr>
          <w:rFonts w:ascii="Times New Roman" w:eastAsia="Times New Roman" w:hAnsi="Times New Roman"/>
        </w:rPr>
      </w:pPr>
    </w:p>
    <w:p w14:paraId="66BB0E15" w14:textId="686C9918" w:rsidR="005C3C06" w:rsidRPr="00C75C1F" w:rsidRDefault="005C3C06" w:rsidP="003F0310">
      <w:pPr>
        <w:jc w:val="center"/>
        <w:rPr>
          <w:rFonts w:ascii="Times New Roman" w:eastAsia="Times New Roman" w:hAnsi="Times New Roman"/>
          <w:b/>
          <w:bCs/>
        </w:rPr>
      </w:pPr>
      <w:r w:rsidRPr="00C75C1F">
        <w:rPr>
          <w:rFonts w:ascii="Times New Roman" w:eastAsia="Times New Roman" w:hAnsi="Times New Roman"/>
          <w:b/>
          <w:bCs/>
        </w:rPr>
        <w:t>COMISSÃO DE JUSTIÇA, LEGISLAÇÃO E REDAÇÃO FINAL</w:t>
      </w:r>
    </w:p>
    <w:p w14:paraId="293A1951" w14:textId="77777777" w:rsidR="00C75C1F" w:rsidRDefault="00C75C1F" w:rsidP="003F0310">
      <w:pPr>
        <w:jc w:val="center"/>
        <w:rPr>
          <w:rFonts w:ascii="Times New Roman" w:eastAsia="Times New Roman" w:hAnsi="Times New Roman"/>
        </w:rPr>
      </w:pPr>
    </w:p>
    <w:p w14:paraId="31183769" w14:textId="77777777" w:rsidR="005C3C06" w:rsidRDefault="005C3C06" w:rsidP="003F0310">
      <w:pPr>
        <w:ind w:firstLine="708"/>
        <w:jc w:val="center"/>
        <w:rPr>
          <w:rFonts w:ascii="Times New Roman" w:eastAsia="Times New Roman" w:hAnsi="Times New Roman"/>
        </w:rPr>
      </w:pPr>
    </w:p>
    <w:p w14:paraId="091293AF" w14:textId="77777777" w:rsidR="005C3C06" w:rsidRPr="003F0310" w:rsidRDefault="005C3C06" w:rsidP="003F0310">
      <w:pPr>
        <w:jc w:val="center"/>
        <w:rPr>
          <w:rFonts w:ascii="Times New Roman" w:eastAsia="Times New Roman" w:hAnsi="Times New Roman"/>
          <w:bCs/>
        </w:rPr>
      </w:pPr>
      <w:r w:rsidRPr="003F0310">
        <w:rPr>
          <w:rFonts w:ascii="Times New Roman" w:eastAsia="Times New Roman" w:hAnsi="Times New Roman"/>
          <w:bCs/>
        </w:rPr>
        <w:t>AURENICE MEDEIROS ROCHA ALVES</w:t>
      </w:r>
    </w:p>
    <w:p w14:paraId="28B86091" w14:textId="34EA0BF9" w:rsidR="005C3C06" w:rsidRPr="003F0310" w:rsidRDefault="005C3C06" w:rsidP="003F0310">
      <w:pPr>
        <w:jc w:val="center"/>
        <w:rPr>
          <w:rFonts w:ascii="Times New Roman" w:eastAsia="Times New Roman" w:hAnsi="Times New Roman"/>
          <w:b/>
        </w:rPr>
      </w:pPr>
      <w:r w:rsidRPr="003F0310">
        <w:rPr>
          <w:rFonts w:ascii="Times New Roman" w:eastAsia="Times New Roman" w:hAnsi="Times New Roman"/>
          <w:b/>
        </w:rPr>
        <w:t>Presidente</w:t>
      </w:r>
    </w:p>
    <w:p w14:paraId="11DA173E" w14:textId="76BA5972" w:rsidR="00C75C1F" w:rsidRPr="003F0310" w:rsidRDefault="00C75C1F" w:rsidP="003F0310">
      <w:pPr>
        <w:jc w:val="center"/>
        <w:rPr>
          <w:rFonts w:ascii="Times New Roman" w:eastAsia="Times New Roman" w:hAnsi="Times New Roman"/>
          <w:bCs/>
        </w:rPr>
      </w:pPr>
    </w:p>
    <w:p w14:paraId="660665E5" w14:textId="1E7FE938" w:rsidR="00C75C1F" w:rsidRPr="003F0310" w:rsidRDefault="00C75C1F" w:rsidP="003F0310">
      <w:pPr>
        <w:jc w:val="center"/>
        <w:rPr>
          <w:rFonts w:ascii="Times New Roman" w:eastAsia="Times New Roman" w:hAnsi="Times New Roman"/>
          <w:bCs/>
        </w:rPr>
      </w:pPr>
    </w:p>
    <w:p w14:paraId="2C22D9D1" w14:textId="77777777" w:rsidR="00C75C1F" w:rsidRPr="003F0310" w:rsidRDefault="00C75C1F" w:rsidP="003F0310">
      <w:pPr>
        <w:jc w:val="center"/>
        <w:rPr>
          <w:rFonts w:ascii="Times New Roman" w:eastAsia="Times New Roman" w:hAnsi="Times New Roman"/>
          <w:bCs/>
        </w:rPr>
      </w:pPr>
    </w:p>
    <w:p w14:paraId="445D52CC" w14:textId="77777777" w:rsidR="005C3C06" w:rsidRPr="003F0310" w:rsidRDefault="005C3C06" w:rsidP="003F0310">
      <w:pPr>
        <w:jc w:val="center"/>
        <w:rPr>
          <w:rFonts w:ascii="Times New Roman" w:eastAsia="Times New Roman" w:hAnsi="Times New Roman"/>
          <w:bCs/>
        </w:rPr>
      </w:pPr>
      <w:r w:rsidRPr="003F0310">
        <w:rPr>
          <w:rFonts w:ascii="Times New Roman" w:eastAsia="Times New Roman" w:hAnsi="Times New Roman"/>
          <w:bCs/>
        </w:rPr>
        <w:t>WALLACE LOPES DA CONCEIÇÃO</w:t>
      </w:r>
    </w:p>
    <w:p w14:paraId="4B3E37D2" w14:textId="500B03E9" w:rsidR="005C3C06" w:rsidRPr="003F0310" w:rsidRDefault="005C3C06" w:rsidP="003F0310">
      <w:pPr>
        <w:jc w:val="center"/>
        <w:rPr>
          <w:rFonts w:ascii="Times New Roman" w:eastAsia="Times New Roman" w:hAnsi="Times New Roman"/>
          <w:b/>
        </w:rPr>
      </w:pPr>
      <w:r w:rsidRPr="003F0310">
        <w:rPr>
          <w:rFonts w:ascii="Times New Roman" w:eastAsia="Times New Roman" w:hAnsi="Times New Roman"/>
          <w:b/>
        </w:rPr>
        <w:t>Relator</w:t>
      </w:r>
    </w:p>
    <w:p w14:paraId="51A1EB71" w14:textId="4BD23A2C" w:rsidR="00C75C1F" w:rsidRPr="003F0310" w:rsidRDefault="00C75C1F" w:rsidP="003F0310">
      <w:pPr>
        <w:jc w:val="center"/>
        <w:rPr>
          <w:rFonts w:ascii="Times New Roman" w:eastAsia="Times New Roman" w:hAnsi="Times New Roman"/>
          <w:bCs/>
        </w:rPr>
      </w:pPr>
    </w:p>
    <w:p w14:paraId="5B0E87F1" w14:textId="57822036" w:rsidR="00C75C1F" w:rsidRPr="003F0310" w:rsidRDefault="00C75C1F" w:rsidP="003F0310">
      <w:pPr>
        <w:jc w:val="center"/>
        <w:rPr>
          <w:rFonts w:ascii="Times New Roman" w:eastAsia="Times New Roman" w:hAnsi="Times New Roman"/>
          <w:bCs/>
        </w:rPr>
      </w:pPr>
    </w:p>
    <w:p w14:paraId="361A9487" w14:textId="77777777" w:rsidR="00C75C1F" w:rsidRPr="003F0310" w:rsidRDefault="00C75C1F" w:rsidP="003F0310">
      <w:pPr>
        <w:jc w:val="center"/>
        <w:rPr>
          <w:rFonts w:ascii="Times New Roman" w:eastAsia="Times New Roman" w:hAnsi="Times New Roman"/>
          <w:bCs/>
        </w:rPr>
      </w:pPr>
    </w:p>
    <w:p w14:paraId="2CF059B8" w14:textId="77777777" w:rsidR="005C3C06" w:rsidRPr="003F0310" w:rsidRDefault="005C3C06" w:rsidP="003F0310">
      <w:pPr>
        <w:jc w:val="center"/>
        <w:rPr>
          <w:rFonts w:ascii="Times New Roman" w:eastAsia="Times New Roman" w:hAnsi="Times New Roman"/>
          <w:bCs/>
        </w:rPr>
      </w:pPr>
      <w:r w:rsidRPr="003F0310">
        <w:rPr>
          <w:rFonts w:ascii="Times New Roman" w:eastAsia="Times New Roman" w:hAnsi="Times New Roman"/>
          <w:bCs/>
        </w:rPr>
        <w:t>DURVANIL BARBOSA DE SÁ JÚNIOR</w:t>
      </w:r>
    </w:p>
    <w:p w14:paraId="1BAEA6F0" w14:textId="77777777" w:rsidR="005C3C06" w:rsidRPr="003F0310" w:rsidRDefault="005C3C06" w:rsidP="003F0310">
      <w:pPr>
        <w:jc w:val="center"/>
        <w:rPr>
          <w:rFonts w:ascii="Times New Roman" w:eastAsia="Times New Roman" w:hAnsi="Times New Roman"/>
          <w:b/>
        </w:rPr>
      </w:pPr>
      <w:r w:rsidRPr="003F0310">
        <w:rPr>
          <w:rFonts w:ascii="Times New Roman" w:eastAsia="Times New Roman" w:hAnsi="Times New Roman"/>
          <w:b/>
        </w:rPr>
        <w:t>Membro</w:t>
      </w:r>
    </w:p>
    <w:p w14:paraId="1646F66B" w14:textId="34C0E1E0" w:rsidR="005C3C06" w:rsidRDefault="005C3C06" w:rsidP="003F0310">
      <w:pPr>
        <w:ind w:firstLine="708"/>
        <w:jc w:val="center"/>
        <w:rPr>
          <w:rFonts w:ascii="Times New Roman" w:eastAsia="Times New Roman" w:hAnsi="Times New Roman"/>
        </w:rPr>
      </w:pPr>
    </w:p>
    <w:p w14:paraId="66A61841" w14:textId="0CFD5334" w:rsidR="00C75C1F" w:rsidRDefault="00C75C1F" w:rsidP="003F0310">
      <w:pPr>
        <w:ind w:firstLine="708"/>
        <w:jc w:val="center"/>
        <w:rPr>
          <w:rFonts w:ascii="Times New Roman" w:eastAsia="Times New Roman" w:hAnsi="Times New Roman"/>
        </w:rPr>
      </w:pPr>
    </w:p>
    <w:p w14:paraId="6D6DA058" w14:textId="77777777" w:rsidR="00C75C1F" w:rsidRPr="004D2E59" w:rsidRDefault="00C75C1F" w:rsidP="003F0310">
      <w:pPr>
        <w:ind w:firstLine="708"/>
        <w:jc w:val="center"/>
        <w:rPr>
          <w:rFonts w:ascii="Times New Roman" w:eastAsia="Times New Roman" w:hAnsi="Times New Roman"/>
        </w:rPr>
      </w:pPr>
    </w:p>
    <w:tbl>
      <w:tblPr>
        <w:tblW w:w="14805" w:type="dxa"/>
        <w:tblLayout w:type="fixed"/>
        <w:tblLook w:val="0400" w:firstRow="0" w:lastRow="0" w:firstColumn="0" w:lastColumn="0" w:noHBand="0" w:noVBand="1"/>
      </w:tblPr>
      <w:tblGrid>
        <w:gridCol w:w="287"/>
        <w:gridCol w:w="9014"/>
        <w:gridCol w:w="5504"/>
      </w:tblGrid>
      <w:tr w:rsidR="005C3C06" w14:paraId="4D3D2B32" w14:textId="77777777" w:rsidTr="0097124E">
        <w:tc>
          <w:tcPr>
            <w:tcW w:w="287" w:type="dxa"/>
          </w:tcPr>
          <w:p w14:paraId="3B68274F" w14:textId="77777777" w:rsidR="005C3C06" w:rsidRDefault="005C3C06" w:rsidP="003F0310">
            <w:pPr>
              <w:ind w:left="709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014" w:type="dxa"/>
          </w:tcPr>
          <w:p w14:paraId="25B8E3A2" w14:textId="1C2E86F1" w:rsidR="005C3C06" w:rsidRDefault="003F0310" w:rsidP="003F0310">
            <w:pPr>
              <w:ind w:left="17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   </w:t>
            </w:r>
            <w:r w:rsidR="005C3C06" w:rsidRPr="008219FB">
              <w:rPr>
                <w:rFonts w:ascii="Times New Roman" w:hAnsi="Times New Roman"/>
                <w:b/>
                <w:bCs/>
              </w:rPr>
              <w:t>COMISSÃO DE FINANÇAS E ORÇAMENTO</w:t>
            </w:r>
          </w:p>
          <w:p w14:paraId="38F7C912" w14:textId="77777777" w:rsidR="003F0310" w:rsidRDefault="003F0310" w:rsidP="00F24F71">
            <w:pPr>
              <w:rPr>
                <w:rFonts w:ascii="Times New Roman" w:hAnsi="Times New Roman"/>
                <w:b/>
                <w:bCs/>
              </w:rPr>
            </w:pPr>
          </w:p>
          <w:p w14:paraId="410180D6" w14:textId="77777777" w:rsidR="005C3C06" w:rsidRPr="00840732" w:rsidRDefault="005C3C06" w:rsidP="003F0310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504" w:type="dxa"/>
          </w:tcPr>
          <w:p w14:paraId="71B87A6A" w14:textId="77777777" w:rsidR="005C3C06" w:rsidRDefault="005C3C06" w:rsidP="003F0310">
            <w:pPr>
              <w:ind w:left="709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3EAEEC37" w14:textId="77777777" w:rsidR="005C3C06" w:rsidRPr="008219FB" w:rsidRDefault="005C3C06" w:rsidP="003F0310">
      <w:pPr>
        <w:jc w:val="center"/>
        <w:rPr>
          <w:rFonts w:ascii="Times New Roman" w:hAnsi="Times New Roman"/>
          <w:b/>
          <w:highlight w:val="yellow"/>
        </w:rPr>
      </w:pPr>
      <w:r w:rsidRPr="008219FB">
        <w:rPr>
          <w:rFonts w:ascii="Times New Roman" w:hAnsi="Times New Roman"/>
        </w:rPr>
        <w:t>WALLACE LOPES DA CONCEIÇÃO</w:t>
      </w:r>
    </w:p>
    <w:p w14:paraId="57A8C5A8" w14:textId="77777777" w:rsidR="005C3C06" w:rsidRPr="008219FB" w:rsidRDefault="005C3C06" w:rsidP="003F0310">
      <w:pPr>
        <w:jc w:val="center"/>
        <w:rPr>
          <w:rFonts w:ascii="Times New Roman" w:hAnsi="Times New Roman"/>
          <w:b/>
        </w:rPr>
      </w:pPr>
      <w:r w:rsidRPr="008219FB">
        <w:rPr>
          <w:rFonts w:ascii="Times New Roman" w:hAnsi="Times New Roman"/>
          <w:b/>
        </w:rPr>
        <w:t>Presidente</w:t>
      </w:r>
    </w:p>
    <w:p w14:paraId="00B3A968" w14:textId="70DB76A8" w:rsidR="005C3C06" w:rsidRDefault="005C3C06" w:rsidP="003F0310">
      <w:pPr>
        <w:ind w:firstLine="708"/>
        <w:jc w:val="center"/>
        <w:rPr>
          <w:rFonts w:ascii="Times New Roman" w:hAnsi="Times New Roman"/>
        </w:rPr>
      </w:pPr>
    </w:p>
    <w:p w14:paraId="2E63EF96" w14:textId="77777777" w:rsidR="003F0310" w:rsidRDefault="003F0310" w:rsidP="003F0310">
      <w:pPr>
        <w:ind w:firstLine="708"/>
        <w:jc w:val="center"/>
        <w:rPr>
          <w:rFonts w:ascii="Times New Roman" w:hAnsi="Times New Roman"/>
        </w:rPr>
      </w:pPr>
    </w:p>
    <w:p w14:paraId="13EFFB65" w14:textId="77777777" w:rsidR="00C75C1F" w:rsidRPr="008219FB" w:rsidRDefault="00C75C1F" w:rsidP="003F0310">
      <w:pPr>
        <w:ind w:firstLine="708"/>
        <w:jc w:val="center"/>
        <w:rPr>
          <w:rFonts w:ascii="Times New Roman" w:hAnsi="Times New Roman"/>
        </w:rPr>
      </w:pPr>
    </w:p>
    <w:p w14:paraId="0776B96D" w14:textId="77777777" w:rsidR="005C3C06" w:rsidRPr="008219FB" w:rsidRDefault="005C3C06" w:rsidP="003F0310">
      <w:pPr>
        <w:jc w:val="center"/>
        <w:rPr>
          <w:rFonts w:ascii="Times New Roman" w:hAnsi="Times New Roman"/>
        </w:rPr>
      </w:pPr>
      <w:r w:rsidRPr="008219FB">
        <w:rPr>
          <w:rFonts w:ascii="Times New Roman" w:hAnsi="Times New Roman"/>
        </w:rPr>
        <w:t>MARCIANO ALEXANDRE BEZERRA</w:t>
      </w:r>
    </w:p>
    <w:p w14:paraId="70B43861" w14:textId="3FFB8B2A" w:rsidR="005C3C06" w:rsidRDefault="005C3C06" w:rsidP="003F0310">
      <w:pPr>
        <w:jc w:val="center"/>
        <w:rPr>
          <w:rFonts w:ascii="Times New Roman" w:hAnsi="Times New Roman"/>
          <w:b/>
        </w:rPr>
      </w:pPr>
      <w:r w:rsidRPr="008219FB">
        <w:rPr>
          <w:rFonts w:ascii="Times New Roman" w:hAnsi="Times New Roman"/>
          <w:b/>
        </w:rPr>
        <w:t>Relator</w:t>
      </w:r>
    </w:p>
    <w:p w14:paraId="3016AC44" w14:textId="77777777" w:rsidR="003F0310" w:rsidRDefault="003F0310" w:rsidP="003F0310">
      <w:pPr>
        <w:jc w:val="center"/>
        <w:rPr>
          <w:rFonts w:ascii="Times New Roman" w:hAnsi="Times New Roman"/>
          <w:b/>
        </w:rPr>
      </w:pPr>
    </w:p>
    <w:p w14:paraId="2F8C6A56" w14:textId="77777777" w:rsidR="00C75C1F" w:rsidRPr="008219FB" w:rsidRDefault="00C75C1F" w:rsidP="003F0310">
      <w:pPr>
        <w:jc w:val="center"/>
        <w:rPr>
          <w:rFonts w:ascii="Times New Roman" w:hAnsi="Times New Roman"/>
          <w:b/>
        </w:rPr>
      </w:pPr>
    </w:p>
    <w:p w14:paraId="4CE3C5E7" w14:textId="77777777" w:rsidR="005C3C06" w:rsidRPr="008219FB" w:rsidRDefault="005C3C06" w:rsidP="003F0310">
      <w:pPr>
        <w:ind w:firstLine="708"/>
        <w:jc w:val="center"/>
        <w:rPr>
          <w:rFonts w:ascii="Times New Roman" w:hAnsi="Times New Roman"/>
        </w:rPr>
      </w:pPr>
    </w:p>
    <w:p w14:paraId="592C1D49" w14:textId="77777777" w:rsidR="005C3C06" w:rsidRPr="008219FB" w:rsidRDefault="005C3C06" w:rsidP="003F031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RAGNA</w:t>
      </w:r>
      <w:r w:rsidRPr="008219FB">
        <w:rPr>
          <w:rFonts w:ascii="Times New Roman" w:hAnsi="Times New Roman"/>
        </w:rPr>
        <w:t>R DAMIÃO ROCHA</w:t>
      </w:r>
    </w:p>
    <w:p w14:paraId="366F1AD0" w14:textId="0AD262F8" w:rsidR="005F1908" w:rsidRPr="00DC4AC7" w:rsidRDefault="005C3C06" w:rsidP="00DC4AC7">
      <w:pPr>
        <w:jc w:val="center"/>
        <w:rPr>
          <w:rFonts w:ascii="Times New Roman" w:hAnsi="Times New Roman"/>
          <w:b/>
        </w:rPr>
      </w:pPr>
      <w:r w:rsidRPr="008219FB">
        <w:rPr>
          <w:rFonts w:ascii="Times New Roman" w:hAnsi="Times New Roman"/>
          <w:b/>
        </w:rPr>
        <w:t>Membro</w:t>
      </w:r>
    </w:p>
    <w:sectPr w:rsidR="005F1908" w:rsidRPr="00DC4AC7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509F8" w14:textId="77777777" w:rsidR="00487956" w:rsidRDefault="00487956" w:rsidP="0005691C">
      <w:r>
        <w:separator/>
      </w:r>
    </w:p>
  </w:endnote>
  <w:endnote w:type="continuationSeparator" w:id="0">
    <w:p w14:paraId="7BE14CF7" w14:textId="77777777" w:rsidR="00487956" w:rsidRDefault="00487956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5F09D" w14:textId="77777777" w:rsidR="00487956" w:rsidRDefault="00487956" w:rsidP="0005691C">
      <w:r>
        <w:separator/>
      </w:r>
    </w:p>
  </w:footnote>
  <w:footnote w:type="continuationSeparator" w:id="0">
    <w:p w14:paraId="5F51DF89" w14:textId="77777777" w:rsidR="00487956" w:rsidRDefault="00487956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C98C" w14:textId="77777777" w:rsidR="00E2726C" w:rsidRPr="00C4231E" w:rsidRDefault="00E2726C" w:rsidP="00E2726C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1688EDE7" wp14:editId="1E1B86B8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94EB02" w14:textId="77777777" w:rsidR="00E2726C" w:rsidRPr="004E6BD9" w:rsidRDefault="00E2726C" w:rsidP="00E2726C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2E087BFA" w14:textId="77777777" w:rsidR="00E2726C" w:rsidRPr="002E3E2E" w:rsidRDefault="00E2726C" w:rsidP="00E2726C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  <w:p w14:paraId="1DBC29C9" w14:textId="34023219" w:rsidR="0005691C" w:rsidRPr="00CA2DD2" w:rsidRDefault="0005691C" w:rsidP="00CA2D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2306E"/>
    <w:multiLevelType w:val="hybridMultilevel"/>
    <w:tmpl w:val="74D47E92"/>
    <w:lvl w:ilvl="0" w:tplc="0AA6DF04">
      <w:start w:val="1"/>
      <w:numFmt w:val="decimal"/>
      <w:lvlText w:val="%1)"/>
      <w:lvlJc w:val="left"/>
      <w:pPr>
        <w:ind w:left="552" w:hanging="293"/>
      </w:pPr>
      <w:rPr>
        <w:rFonts w:ascii="Segoe UI" w:eastAsia="Segoe UI" w:hAnsi="Segoe UI" w:cs="Segoe UI" w:hint="default"/>
        <w:b/>
        <w:bCs/>
        <w:color w:val="363636"/>
        <w:w w:val="100"/>
        <w:sz w:val="24"/>
        <w:szCs w:val="24"/>
        <w:lang w:val="pt-PT" w:eastAsia="en-US" w:bidi="ar-SA"/>
      </w:rPr>
    </w:lvl>
    <w:lvl w:ilvl="1" w:tplc="24C297A0">
      <w:numFmt w:val="bullet"/>
      <w:lvlText w:val="•"/>
      <w:lvlJc w:val="left"/>
      <w:pPr>
        <w:ind w:left="1408" w:hanging="293"/>
      </w:pPr>
      <w:rPr>
        <w:rFonts w:hint="default"/>
        <w:lang w:val="pt-PT" w:eastAsia="en-US" w:bidi="ar-SA"/>
      </w:rPr>
    </w:lvl>
    <w:lvl w:ilvl="2" w:tplc="73B8C4D8">
      <w:numFmt w:val="bullet"/>
      <w:lvlText w:val="•"/>
      <w:lvlJc w:val="left"/>
      <w:pPr>
        <w:ind w:left="2256" w:hanging="293"/>
      </w:pPr>
      <w:rPr>
        <w:rFonts w:hint="default"/>
        <w:lang w:val="pt-PT" w:eastAsia="en-US" w:bidi="ar-SA"/>
      </w:rPr>
    </w:lvl>
    <w:lvl w:ilvl="3" w:tplc="30F0DAB6">
      <w:numFmt w:val="bullet"/>
      <w:lvlText w:val="•"/>
      <w:lvlJc w:val="left"/>
      <w:pPr>
        <w:ind w:left="3105" w:hanging="293"/>
      </w:pPr>
      <w:rPr>
        <w:rFonts w:hint="default"/>
        <w:lang w:val="pt-PT" w:eastAsia="en-US" w:bidi="ar-SA"/>
      </w:rPr>
    </w:lvl>
    <w:lvl w:ilvl="4" w:tplc="23F48C40">
      <w:numFmt w:val="bullet"/>
      <w:lvlText w:val="•"/>
      <w:lvlJc w:val="left"/>
      <w:pPr>
        <w:ind w:left="3953" w:hanging="293"/>
      </w:pPr>
      <w:rPr>
        <w:rFonts w:hint="default"/>
        <w:lang w:val="pt-PT" w:eastAsia="en-US" w:bidi="ar-SA"/>
      </w:rPr>
    </w:lvl>
    <w:lvl w:ilvl="5" w:tplc="028AE5D2">
      <w:numFmt w:val="bullet"/>
      <w:lvlText w:val="•"/>
      <w:lvlJc w:val="left"/>
      <w:pPr>
        <w:ind w:left="4802" w:hanging="293"/>
      </w:pPr>
      <w:rPr>
        <w:rFonts w:hint="default"/>
        <w:lang w:val="pt-PT" w:eastAsia="en-US" w:bidi="ar-SA"/>
      </w:rPr>
    </w:lvl>
    <w:lvl w:ilvl="6" w:tplc="38C2CB56">
      <w:numFmt w:val="bullet"/>
      <w:lvlText w:val="•"/>
      <w:lvlJc w:val="left"/>
      <w:pPr>
        <w:ind w:left="5650" w:hanging="293"/>
      </w:pPr>
      <w:rPr>
        <w:rFonts w:hint="default"/>
        <w:lang w:val="pt-PT" w:eastAsia="en-US" w:bidi="ar-SA"/>
      </w:rPr>
    </w:lvl>
    <w:lvl w:ilvl="7" w:tplc="1E340722">
      <w:numFmt w:val="bullet"/>
      <w:lvlText w:val="•"/>
      <w:lvlJc w:val="left"/>
      <w:pPr>
        <w:ind w:left="6498" w:hanging="293"/>
      </w:pPr>
      <w:rPr>
        <w:rFonts w:hint="default"/>
        <w:lang w:val="pt-PT" w:eastAsia="en-US" w:bidi="ar-SA"/>
      </w:rPr>
    </w:lvl>
    <w:lvl w:ilvl="8" w:tplc="F9420DDC">
      <w:numFmt w:val="bullet"/>
      <w:lvlText w:val="•"/>
      <w:lvlJc w:val="left"/>
      <w:pPr>
        <w:ind w:left="7347" w:hanging="29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91C"/>
    <w:rsid w:val="00026CAC"/>
    <w:rsid w:val="000303B3"/>
    <w:rsid w:val="0005691C"/>
    <w:rsid w:val="0006502B"/>
    <w:rsid w:val="00075A7C"/>
    <w:rsid w:val="000927CA"/>
    <w:rsid w:val="000D22D3"/>
    <w:rsid w:val="000D267B"/>
    <w:rsid w:val="00102E31"/>
    <w:rsid w:val="00137268"/>
    <w:rsid w:val="00144D5A"/>
    <w:rsid w:val="00153D52"/>
    <w:rsid w:val="001A406D"/>
    <w:rsid w:val="001A6C55"/>
    <w:rsid w:val="001E0525"/>
    <w:rsid w:val="0026209E"/>
    <w:rsid w:val="00274C72"/>
    <w:rsid w:val="002A4734"/>
    <w:rsid w:val="002E13C0"/>
    <w:rsid w:val="002E3E2E"/>
    <w:rsid w:val="003A2767"/>
    <w:rsid w:val="003B6013"/>
    <w:rsid w:val="003C35B3"/>
    <w:rsid w:val="003C6D15"/>
    <w:rsid w:val="003C7C25"/>
    <w:rsid w:val="003F0310"/>
    <w:rsid w:val="004353D2"/>
    <w:rsid w:val="00487956"/>
    <w:rsid w:val="004C13FE"/>
    <w:rsid w:val="004D396D"/>
    <w:rsid w:val="004E6BD9"/>
    <w:rsid w:val="004F21D3"/>
    <w:rsid w:val="004F32C9"/>
    <w:rsid w:val="0052371F"/>
    <w:rsid w:val="00594E4F"/>
    <w:rsid w:val="005B3F60"/>
    <w:rsid w:val="005B5011"/>
    <w:rsid w:val="005C3C06"/>
    <w:rsid w:val="005F1908"/>
    <w:rsid w:val="00633B51"/>
    <w:rsid w:val="0063511B"/>
    <w:rsid w:val="00655C77"/>
    <w:rsid w:val="00664984"/>
    <w:rsid w:val="00695388"/>
    <w:rsid w:val="006A410A"/>
    <w:rsid w:val="006B45F1"/>
    <w:rsid w:val="006F206E"/>
    <w:rsid w:val="00700AF2"/>
    <w:rsid w:val="007019CD"/>
    <w:rsid w:val="00785160"/>
    <w:rsid w:val="007A6AF8"/>
    <w:rsid w:val="00847881"/>
    <w:rsid w:val="00874586"/>
    <w:rsid w:val="00881D1F"/>
    <w:rsid w:val="008E7C9D"/>
    <w:rsid w:val="008F7F0F"/>
    <w:rsid w:val="009345C3"/>
    <w:rsid w:val="009E5B90"/>
    <w:rsid w:val="009F4E1E"/>
    <w:rsid w:val="00A05B47"/>
    <w:rsid w:val="00A859F1"/>
    <w:rsid w:val="00AC07D1"/>
    <w:rsid w:val="00AE4CF6"/>
    <w:rsid w:val="00AE617E"/>
    <w:rsid w:val="00B4515D"/>
    <w:rsid w:val="00B51C9B"/>
    <w:rsid w:val="00B71BAD"/>
    <w:rsid w:val="00B73DC3"/>
    <w:rsid w:val="00BA0D10"/>
    <w:rsid w:val="00BA62F2"/>
    <w:rsid w:val="00BC073A"/>
    <w:rsid w:val="00BF21F7"/>
    <w:rsid w:val="00C0349C"/>
    <w:rsid w:val="00C4231E"/>
    <w:rsid w:val="00C546BB"/>
    <w:rsid w:val="00C75C1F"/>
    <w:rsid w:val="00C92B3A"/>
    <w:rsid w:val="00CA2DD2"/>
    <w:rsid w:val="00CE22BC"/>
    <w:rsid w:val="00CF1D17"/>
    <w:rsid w:val="00D121CC"/>
    <w:rsid w:val="00D57AB6"/>
    <w:rsid w:val="00DC4AC7"/>
    <w:rsid w:val="00DF5386"/>
    <w:rsid w:val="00E2726C"/>
    <w:rsid w:val="00EE6BA1"/>
    <w:rsid w:val="00F111EB"/>
    <w:rsid w:val="00F24F71"/>
    <w:rsid w:val="00F4569B"/>
    <w:rsid w:val="00F679E1"/>
    <w:rsid w:val="00F75B03"/>
    <w:rsid w:val="00F9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C29A3"/>
  <w15:docId w15:val="{CD387BB8-1A0D-4492-96EA-590141BE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3C35B3"/>
    <w:pPr>
      <w:widowControl w:val="0"/>
      <w:autoSpaceDE w:val="0"/>
      <w:autoSpaceDN w:val="0"/>
      <w:ind w:left="528" w:hanging="270"/>
      <w:outlineLvl w:val="1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3C35B3"/>
    <w:rPr>
      <w:rFonts w:ascii="Arial" w:eastAsia="Arial" w:hAnsi="Arial" w:cs="Arial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3C35B3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C35B3"/>
    <w:pPr>
      <w:widowControl w:val="0"/>
      <w:autoSpaceDE w:val="0"/>
      <w:autoSpaceDN w:val="0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35B3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3C35B3"/>
    <w:pPr>
      <w:widowControl w:val="0"/>
      <w:autoSpaceDE w:val="0"/>
      <w:autoSpaceDN w:val="0"/>
      <w:ind w:left="110"/>
    </w:pPr>
    <w:rPr>
      <w:rFonts w:ascii="Times New Roman" w:eastAsia="Times New Roman" w:hAnsi="Times New Roman" w:cs="Times New Roman"/>
      <w:sz w:val="22"/>
      <w:szCs w:val="22"/>
      <w:lang w:val="pt-PT"/>
    </w:rPr>
  </w:style>
  <w:style w:type="paragraph" w:styleId="NormalWeb">
    <w:name w:val="Normal (Web)"/>
    <w:basedOn w:val="Normal"/>
    <w:uiPriority w:val="99"/>
    <w:semiHidden/>
    <w:unhideWhenUsed/>
    <w:rsid w:val="000927C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Default">
    <w:name w:val="Default"/>
    <w:rsid w:val="005C3C06"/>
    <w:pPr>
      <w:autoSpaceDE w:val="0"/>
      <w:autoSpaceDN w:val="0"/>
      <w:adjustRightInd w:val="0"/>
    </w:pPr>
    <w:rPr>
      <w:rFonts w:ascii="Bookman Old Style" w:hAnsi="Bookman Old Style" w:cs="Bookman Old Styl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BF4FF-F34B-4AA3-91C0-F68F3E1A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479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TESOURARIA CAMARA</cp:lastModifiedBy>
  <cp:revision>60</cp:revision>
  <cp:lastPrinted>2024-08-02T13:05:00Z</cp:lastPrinted>
  <dcterms:created xsi:type="dcterms:W3CDTF">2023-02-03T14:18:00Z</dcterms:created>
  <dcterms:modified xsi:type="dcterms:W3CDTF">2024-08-06T18:23:00Z</dcterms:modified>
</cp:coreProperties>
</file>