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/>
        <w:jc w:val="center"/>
        <w:rPr/>
      </w:pP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u w:val="none"/>
          <w:vertAlign w:val="baseline"/>
          <w:lang w:val="pt-BR" w:eastAsia="zh-CN" w:bidi="hi-IN"/>
        </w:rPr>
        <w:t xml:space="preserve">DECRETO LEGISLATIVO Nº </w:t>
      </w: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u w:val="none"/>
          <w:vertAlign w:val="baseline"/>
          <w:lang w:val="pt-BR" w:eastAsia="zh-CN" w:bidi="hi-IN"/>
        </w:rPr>
        <w:t>567</w:t>
      </w: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u w:val="none"/>
          <w:vertAlign w:val="baseline"/>
          <w:lang w:val="pt-BR" w:eastAsia="zh-CN" w:bidi="hi-IN"/>
        </w:rPr>
        <w:t xml:space="preserve">,  DE </w:t>
      </w: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u w:val="none"/>
          <w:vertAlign w:val="baseline"/>
          <w:lang w:val="pt-BR" w:eastAsia="zh-CN" w:bidi="hi-IN"/>
        </w:rPr>
        <w:t>07 DE AGOSTO DE 2025</w:t>
      </w:r>
    </w:p>
    <w:p>
      <w:pPr>
        <w:pStyle w:val="Normal"/>
        <w:spacing w:lineRule="auto" w:line="276"/>
        <w:jc w:val="both"/>
        <w:rPr>
          <w:rFonts w:ascii="Arial" w:hAnsi="Arial"/>
          <w:color w:val="auto"/>
          <w:sz w:val="24"/>
          <w:szCs w:val="24"/>
          <w:lang w:val="pt-BR" w:eastAsia="zh-CN" w:bidi="hi-IN"/>
        </w:rPr>
      </w:pPr>
      <w:r>
        <w:rPr>
          <w:rFonts w:ascii="Arial" w:hAnsi="Arial"/>
          <w:color w:val="auto"/>
          <w:sz w:val="24"/>
          <w:szCs w:val="24"/>
          <w:lang w:val="pt-BR" w:eastAsia="zh-CN" w:bidi="hi-IN"/>
        </w:rPr>
      </w:r>
    </w:p>
    <w:p>
      <w:pPr>
        <w:pStyle w:val="Normal"/>
        <w:spacing w:lineRule="auto" w:line="276"/>
        <w:jc w:val="both"/>
        <w:rPr>
          <w:rFonts w:ascii="Arial" w:hAnsi="Arial"/>
          <w:color w:val="auto"/>
          <w:sz w:val="24"/>
          <w:szCs w:val="24"/>
          <w:lang w:val="pt-BR" w:eastAsia="zh-CN" w:bidi="hi-IN"/>
        </w:rPr>
      </w:pPr>
      <w:r>
        <w:rPr>
          <w:rFonts w:ascii="Arial" w:hAnsi="Arial"/>
          <w:color w:val="auto"/>
          <w:sz w:val="24"/>
          <w:szCs w:val="24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4479" w:right="0"/>
        <w:jc w:val="both"/>
        <w:rPr>
          <w:rFonts w:ascii="Arial" w:hAnsi="Arial"/>
          <w:color w:val="auto"/>
          <w:sz w:val="24"/>
          <w:szCs w:val="24"/>
          <w:lang w:val="pt-BR" w:eastAsia="zh-CN" w:bidi="hi-IN"/>
        </w:rPr>
      </w:pPr>
      <w:r>
        <w:rPr>
          <w:rFonts w:eastAsia="Arial" w:cs="Arial" w:ascii="Arial" w:hAnsi="Arial"/>
          <w:b w:val="false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Concede a </w:t>
      </w:r>
      <w:r>
        <w:rPr>
          <w:rFonts w:eastAsia="Arial" w:cs="Arial" w:ascii="Arial" w:hAnsi="Arial"/>
          <w:b w:val="false"/>
          <w:i w:val="false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Medalha Raimundo Pereira de Sousa Filho (Mundinho)</w:t>
      </w:r>
      <w:r>
        <w:rPr>
          <w:rFonts w:eastAsia="Arial" w:cs="Arial" w:ascii="Arial" w:hAnsi="Arial"/>
          <w:b w:val="false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 ao Senhor </w:t>
      </w:r>
      <w:r>
        <w:rPr>
          <w:rFonts w:ascii="Arial" w:hAnsi="Arial"/>
          <w:b/>
          <w:color w:val="auto"/>
          <w:sz w:val="24"/>
          <w:szCs w:val="24"/>
          <w:lang w:val="pt-BR" w:eastAsia="zh-CN" w:bidi="hi-IN"/>
        </w:rPr>
        <w:t>Sérgio Araújo de Melo.</w:t>
      </w:r>
    </w:p>
    <w:p>
      <w:pPr>
        <w:pStyle w:val="Normal"/>
        <w:spacing w:lineRule="auto" w:line="276"/>
        <w:jc w:val="both"/>
        <w:rPr>
          <w:rFonts w:ascii="Arial" w:hAnsi="Arial"/>
          <w:color w:val="auto"/>
          <w:sz w:val="24"/>
          <w:szCs w:val="24"/>
          <w:lang w:val="pt-BR" w:eastAsia="zh-CN" w:bidi="hi-IN"/>
        </w:rPr>
      </w:pPr>
      <w:r>
        <w:rPr>
          <w:rFonts w:ascii="Arial" w:hAnsi="Arial"/>
          <w:color w:val="auto"/>
          <w:sz w:val="24"/>
          <w:szCs w:val="24"/>
          <w:lang w:val="pt-BR" w:eastAsia="zh-CN" w:bidi="hi-IN"/>
        </w:rPr>
      </w:r>
    </w:p>
    <w:p>
      <w:pPr>
        <w:pStyle w:val="Normal"/>
        <w:spacing w:lineRule="auto" w:line="276"/>
        <w:jc w:val="both"/>
        <w:rPr>
          <w:rFonts w:ascii="Arial" w:hAnsi="Arial"/>
          <w:color w:val="auto"/>
          <w:sz w:val="24"/>
          <w:szCs w:val="24"/>
          <w:lang w:val="pt-BR" w:eastAsia="zh-CN" w:bidi="hi-IN"/>
        </w:rPr>
      </w:pPr>
      <w:r>
        <w:rPr>
          <w:rFonts w:ascii="Arial" w:hAnsi="Arial"/>
          <w:color w:val="auto"/>
          <w:sz w:val="24"/>
          <w:szCs w:val="24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both"/>
        <w:rPr>
          <w:rFonts w:ascii="Arial" w:hAnsi="Arial"/>
          <w:color w:val="auto"/>
          <w:sz w:val="24"/>
          <w:szCs w:val="24"/>
          <w:lang w:val="pt-BR" w:eastAsia="zh-CN" w:bidi="hi-IN"/>
        </w:rPr>
      </w:pPr>
      <w:r>
        <w:rPr>
          <w:rFonts w:ascii="Arial" w:hAnsi="Arial"/>
          <w:color w:val="auto"/>
          <w:sz w:val="24"/>
          <w:szCs w:val="24"/>
          <w:lang w:val="pt-BR" w:eastAsia="zh-CN" w:bidi="hi-IN"/>
        </w:rPr>
        <w:t>A CÂMARA MUNICIPAL DE TIMÓTEO aprov</w:t>
      </w:r>
      <w:r>
        <w:rPr>
          <w:rFonts w:ascii="Arial" w:hAnsi="Arial"/>
          <w:color w:val="auto"/>
          <w:sz w:val="24"/>
          <w:szCs w:val="24"/>
          <w:lang w:val="pt-BR" w:eastAsia="zh-CN" w:bidi="hi-IN"/>
        </w:rPr>
        <w:t xml:space="preserve">ou e eu promulgo o seguinte </w:t>
      </w:r>
      <w:r>
        <w:rPr>
          <w:rFonts w:ascii="Arial" w:hAnsi="Arial"/>
          <w:b/>
          <w:bCs/>
          <w:color w:val="auto"/>
          <w:sz w:val="24"/>
          <w:szCs w:val="24"/>
          <w:lang w:val="pt-BR" w:eastAsia="zh-CN" w:bidi="hi-IN"/>
        </w:rPr>
        <w:t>DECRETO LEGISLATIVO: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both"/>
        <w:rPr>
          <w:rFonts w:ascii="Arial" w:hAnsi="Arial"/>
          <w:color w:val="auto"/>
          <w:sz w:val="24"/>
          <w:szCs w:val="24"/>
          <w:lang w:val="pt-BR" w:eastAsia="zh-CN" w:bidi="hi-IN"/>
        </w:rPr>
      </w:pPr>
      <w:r>
        <w:rPr>
          <w:rFonts w:ascii="Arial" w:hAnsi="Arial"/>
          <w:color w:val="auto"/>
          <w:sz w:val="24"/>
          <w:szCs w:val="24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both"/>
        <w:rPr>
          <w:rFonts w:ascii="Arial" w:hAnsi="Arial"/>
          <w:color w:val="auto"/>
          <w:sz w:val="24"/>
          <w:szCs w:val="24"/>
          <w:lang w:val="pt-BR" w:eastAsia="zh-CN" w:bidi="hi-IN"/>
        </w:rPr>
      </w:pPr>
      <w:r>
        <w:rPr>
          <w:rFonts w:ascii="Arial" w:hAnsi="Arial"/>
          <w:color w:val="auto"/>
          <w:sz w:val="24"/>
          <w:szCs w:val="24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both"/>
        <w:rPr>
          <w:rFonts w:ascii="Arial" w:hAnsi="Arial"/>
          <w:color w:val="auto"/>
          <w:sz w:val="24"/>
          <w:szCs w:val="24"/>
          <w:lang w:val="pt-BR" w:eastAsia="zh-CN" w:bidi="hi-IN"/>
        </w:rPr>
      </w:pP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Art. 1º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  Fica concedida a Medalha </w:t>
      </w: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“Raimundo Pereira de Sousa Filho (Mundinho)”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 ao Senhor </w:t>
      </w:r>
      <w:r>
        <w:rPr>
          <w:rFonts w:ascii="Arial" w:hAnsi="Arial"/>
          <w:b/>
          <w:color w:val="auto"/>
          <w:sz w:val="24"/>
          <w:szCs w:val="24"/>
          <w:lang w:val="pt-BR" w:eastAsia="zh-CN" w:bidi="hi-IN"/>
        </w:rPr>
        <w:t xml:space="preserve">Sérgio Araújo de Melo, 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nos termos do Artigo 240, III, da Resolução 451, de 1º de junho de 2023.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both"/>
        <w:rPr>
          <w:rFonts w:ascii="Arial" w:hAnsi="Arial"/>
          <w:color w:val="auto"/>
          <w:sz w:val="24"/>
          <w:szCs w:val="24"/>
          <w:lang w:val="pt-BR" w:eastAsia="zh-CN" w:bidi="hi-IN"/>
        </w:rPr>
      </w:pPr>
      <w:r>
        <w:rPr>
          <w:rFonts w:ascii="Arial" w:hAnsi="Arial"/>
          <w:color w:val="auto"/>
          <w:sz w:val="24"/>
          <w:szCs w:val="24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both"/>
        <w:rPr>
          <w:rFonts w:ascii="Arial" w:hAnsi="Arial"/>
          <w:color w:val="auto"/>
          <w:sz w:val="24"/>
          <w:szCs w:val="24"/>
          <w:lang w:val="pt-BR" w:eastAsia="zh-CN" w:bidi="hi-IN"/>
        </w:rPr>
      </w:pP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Art. 2º </w:t>
      </w:r>
      <w:r>
        <w:rPr>
          <w:rFonts w:eastAsia="Arial" w:cs="Arial" w:ascii="Arial" w:hAnsi="Arial"/>
          <w:b w:val="false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A honraria será entregue em Reunião Especial, no Plenário da Câmara Municipal de Timóteo, em data a ser definida pela Mesa Diretora.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both"/>
        <w:rPr>
          <w:rFonts w:ascii="Arial" w:hAnsi="Arial"/>
          <w:color w:val="auto"/>
          <w:sz w:val="24"/>
          <w:szCs w:val="24"/>
          <w:lang w:val="pt-BR" w:eastAsia="zh-CN" w:bidi="hi-IN"/>
        </w:rPr>
      </w:pPr>
      <w:r>
        <w:rPr>
          <w:rFonts w:ascii="Arial" w:hAnsi="Arial"/>
          <w:color w:val="auto"/>
          <w:sz w:val="24"/>
          <w:szCs w:val="24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both"/>
        <w:rPr>
          <w:rFonts w:ascii="Arial" w:hAnsi="Arial"/>
          <w:color w:val="auto"/>
          <w:sz w:val="24"/>
          <w:szCs w:val="24"/>
          <w:lang w:val="pt-BR" w:eastAsia="zh-CN" w:bidi="hi-IN"/>
        </w:rPr>
      </w:pP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Art. 3º 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 Este Decreto Legislativo entra em vigor na data de sua publicação.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both"/>
        <w:rPr>
          <w:rFonts w:eastAsia="Arial" w:cs="Arial"/>
          <w:position w:val="0"/>
          <w:sz w:val="24"/>
          <w:vertAlign w:val="baseline"/>
        </w:rPr>
      </w:pPr>
      <w:r>
        <w:rPr>
          <w:rFonts w:ascii="Arial" w:hAnsi="Arial"/>
          <w:color w:val="auto"/>
          <w:sz w:val="24"/>
          <w:szCs w:val="24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both"/>
        <w:rPr>
          <w:rFonts w:eastAsia="Arial" w:cs="Arial"/>
          <w:position w:val="0"/>
          <w:sz w:val="24"/>
          <w:vertAlign w:val="baseline"/>
        </w:rPr>
      </w:pPr>
      <w:r>
        <w:rPr>
          <w:rFonts w:ascii="Arial" w:hAnsi="Arial"/>
          <w:color w:val="auto"/>
          <w:sz w:val="24"/>
          <w:szCs w:val="24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/>
          <w:color w:val="auto"/>
          <w:sz w:val="24"/>
          <w:szCs w:val="24"/>
          <w:lang w:val="pt-BR" w:eastAsia="zh-CN" w:bidi="hi-IN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Timóteo, 07 de agosto de 2025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eastAsia="Arial" w:cs="Arial"/>
          <w:position w:val="0"/>
          <w:sz w:val="24"/>
          <w:vertAlign w:val="baseline"/>
        </w:rPr>
      </w:pPr>
      <w:r>
        <w:rPr>
          <w:rFonts w:ascii="Arial" w:hAnsi="Arial"/>
          <w:color w:val="auto"/>
          <w:sz w:val="24"/>
          <w:szCs w:val="24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eastAsia="Arial" w:cs="Arial"/>
          <w:position w:val="0"/>
          <w:sz w:val="24"/>
          <w:vertAlign w:val="baseline"/>
        </w:rPr>
      </w:pPr>
      <w:r>
        <w:rPr>
          <w:rFonts w:ascii="Arial" w:hAnsi="Arial"/>
          <w:color w:val="auto"/>
          <w:sz w:val="24"/>
          <w:szCs w:val="24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/>
          <w:color w:val="auto"/>
          <w:sz w:val="24"/>
          <w:szCs w:val="24"/>
          <w:lang w:val="pt-BR" w:eastAsia="zh-CN" w:bidi="hi-IN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Marcus Fernandes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/>
          <w:color w:val="auto"/>
          <w:sz w:val="24"/>
          <w:szCs w:val="24"/>
          <w:lang w:val="pt-BR" w:eastAsia="zh-CN" w:bidi="hi-IN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Vice-Presidente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eastAsia="Arial" w:cs="Arial"/>
          <w:position w:val="0"/>
          <w:sz w:val="24"/>
          <w:vertAlign w:val="baseline"/>
        </w:rPr>
      </w:pPr>
      <w:r>
        <w:rPr>
          <w:rFonts w:ascii="Arial" w:hAnsi="Arial"/>
          <w:color w:val="auto"/>
          <w:sz w:val="24"/>
          <w:szCs w:val="24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eastAsia="Arial" w:cs="Arial"/>
          <w:position w:val="0"/>
          <w:sz w:val="24"/>
          <w:vertAlign w:val="baseline"/>
        </w:rPr>
      </w:pPr>
      <w:r>
        <w:rPr>
          <w:rFonts w:ascii="Arial" w:hAnsi="Arial"/>
          <w:color w:val="auto"/>
          <w:sz w:val="24"/>
          <w:szCs w:val="24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eastAsia="Arial" w:cs="Arial"/>
          <w:position w:val="0"/>
          <w:sz w:val="24"/>
          <w:vertAlign w:val="baseline"/>
        </w:rPr>
      </w:pPr>
      <w:r>
        <w:rPr>
          <w:rFonts w:ascii="Arial" w:hAnsi="Arial"/>
          <w:color w:val="auto"/>
          <w:sz w:val="24"/>
          <w:szCs w:val="24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/>
          <w:color w:val="auto"/>
          <w:sz w:val="24"/>
          <w:szCs w:val="24"/>
          <w:lang w:val="pt-BR" w:eastAsia="zh-CN" w:bidi="hi-IN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Pastora Sônia Andrade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/>
          <w:color w:val="auto"/>
          <w:sz w:val="24"/>
          <w:szCs w:val="24"/>
          <w:lang w:val="pt-BR" w:eastAsia="zh-CN" w:bidi="hi-IN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1ª Secretária</w:t>
      </w:r>
    </w:p>
    <w:sectPr>
      <w:type w:val="nextPage"/>
      <w:pgSz w:w="11906" w:h="16838"/>
      <w:pgMar w:left="1701" w:right="1134" w:gutter="0" w:header="0" w:top="2268" w:footer="0" w:bottom="130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Georgia">
    <w:charset w:val="00"/>
    <w:family w:val="roman"/>
    <w:pitch w:val="variable"/>
  </w:font>
  <w:font w:name="Luxi Sans">
    <w:charset w:val="00"/>
    <w:family w:val="roman"/>
    <w:pitch w:val="variable"/>
  </w:font>
  <w:font w:name="Calibri">
    <w:charset w:val="00"/>
    <w:family w:val="roman"/>
    <w:pitch w:val="variable"/>
  </w:font>
  <w:font w:name="Courier New">
    <w:charset w:val="00"/>
    <w:family w:val="roman"/>
    <w:pitch w:val="variable"/>
  </w:font>
  <w:font w:name="Arial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48"/>
      <w:szCs w:val="48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paragraph" w:styleId="Heading8">
    <w:name w:val="Heading 8"/>
    <w:basedOn w:val="Normal"/>
    <w:next w:val="Normal"/>
    <w:qFormat/>
    <w:pPr>
      <w:spacing w:before="60" w:after="60"/>
      <w:outlineLvl w:val="7"/>
    </w:pPr>
    <w:rPr>
      <w:b/>
      <w:bCs/>
      <w:i/>
      <w:iCs/>
      <w:sz w:val="19"/>
      <w:szCs w:val="19"/>
    </w:rPr>
  </w:style>
  <w:style w:type="character" w:styleId="Fontepargpadro">
    <w:name w:val="Fonte parág. padrão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Emphasis">
    <w:name w:val="Emphasis"/>
    <w:qFormat/>
    <w:rPr>
      <w:i/>
      <w:iCs/>
      <w:w w:val="100"/>
      <w:position w:val="0"/>
      <w:sz w:val="24"/>
      <w:sz w:val="24"/>
      <w:effect w:val="none"/>
      <w:vertAlign w:val="baseline"/>
      <w:em w:val="none"/>
    </w:rPr>
  </w:style>
  <w:style w:type="character" w:styleId="Hyperlink">
    <w:name w:val="Hyperlink"/>
    <w:rPr>
      <w:color w:val="000080"/>
      <w:u w:val="single"/>
    </w:rPr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Fontepargpadro1">
    <w:name w:val="Fonte parág. padrão1"/>
    <w:qFormat/>
    <w:rPr/>
  </w:style>
  <w:style w:type="character" w:styleId="39191544171z8">
    <w:name w:val="39191544171z8"/>
    <w:qFormat/>
    <w:rPr/>
  </w:style>
  <w:style w:type="character" w:styleId="39191544171z7">
    <w:name w:val="39191544171z7"/>
    <w:qFormat/>
    <w:rPr/>
  </w:style>
  <w:style w:type="character" w:styleId="39191544171z6">
    <w:name w:val="39191544171z6"/>
    <w:qFormat/>
    <w:rPr/>
  </w:style>
  <w:style w:type="character" w:styleId="39191544171z5">
    <w:name w:val="39191544171z5"/>
    <w:qFormat/>
    <w:rPr/>
  </w:style>
  <w:style w:type="character" w:styleId="39191544171z4">
    <w:name w:val="39191544171z4"/>
    <w:qFormat/>
    <w:rPr/>
  </w:style>
  <w:style w:type="character" w:styleId="39191544171z3">
    <w:name w:val="39191544171z3"/>
    <w:qFormat/>
    <w:rPr/>
  </w:style>
  <w:style w:type="character" w:styleId="39191544171z2">
    <w:name w:val="39191544171z2"/>
    <w:qFormat/>
    <w:rPr/>
  </w:style>
  <w:style w:type="character" w:styleId="39191544171z1">
    <w:name w:val="39191544171z1"/>
    <w:qFormat/>
    <w:rPr/>
  </w:style>
  <w:style w:type="character" w:styleId="39191544171z0">
    <w:name w:val="39191544171z0"/>
    <w:qFormat/>
    <w:rPr/>
  </w:style>
  <w:style w:type="character" w:styleId="38523077311z0">
    <w:name w:val="38523077311z0"/>
    <w:qFormat/>
    <w:rPr/>
  </w:style>
  <w:style w:type="character" w:styleId="38523077311z1">
    <w:name w:val="38523077311z1"/>
    <w:qFormat/>
    <w:rPr/>
  </w:style>
  <w:style w:type="character" w:styleId="38523077311z2">
    <w:name w:val="38523077311z2"/>
    <w:qFormat/>
    <w:rPr/>
  </w:style>
  <w:style w:type="character" w:styleId="38523077311z3">
    <w:name w:val="38523077311z3"/>
    <w:qFormat/>
    <w:rPr/>
  </w:style>
  <w:style w:type="character" w:styleId="38523077311z4">
    <w:name w:val="38523077311z4"/>
    <w:qFormat/>
    <w:rPr/>
  </w:style>
  <w:style w:type="character" w:styleId="38523077311z5">
    <w:name w:val="38523077311z5"/>
    <w:qFormat/>
    <w:rPr/>
  </w:style>
  <w:style w:type="character" w:styleId="38523077311z6">
    <w:name w:val="38523077311z6"/>
    <w:qFormat/>
    <w:rPr/>
  </w:style>
  <w:style w:type="character" w:styleId="38523077311z7">
    <w:name w:val="38523077311z7"/>
    <w:qFormat/>
    <w:rPr/>
  </w:style>
  <w:style w:type="character" w:styleId="38523077311z8">
    <w:name w:val="38523077311z8"/>
    <w:qFormat/>
    <w:rPr/>
  </w:style>
  <w:style w:type="character" w:styleId="WW-WW8Num2z0">
    <w:name w:val="WW-WW8Num2z0"/>
    <w:qFormat/>
    <w:rPr/>
  </w:style>
  <w:style w:type="character" w:styleId="WW-WW8Num2z1">
    <w:name w:val="WW-WW8Num2z1"/>
    <w:qFormat/>
    <w:rPr/>
  </w:style>
  <w:style w:type="character" w:styleId="WW-WW8Num2z2">
    <w:name w:val="WW-WW8Num2z2"/>
    <w:qFormat/>
    <w:rPr/>
  </w:style>
  <w:style w:type="character" w:styleId="WW-WW8Num2z3">
    <w:name w:val="WW-WW8Num2z3"/>
    <w:qFormat/>
    <w:rPr/>
  </w:style>
  <w:style w:type="character" w:styleId="WW-WW8Num2z4">
    <w:name w:val="WW-WW8Num2z4"/>
    <w:qFormat/>
    <w:rPr/>
  </w:style>
  <w:style w:type="character" w:styleId="WW-WW8Num2z5">
    <w:name w:val="WW-WW8Num2z5"/>
    <w:qFormat/>
    <w:rPr/>
  </w:style>
  <w:style w:type="character" w:styleId="WW-WW8Num2z6">
    <w:name w:val="WW-WW8Num2z6"/>
    <w:qFormat/>
    <w:rPr/>
  </w:style>
  <w:style w:type="character" w:styleId="WW-WW8Num2z7">
    <w:name w:val="WW-WW8Num2z7"/>
    <w:qFormat/>
    <w:rPr/>
  </w:style>
  <w:style w:type="character" w:styleId="WW-WW8Num2z8">
    <w:name w:val="WW-WW8Num2z8"/>
    <w:qFormat/>
    <w:rPr/>
  </w:style>
  <w:style w:type="character" w:styleId="Marcadores">
    <w:name w:val="Marcadores"/>
    <w:qFormat/>
    <w:rPr>
      <w:rFonts w:ascii="OpenSymbol;Arial Unicode MS" w:hAnsi="OpenSymbol;Arial Unicode MS" w:eastAsia="OpenSymbol;Arial Unicode MS" w:cs="OpenSymbol;Arial Unicode MS"/>
    </w:rPr>
  </w:style>
  <w:style w:type="character" w:styleId="Strong">
    <w:name w:val="Strong"/>
    <w:qFormat/>
    <w:rPr>
      <w:b/>
      <w:bCs/>
    </w:rPr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8Num1z0">
    <w:name w:val="WW8Num1z0"/>
    <w:qFormat/>
    <w:rPr>
      <w:rFonts w:ascii="Symbol" w:hAnsi="Symbol" w:cs="OpenSymbol;Arial Unicode MS"/>
    </w:rPr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Smbolosdenumerao">
    <w:name w:val="Símbolos de numeração"/>
    <w:qFormat/>
    <w:rPr/>
  </w:style>
  <w:style w:type="character" w:styleId="Marcas">
    <w:name w:val="Marcas"/>
    <w:qFormat/>
    <w:rPr>
      <w:rFonts w:ascii="OpenSymbol;Arial Unicode MS" w:hAnsi="OpenSymbol;Arial Unicode MS" w:eastAsia="OpenSymbol;Arial Unicode MS" w:cs="OpenSymbol;Arial Unicode MS"/>
    </w:rPr>
  </w:style>
  <w:style w:type="paragraph" w:styleId="Ttulo">
    <w:name w:val="Título"/>
    <w:basedOn w:val="Normal1"/>
    <w:next w:val="BodyText"/>
    <w:qFormat/>
    <w:pPr>
      <w:keepNext w:val="true"/>
      <w:spacing w:before="240" w:after="120"/>
    </w:pPr>
    <w:rPr>
      <w:rFonts w:ascii="Arial" w:hAnsi="Arial" w:eastAsia="WenQuanYi Micro Hei" w:cs="Lohit Hind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Corpodotexto"/>
    <w:qFormat/>
    <w:pPr>
      <w:widowControl/>
      <w:suppressAutoHyphens w:val="false"/>
      <w:bidi w:val="0"/>
      <w:spacing w:lineRule="auto" w:line="276" w:before="0" w:after="140"/>
      <w:textAlignment w:val="top"/>
    </w:pPr>
    <w:rPr>
      <w:rFonts w:ascii="Liberation Serif" w:hAnsi="Liberation Serif" w:eastAsia="Noto Serif CJK SC" w:cs="Lohit Devanagar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">
    <w:name w:val="Caption"/>
    <w:basedOn w:val="Normal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Ndice">
    <w:name w:val="Índice"/>
    <w:basedOn w:val="Normal1"/>
    <w:qFormat/>
    <w:pPr>
      <w:suppressLineNumbers/>
    </w:pPr>
    <w:rPr>
      <w:rFonts w:cs="Lohit Hindi"/>
    </w:rPr>
  </w:style>
  <w:style w:type="paragraph" w:styleId="Normal1" w:default="1">
    <w:name w:val="normal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Corpodotexto">
    <w:name w:val="Corpo do texto"/>
    <w:basedOn w:val="Normal1"/>
    <w:qFormat/>
    <w:pPr>
      <w:widowControl/>
      <w:suppressAutoHyphens w:val="false"/>
      <w:bidi w:val="0"/>
      <w:spacing w:lineRule="auto" w:line="276" w:before="0" w:after="140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">
    <w:name w:val="caption1"/>
    <w:basedOn w:val="Normal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">
    <w:name w:val="caption11"/>
    <w:basedOn w:val="Normal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">
    <w:name w:val="caption111"/>
    <w:basedOn w:val="Normal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">
    <w:name w:val="Caption1111"/>
    <w:basedOn w:val="Normal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">
    <w:name w:val="caption11111"/>
    <w:basedOn w:val="Normal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">
    <w:name w:val="caption111111"/>
    <w:basedOn w:val="Normal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orpodotextorecuado">
    <w:name w:val="Corpo do texto recuado"/>
    <w:basedOn w:val="Normal1"/>
    <w:qFormat/>
    <w:pPr>
      <w:widowControl/>
      <w:suppressAutoHyphens w:val="false"/>
      <w:bidi w:val="0"/>
      <w:spacing w:lineRule="atLeast" w:line="1"/>
      <w:ind w:hanging="0" w:left="4253" w:right="0"/>
      <w:jc w:val="both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Caption11112">
    <w:name w:val="Caption11112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2">
    <w:name w:val="Caption111112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2">
    <w:name w:val="Caption1111112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WW-Ttulo1111111">
    <w:name w:val="WW-Título1111111"/>
    <w:basedOn w:val="Normal"/>
    <w:next w:val="Subtitle"/>
    <w:qFormat/>
    <w:pPr>
      <w:widowControl/>
      <w:spacing w:before="0" w:after="0"/>
      <w:ind w:hanging="0" w:left="567" w:right="142"/>
      <w:jc w:val="center"/>
    </w:pPr>
    <w:rPr>
      <w:rFonts w:ascii="Arial" w:hAnsi="Arial" w:eastAsia="Times New Roman" w:cs="Arial"/>
      <w:b/>
      <w:bCs/>
      <w:color w:val="auto"/>
      <w:sz w:val="24"/>
      <w:szCs w:val="24"/>
    </w:rPr>
  </w:style>
  <w:style w:type="paragraph" w:styleId="WW-TtuloPrincipal111111111111111111111111111111111111111111111111111111111111">
    <w:name w:val="WW-Título Principal111111111111111111111111111111111111111111111111111111111111"/>
    <w:basedOn w:val="Normal"/>
    <w:next w:val="BodyText"/>
    <w:qFormat/>
    <w:pPr>
      <w:keepNext w:val="true"/>
      <w:widowControl/>
      <w:spacing w:before="240" w:after="120"/>
    </w:pPr>
    <w:rPr>
      <w:rFonts w:ascii="Luxi Sans" w:hAnsi="Luxi Sans" w:eastAsia="HG Mincho Light J;msmincho" w:cs="Luxi Sans"/>
      <w:color w:val="auto"/>
      <w:sz w:val="28"/>
      <w:szCs w:val="28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-normal1">
    <w:name w:val="LO-normal1"/>
    <w:qFormat/>
    <w:pPr>
      <w:widowControl/>
      <w:suppressAutoHyphens w:val="true"/>
      <w:bidi w:val="0"/>
      <w:spacing w:lineRule="auto" w:line="276" w:before="0" w:after="0"/>
      <w:jc w:val="left"/>
    </w:pPr>
    <w:rPr>
      <w:rFonts w:ascii="Liberation Serif;Times New Roman" w:hAnsi="Liberation Serif;Times New Roman" w:eastAsia="Lohit Devanagari" w:cs="Liberation Serif;Times New Roman"/>
      <w:color w:val="auto"/>
      <w:kern w:val="2"/>
      <w:sz w:val="24"/>
      <w:szCs w:val="24"/>
      <w:lang w:val="pt-BR" w:eastAsia="hi-IN" w:bidi="hi-IN"/>
    </w:rPr>
  </w:style>
  <w:style w:type="paragraph" w:styleId="NoSpacing">
    <w:name w:val="No Spacing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Liberation Serif;Times New Roman" w:cs="Liberation Serif;Times New Roman"/>
      <w:color w:val="auto"/>
      <w:kern w:val="0"/>
      <w:sz w:val="22"/>
      <w:szCs w:val="22"/>
      <w:lang w:val="pt-BR" w:eastAsia="hi-IN" w:bidi="hi-IN"/>
    </w:rPr>
  </w:style>
  <w:style w:type="paragraph" w:styleId="LO-normal">
    <w:name w:val="LO-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Liberation Serif;Times New Roman" w:cs="Liberation Serif;Times New Roman"/>
      <w:color w:val="auto"/>
      <w:kern w:val="0"/>
      <w:sz w:val="22"/>
      <w:szCs w:val="22"/>
      <w:lang w:val="pt-BR" w:eastAsia="hi-IN" w:bidi="hi-IN"/>
    </w:rPr>
  </w:style>
  <w:style w:type="paragraph" w:styleId="SemEspaamento">
    <w:name w:val="Sem Espaçamento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zh-CN" w:bidi="ar-SA"/>
    </w:rPr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535" w:leader="none"/>
        <w:tab w:val="right" w:pos="9071" w:leader="none"/>
      </w:tabs>
    </w:pPr>
    <w:rPr/>
  </w:style>
  <w:style w:type="paragraph" w:styleId="Footer">
    <w:name w:val="Footer"/>
    <w:basedOn w:val="CabealhoeRodap"/>
    <w:pPr>
      <w:suppressLineNumbers/>
    </w:pPr>
    <w:rPr/>
  </w:style>
  <w:style w:type="paragraph" w:styleId="Caption1111113">
    <w:name w:val="Caption1111113"/>
    <w:basedOn w:val="Normal"/>
    <w:qFormat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WW-Textoembloco">
    <w:name w:val="WW-Texto em bloco"/>
    <w:basedOn w:val="Normal"/>
    <w:qFormat/>
    <w:pPr>
      <w:widowControl w:val="false"/>
      <w:suppressAutoHyphens w:val="true"/>
      <w:spacing w:lineRule="auto" w:line="360" w:before="0" w:after="0"/>
      <w:ind w:hanging="0" w:left="1843" w:right="193"/>
      <w:jc w:val="both"/>
    </w:pPr>
    <w:rPr>
      <w:rFonts w:ascii="Courier New" w:hAnsi="Courier New" w:eastAsia="Bitstream Vera Sans" w:cs="Courier New"/>
      <w:szCs w:val="20"/>
    </w:rPr>
  </w:style>
  <w:style w:type="paragraph" w:styleId="BodyTextIndent">
    <w:name w:val="Body Text Indent"/>
    <w:basedOn w:val="Normal"/>
    <w:pPr>
      <w:ind w:hanging="0" w:left="4253" w:right="0"/>
      <w:jc w:val="both"/>
    </w:pPr>
    <w:rPr/>
  </w:style>
  <w:style w:type="paragraph" w:styleId="Corpodetexto2">
    <w:name w:val="Corpo de texto 2"/>
    <w:basedOn w:val="Normal"/>
    <w:qFormat/>
    <w:pPr>
      <w:jc w:val="both"/>
    </w:pPr>
    <w:rPr>
      <w:sz w:val="28"/>
    </w:rPr>
  </w:style>
  <w:style w:type="paragraph" w:styleId="Header">
    <w:name w:val="Header"/>
    <w:basedOn w:val="Normal"/>
    <w:pPr>
      <w:suppressLineNumbers/>
      <w:tabs>
        <w:tab w:val="clear" w:pos="720"/>
        <w:tab w:val="center" w:pos="4535" w:leader="none"/>
        <w:tab w:val="right" w:pos="9071" w:leader="none"/>
      </w:tabs>
    </w:pPr>
    <w:rPr/>
  </w:style>
  <w:style w:type="paragraph" w:styleId="Caption111113">
    <w:name w:val="Caption111113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2">
    <w:name w:val="Caption1112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2">
    <w:name w:val="Caption11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2">
    <w:name w:val="Caption1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2">
    <w:name w:val="Caption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ormal11">
    <w:name w:val="normal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numbering" w:styleId="WW8Num1">
    <w:name w:val="WW8Num1"/>
    <w:qFormat/>
  </w:style>
  <w:style w:type="table" w:default="1" w:styleId="TableNormal">
    <w:name w:val="Table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jRswmm423cLcwl0MwCKXSwfNxUgA==">CgMxLjA4AHIhMUwtOEdpdUY0SWxYRzFhcnRxRDJ0YUtRbHVSdUJ2dGdI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</TotalTime>
  <Application>LibreOffice/24.2.3.2$Windows_X86_64 LibreOffice_project/433d9c2ded56988e8a90e6b2e771ee4e6a5ab2ba</Application>
  <AppVersion>15.0000</AppVersion>
  <Pages>1</Pages>
  <Words>122</Words>
  <Characters>607</Characters>
  <CharactersWithSpaces>721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2025-02-25T20:36:17Z</dcterms:created>
  <dc:creator/>
  <dc:description/>
  <dc:language>pt-BR</dc:language>
  <cp:lastModifiedBy/>
  <cp:lastPrinted>2025-08-04T14:19:22Z</cp:lastPrinted>
  <dcterms:modified xsi:type="dcterms:W3CDTF">2025-08-04T14:21:22Z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