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39F51" w14:textId="324ED8A0" w:rsidR="00D33BCB" w:rsidRPr="00D33BCB" w:rsidRDefault="00D33BCB" w:rsidP="00D33BCB">
      <w:r w:rsidRPr="00D33BCB">
        <w:rPr>
          <w:b/>
          <w:bCs/>
        </w:rPr>
        <w:t xml:space="preserve">PARECER DA COMISSÃO DE FINANÇAS E ORÇAMENTO Nº </w:t>
      </w:r>
      <w:r>
        <w:rPr>
          <w:b/>
          <w:bCs/>
        </w:rPr>
        <w:t>108</w:t>
      </w:r>
      <w:r w:rsidRPr="00D33BCB">
        <w:rPr>
          <w:b/>
          <w:bCs/>
        </w:rPr>
        <w:t>/2025</w:t>
      </w:r>
    </w:p>
    <w:p w14:paraId="3D43A4FE" w14:textId="77777777" w:rsidR="00D33BCB" w:rsidRPr="00D33BCB" w:rsidRDefault="00D33BCB" w:rsidP="00D33BCB">
      <w:r w:rsidRPr="00D33BCB">
        <w:rPr>
          <w:b/>
          <w:bCs/>
        </w:rPr>
        <w:t>COMISSÃO DE FINANÇAS E ORÇAMENTO</w:t>
      </w:r>
    </w:p>
    <w:p w14:paraId="671D7173" w14:textId="77777777" w:rsidR="00D33BCB" w:rsidRPr="00D33BCB" w:rsidRDefault="00D33BCB" w:rsidP="00D33BCB">
      <w:r w:rsidRPr="00D33BCB">
        <w:rPr>
          <w:b/>
          <w:bCs/>
        </w:rPr>
        <w:t>Autor:</w:t>
      </w:r>
      <w:r w:rsidRPr="00D33BCB">
        <w:t xml:space="preserve"> Poder Executivo Municipal</w:t>
      </w:r>
      <w:r w:rsidRPr="00D33BCB">
        <w:br/>
      </w:r>
      <w:r w:rsidRPr="00D33BCB">
        <w:rPr>
          <w:b/>
          <w:bCs/>
        </w:rPr>
        <w:t>Matéria:</w:t>
      </w:r>
      <w:r w:rsidRPr="00D33BCB">
        <w:t xml:space="preserve"> Projeto de Lei nº 140/2025</w:t>
      </w:r>
    </w:p>
    <w:p w14:paraId="6F963472" w14:textId="7169B2EB" w:rsidR="00D33BCB" w:rsidRPr="00D33BCB" w:rsidRDefault="00D33BCB" w:rsidP="00D33BCB"/>
    <w:p w14:paraId="7066FA4A" w14:textId="77777777" w:rsidR="00D33BCB" w:rsidRPr="00D33BCB" w:rsidRDefault="00D33BCB" w:rsidP="00D33BCB">
      <w:pPr>
        <w:rPr>
          <w:b/>
          <w:bCs/>
        </w:rPr>
      </w:pPr>
      <w:r w:rsidRPr="00D33BCB">
        <w:rPr>
          <w:b/>
          <w:bCs/>
        </w:rPr>
        <w:t>EMENTA</w:t>
      </w:r>
    </w:p>
    <w:p w14:paraId="399CD2E8" w14:textId="77777777" w:rsidR="00D33BCB" w:rsidRPr="00D33BCB" w:rsidRDefault="00D33BCB" w:rsidP="00D33BCB">
      <w:pPr>
        <w:jc w:val="both"/>
      </w:pPr>
      <w:r w:rsidRPr="00D33BCB">
        <w:t xml:space="preserve">Autoriza o Poder Executivo Municipal a proceder à Concessão de Direito Real de Uso de uma sala industrial à empresa Weliton Fernando Ferreira </w:t>
      </w:r>
      <w:proofErr w:type="spellStart"/>
      <w:r w:rsidRPr="00D33BCB">
        <w:t>Blodoff</w:t>
      </w:r>
      <w:proofErr w:type="spellEnd"/>
      <w:r w:rsidRPr="00D33BCB">
        <w:t xml:space="preserve"> – ME, e dá outras providências.</w:t>
      </w:r>
    </w:p>
    <w:p w14:paraId="5053E905" w14:textId="29886A7B" w:rsidR="00D33BCB" w:rsidRPr="00D33BCB" w:rsidRDefault="00D33BCB" w:rsidP="00D33BCB"/>
    <w:p w14:paraId="3E1F3D62" w14:textId="77777777" w:rsidR="00D33BCB" w:rsidRPr="00D33BCB" w:rsidRDefault="00D33BCB" w:rsidP="00D33BCB">
      <w:pPr>
        <w:rPr>
          <w:b/>
          <w:bCs/>
        </w:rPr>
      </w:pPr>
      <w:r w:rsidRPr="00D33BCB">
        <w:rPr>
          <w:b/>
          <w:bCs/>
        </w:rPr>
        <w:t>RELATÓRIO</w:t>
      </w:r>
    </w:p>
    <w:p w14:paraId="4F82A6E7" w14:textId="77777777" w:rsidR="00D33BCB" w:rsidRPr="00D33BCB" w:rsidRDefault="00D33BCB" w:rsidP="00D33BCB">
      <w:pPr>
        <w:jc w:val="both"/>
      </w:pPr>
      <w:r w:rsidRPr="00D33BCB">
        <w:t>Trata-se do Projeto de Lei nº 140/2025, de autoria do Poder Executivo Municipal, que autoriza a concessão de direito real de uso de imóvel para fins industriais, como incentivo ao desenvolvimento econômico local, nos termos da Lei Municipal nº 1.593/2003.</w:t>
      </w:r>
    </w:p>
    <w:p w14:paraId="6249BEA3" w14:textId="77777777" w:rsidR="00D33BCB" w:rsidRPr="00D33BCB" w:rsidRDefault="00D33BCB" w:rsidP="00D33BCB">
      <w:pPr>
        <w:jc w:val="both"/>
      </w:pPr>
      <w:r w:rsidRPr="00D33BCB">
        <w:t>A proposição foi encaminhada a esta Comissão para análise dos aspectos financeiros, orçamentários e de impacto nas contas públicas.</w:t>
      </w:r>
    </w:p>
    <w:p w14:paraId="4223616F" w14:textId="088320A7" w:rsidR="00D33BCB" w:rsidRPr="00D33BCB" w:rsidRDefault="00D33BCB" w:rsidP="00D33BCB"/>
    <w:p w14:paraId="625DC094" w14:textId="77777777" w:rsidR="00D33BCB" w:rsidRPr="00D33BCB" w:rsidRDefault="00D33BCB" w:rsidP="00D33BCB">
      <w:pPr>
        <w:rPr>
          <w:b/>
          <w:bCs/>
        </w:rPr>
      </w:pPr>
      <w:r w:rsidRPr="00D33BCB">
        <w:rPr>
          <w:b/>
          <w:bCs/>
        </w:rPr>
        <w:t>ANÁLISE</w:t>
      </w:r>
    </w:p>
    <w:p w14:paraId="41B1E520" w14:textId="77777777" w:rsidR="00D33BCB" w:rsidRPr="00D33BCB" w:rsidRDefault="00D33BCB" w:rsidP="00D33BCB">
      <w:pPr>
        <w:jc w:val="both"/>
      </w:pPr>
      <w:r w:rsidRPr="00D33BCB">
        <w:t>No exame da matéria, verifica-se que:</w:t>
      </w:r>
    </w:p>
    <w:p w14:paraId="60AFE406" w14:textId="77777777" w:rsidR="00D33BCB" w:rsidRPr="00D33BCB" w:rsidRDefault="00D33BCB" w:rsidP="00D33BCB">
      <w:pPr>
        <w:numPr>
          <w:ilvl w:val="0"/>
          <w:numId w:val="1"/>
        </w:numPr>
        <w:jc w:val="both"/>
      </w:pPr>
      <w:r w:rsidRPr="00D33BCB">
        <w:t xml:space="preserve">A concessão é realizada </w:t>
      </w:r>
      <w:r w:rsidRPr="00D33BCB">
        <w:rPr>
          <w:b/>
          <w:bCs/>
        </w:rPr>
        <w:t>a título gratuito, com encargos</w:t>
      </w:r>
      <w:r w:rsidRPr="00D33BCB">
        <w:t>, não implicando alienação do bem público;</w:t>
      </w:r>
    </w:p>
    <w:p w14:paraId="56CBAD7E" w14:textId="77777777" w:rsidR="00D33BCB" w:rsidRPr="00D33BCB" w:rsidRDefault="00D33BCB" w:rsidP="00D33BCB">
      <w:pPr>
        <w:numPr>
          <w:ilvl w:val="0"/>
          <w:numId w:val="1"/>
        </w:numPr>
        <w:jc w:val="both"/>
      </w:pPr>
      <w:r w:rsidRPr="00D33BCB">
        <w:t xml:space="preserve">A medida encontra respaldo na </w:t>
      </w:r>
      <w:r w:rsidRPr="00D33BCB">
        <w:rPr>
          <w:b/>
          <w:bCs/>
        </w:rPr>
        <w:t>Lei Municipal nº 1.593/2003</w:t>
      </w:r>
      <w:r w:rsidRPr="00D33BCB">
        <w:t>, que institui a Política de Industrialização do Município;</w:t>
      </w:r>
    </w:p>
    <w:p w14:paraId="5ECBA984" w14:textId="77777777" w:rsidR="00D33BCB" w:rsidRPr="00D33BCB" w:rsidRDefault="00D33BCB" w:rsidP="00D33BCB">
      <w:pPr>
        <w:numPr>
          <w:ilvl w:val="0"/>
          <w:numId w:val="1"/>
        </w:numPr>
        <w:jc w:val="both"/>
      </w:pPr>
      <w:r w:rsidRPr="00D33BCB">
        <w:t xml:space="preserve">A iniciativa visa à </w:t>
      </w:r>
      <w:r w:rsidRPr="00D33BCB">
        <w:rPr>
          <w:b/>
          <w:bCs/>
        </w:rPr>
        <w:t>geração de empregos, fortalecimento da atividade econômica e incremento indireto da arrecadação</w:t>
      </w:r>
      <w:r w:rsidRPr="00D33BCB">
        <w:t>, atendendo ao interesse público;</w:t>
      </w:r>
    </w:p>
    <w:p w14:paraId="463318A0" w14:textId="77777777" w:rsidR="00D33BCB" w:rsidRPr="00D33BCB" w:rsidRDefault="00D33BCB" w:rsidP="00D33BCB">
      <w:pPr>
        <w:numPr>
          <w:ilvl w:val="0"/>
          <w:numId w:val="1"/>
        </w:numPr>
        <w:jc w:val="both"/>
      </w:pPr>
      <w:r w:rsidRPr="00D33BCB">
        <w:t>Não há criação de despesa permanente nem impacto orçamentário-financeiro que comprometa o equilíbrio das contas públicas;</w:t>
      </w:r>
    </w:p>
    <w:p w14:paraId="31448CA4" w14:textId="77777777" w:rsidR="00D33BCB" w:rsidRPr="00D33BCB" w:rsidRDefault="00D33BCB" w:rsidP="00D33BCB">
      <w:pPr>
        <w:numPr>
          <w:ilvl w:val="0"/>
          <w:numId w:val="1"/>
        </w:numPr>
        <w:jc w:val="both"/>
      </w:pPr>
      <w:r w:rsidRPr="00D33BCB">
        <w:lastRenderedPageBreak/>
        <w:t xml:space="preserve">A proposição observa os princípios da </w:t>
      </w:r>
      <w:r w:rsidRPr="00D33BCB">
        <w:rPr>
          <w:b/>
          <w:bCs/>
        </w:rPr>
        <w:t>responsabilidade fiscal</w:t>
      </w:r>
      <w:r w:rsidRPr="00D33BCB">
        <w:t>, não contrariando a Lei Complementar nº 101/2000.</w:t>
      </w:r>
    </w:p>
    <w:p w14:paraId="2DD4333D" w14:textId="77777777" w:rsidR="00D33BCB" w:rsidRPr="00D33BCB" w:rsidRDefault="00D33BCB" w:rsidP="00D33BCB">
      <w:pPr>
        <w:jc w:val="both"/>
      </w:pPr>
      <w:r w:rsidRPr="00D33BCB">
        <w:t>Dessa forma, a matéria mostra-se compatível com o orçamento municipal e com as normas de finanças públicas.</w:t>
      </w:r>
    </w:p>
    <w:p w14:paraId="40BE85D3" w14:textId="7DAA476D" w:rsidR="00D33BCB" w:rsidRPr="00D33BCB" w:rsidRDefault="00D33BCB" w:rsidP="00D33BCB">
      <w:pPr>
        <w:jc w:val="both"/>
      </w:pPr>
    </w:p>
    <w:p w14:paraId="6820C13F" w14:textId="77777777" w:rsidR="00D33BCB" w:rsidRPr="00D33BCB" w:rsidRDefault="00D33BCB" w:rsidP="00D33BCB">
      <w:pPr>
        <w:rPr>
          <w:b/>
          <w:bCs/>
        </w:rPr>
      </w:pPr>
      <w:r w:rsidRPr="00D33BCB">
        <w:rPr>
          <w:b/>
          <w:bCs/>
        </w:rPr>
        <w:t>VOTO</w:t>
      </w:r>
    </w:p>
    <w:p w14:paraId="4BA286AC" w14:textId="77777777" w:rsidR="00D33BCB" w:rsidRPr="00D33BCB" w:rsidRDefault="00D33BCB" w:rsidP="00D33BCB">
      <w:pPr>
        <w:jc w:val="both"/>
      </w:pPr>
      <w:r w:rsidRPr="00D33BCB">
        <w:t xml:space="preserve">Diante do exposto, </w:t>
      </w:r>
      <w:r w:rsidRPr="00D33BCB">
        <w:rPr>
          <w:b/>
          <w:bCs/>
        </w:rPr>
        <w:t>voto favoravelmente</w:t>
      </w:r>
      <w:r w:rsidRPr="00D33BCB">
        <w:t xml:space="preserve"> à aprovação do </w:t>
      </w:r>
      <w:r w:rsidRPr="00D33BCB">
        <w:rPr>
          <w:b/>
          <w:bCs/>
        </w:rPr>
        <w:t>Projeto de Lei nº 140/2025</w:t>
      </w:r>
      <w:r w:rsidRPr="00D33BCB">
        <w:t>, por não acarretar ônus financeiro incompatível ao Município e por atender ao interesse público.</w:t>
      </w:r>
    </w:p>
    <w:p w14:paraId="351546D5" w14:textId="4183F066" w:rsidR="00D33BCB" w:rsidRPr="00D33BCB" w:rsidRDefault="00D33BCB" w:rsidP="00D33BCB"/>
    <w:p w14:paraId="0C4B24C3" w14:textId="77777777" w:rsidR="00D33BCB" w:rsidRPr="00D33BCB" w:rsidRDefault="00D33BCB" w:rsidP="00D33BCB">
      <w:pPr>
        <w:rPr>
          <w:b/>
          <w:bCs/>
        </w:rPr>
      </w:pPr>
      <w:r w:rsidRPr="00D33BCB">
        <w:rPr>
          <w:b/>
          <w:bCs/>
        </w:rPr>
        <w:t>CONCLUSÃO</w:t>
      </w:r>
    </w:p>
    <w:p w14:paraId="39CDF5FA" w14:textId="77777777" w:rsidR="00D33BCB" w:rsidRPr="00D33BCB" w:rsidRDefault="00D33BCB" w:rsidP="00D33BCB">
      <w:pPr>
        <w:jc w:val="both"/>
      </w:pPr>
      <w:r w:rsidRPr="00D33BCB">
        <w:t xml:space="preserve">A </w:t>
      </w:r>
      <w:r w:rsidRPr="00D33BCB">
        <w:rPr>
          <w:b/>
          <w:bCs/>
        </w:rPr>
        <w:t>Comissão de Finanças e Orçamento</w:t>
      </w:r>
      <w:r w:rsidRPr="00D33BCB">
        <w:t xml:space="preserve"> opina </w:t>
      </w:r>
      <w:r w:rsidRPr="00D33BCB">
        <w:rPr>
          <w:b/>
          <w:bCs/>
        </w:rPr>
        <w:t>favoravelmente</w:t>
      </w:r>
      <w:r w:rsidRPr="00D33BCB">
        <w:t xml:space="preserve"> à aprovação do Projeto de Lei nº 140/2025, recomendando sua tramitação e deliberação pelo Plenário.</w:t>
      </w:r>
    </w:p>
    <w:p w14:paraId="2D6246F2" w14:textId="43EBA0C8" w:rsidR="00D33BCB" w:rsidRPr="00D33BCB" w:rsidRDefault="00D33BCB" w:rsidP="00D33BCB"/>
    <w:p w14:paraId="2E488490" w14:textId="77777777" w:rsidR="00D33BCB" w:rsidRPr="00D33BCB" w:rsidRDefault="00D33BCB" w:rsidP="00D33BCB">
      <w:r w:rsidRPr="00D33BCB">
        <w:t>Sala das Sessões da Comissão de Finanças e Orçamento da Câmara Municipal de Vereadores de Santo Antônio do Sudoeste, em 12 de dezembro de 2025.</w:t>
      </w:r>
    </w:p>
    <w:p w14:paraId="7CA9022F" w14:textId="77777777" w:rsidR="005F7079" w:rsidRDefault="005F7079"/>
    <w:p w14:paraId="3A87FA05" w14:textId="6F17FB9F" w:rsidR="00D33BCB" w:rsidRDefault="00D33BCB">
      <w:pPr>
        <w:rPr>
          <w:b/>
          <w:bCs/>
        </w:rPr>
      </w:pPr>
      <w:r>
        <w:rPr>
          <w:b/>
          <w:bCs/>
        </w:rPr>
        <w:t>MICHELI ALVES DE LIMA</w:t>
      </w:r>
    </w:p>
    <w:p w14:paraId="20780161" w14:textId="5908DB6F" w:rsidR="00D33BCB" w:rsidRDefault="00D33BCB">
      <w:pPr>
        <w:rPr>
          <w:b/>
          <w:bCs/>
        </w:rPr>
      </w:pPr>
      <w:r>
        <w:rPr>
          <w:b/>
          <w:bCs/>
        </w:rPr>
        <w:t>Presidente</w:t>
      </w:r>
    </w:p>
    <w:p w14:paraId="23F19C2E" w14:textId="77777777" w:rsidR="00D33BCB" w:rsidRDefault="00D33BCB">
      <w:pPr>
        <w:rPr>
          <w:b/>
          <w:bCs/>
        </w:rPr>
      </w:pPr>
    </w:p>
    <w:p w14:paraId="2BD41BEE" w14:textId="107E4E07" w:rsidR="00D33BCB" w:rsidRDefault="00D33BCB">
      <w:pPr>
        <w:rPr>
          <w:b/>
          <w:bCs/>
        </w:rPr>
      </w:pPr>
      <w:r>
        <w:rPr>
          <w:b/>
          <w:bCs/>
        </w:rPr>
        <w:t>CLAUDIO ALAIN GUTERRES DO CARMO</w:t>
      </w:r>
    </w:p>
    <w:p w14:paraId="6138EDDD" w14:textId="5CA7D47A" w:rsidR="00D33BCB" w:rsidRDefault="00D33BCB">
      <w:pPr>
        <w:rPr>
          <w:b/>
          <w:bCs/>
        </w:rPr>
      </w:pPr>
      <w:r>
        <w:rPr>
          <w:b/>
          <w:bCs/>
        </w:rPr>
        <w:t>Relator</w:t>
      </w:r>
    </w:p>
    <w:p w14:paraId="50DC91C2" w14:textId="77777777" w:rsidR="00D33BCB" w:rsidRDefault="00D33BCB">
      <w:pPr>
        <w:rPr>
          <w:b/>
          <w:bCs/>
        </w:rPr>
      </w:pPr>
    </w:p>
    <w:p w14:paraId="382E8C39" w14:textId="6785B28A" w:rsidR="00D33BCB" w:rsidRDefault="00D33BCB">
      <w:pPr>
        <w:rPr>
          <w:b/>
          <w:bCs/>
        </w:rPr>
      </w:pPr>
      <w:r>
        <w:rPr>
          <w:b/>
          <w:bCs/>
        </w:rPr>
        <w:t xml:space="preserve">ELIZ MARIA GRADASCHI SCALON </w:t>
      </w:r>
    </w:p>
    <w:p w14:paraId="405EAEFC" w14:textId="2AE49999" w:rsidR="00D33BCB" w:rsidRPr="00D33BCB" w:rsidRDefault="00D33BCB">
      <w:pPr>
        <w:rPr>
          <w:b/>
          <w:bCs/>
        </w:rPr>
      </w:pPr>
      <w:r>
        <w:rPr>
          <w:b/>
          <w:bCs/>
        </w:rPr>
        <w:t>Secretária</w:t>
      </w:r>
    </w:p>
    <w:sectPr w:rsidR="00D33BCB" w:rsidRPr="00D33BCB" w:rsidSect="00D33BCB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2098D"/>
    <w:multiLevelType w:val="multilevel"/>
    <w:tmpl w:val="11428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61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3BCB"/>
    <w:rsid w:val="00353DEF"/>
    <w:rsid w:val="005F7079"/>
    <w:rsid w:val="009B7FE1"/>
    <w:rsid w:val="00D3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9C0D8"/>
  <w15:chartTrackingRefBased/>
  <w15:docId w15:val="{3D6917E8-ED06-4E56-ABB7-E0DC447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33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3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3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33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33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33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33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33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33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3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33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3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33B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33BC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33B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33B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33B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33B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33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33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33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33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33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33B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3B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33BC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33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33BC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33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49</Lines>
  <Paragraphs>26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2025-12-12T18:47:00Z</dcterms:created>
  <dcterms:modified xsi:type="dcterms:W3CDTF">2025-12-12T18:49:00Z</dcterms:modified>
</cp:coreProperties>
</file>