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Pr="00CA3C42" w:rsidRDefault="00021E02" w:rsidP="00A636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Lei nº 015</w:t>
      </w:r>
      <w:r w:rsidR="00CA3C42" w:rsidRPr="00CA3C42">
        <w:rPr>
          <w:rFonts w:ascii="Times New Roman" w:hAnsi="Times New Roman" w:cs="Times New Roman"/>
          <w:b/>
          <w:sz w:val="28"/>
          <w:szCs w:val="28"/>
        </w:rPr>
        <w:t>/2019</w:t>
      </w:r>
      <w:r w:rsidR="001D4960">
        <w:rPr>
          <w:rFonts w:ascii="Times New Roman" w:hAnsi="Times New Roman" w:cs="Times New Roman"/>
          <w:b/>
          <w:sz w:val="28"/>
          <w:szCs w:val="28"/>
        </w:rPr>
        <w:t xml:space="preserve"> de 02 de setembro de 2019.</w:t>
      </w:r>
    </w:p>
    <w:p w:rsidR="00A63653" w:rsidRPr="00CA3C42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021E02" w:rsidRPr="005919DB" w:rsidRDefault="00021E02" w:rsidP="00021E02">
      <w:pPr>
        <w:spacing w:after="0" w:line="360" w:lineRule="auto"/>
        <w:ind w:left="4536"/>
        <w:jc w:val="both"/>
        <w:rPr>
          <w:rFonts w:ascii="Times New Roman" w:hAnsi="Times New Roman"/>
          <w:i/>
          <w:sz w:val="24"/>
          <w:szCs w:val="24"/>
        </w:rPr>
      </w:pPr>
      <w:r w:rsidRPr="005919DB">
        <w:rPr>
          <w:rFonts w:ascii="Times New Roman" w:hAnsi="Times New Roman"/>
          <w:i/>
          <w:sz w:val="24"/>
          <w:szCs w:val="24"/>
        </w:rPr>
        <w:t>Dispõe sobre a autorização para o Poder Executivo suplementar dotações do orçamento do exercício financeiro de 2019 e dá outras providências.</w:t>
      </w:r>
    </w:p>
    <w:p w:rsidR="00CA3C42" w:rsidRDefault="00CA3C42" w:rsidP="00CA3C42">
      <w:pPr>
        <w:pStyle w:val="Recuodecorpodetexto"/>
        <w:spacing w:after="0"/>
        <w:ind w:firstLine="709"/>
        <w:rPr>
          <w:rFonts w:ascii="Arial" w:hAnsi="Arial" w:cs="Arial"/>
          <w:b/>
          <w:bCs/>
          <w:sz w:val="22"/>
          <w:szCs w:val="20"/>
        </w:rPr>
      </w:pPr>
    </w:p>
    <w:p w:rsidR="00CA3C42" w:rsidRPr="00CA3C42" w:rsidRDefault="00CA3C42" w:rsidP="00CA3C42">
      <w:pPr>
        <w:pStyle w:val="Recuodecorpodetexto"/>
        <w:spacing w:after="0"/>
        <w:ind w:firstLine="709"/>
        <w:rPr>
          <w:bCs/>
        </w:rPr>
      </w:pPr>
      <w:r w:rsidRPr="00CA3C42">
        <w:rPr>
          <w:bCs/>
        </w:rPr>
        <w:t>A Câmara Municipal de Lajinha, Estado de Minas Gerais, por seus vereadores, aprovou a presente Lei:</w:t>
      </w:r>
    </w:p>
    <w:p w:rsidR="00CA3C42" w:rsidRPr="00ED6210" w:rsidRDefault="00CA3C42" w:rsidP="00CA3C42">
      <w:pPr>
        <w:ind w:firstLine="709"/>
        <w:jc w:val="both"/>
        <w:rPr>
          <w:rFonts w:ascii="Arial" w:eastAsia="Calibri" w:hAnsi="Arial" w:cs="Arial"/>
        </w:rPr>
      </w:pPr>
    </w:p>
    <w:p w:rsidR="00021E02" w:rsidRPr="005919DB" w:rsidRDefault="00CA3C42" w:rsidP="00021E0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6210">
        <w:rPr>
          <w:rFonts w:ascii="Arial" w:eastAsia="Calibri" w:hAnsi="Arial" w:cs="Arial"/>
          <w:b/>
        </w:rPr>
        <w:tab/>
      </w:r>
      <w:r w:rsidR="00021E02" w:rsidRPr="005919DB">
        <w:rPr>
          <w:rFonts w:ascii="Times New Roman" w:hAnsi="Times New Roman"/>
          <w:b/>
          <w:sz w:val="24"/>
          <w:szCs w:val="24"/>
        </w:rPr>
        <w:t>Art. 1º.</w:t>
      </w:r>
      <w:r w:rsidR="00021E02" w:rsidRPr="005919DB">
        <w:rPr>
          <w:rFonts w:ascii="Times New Roman" w:hAnsi="Times New Roman"/>
          <w:sz w:val="24"/>
          <w:szCs w:val="24"/>
        </w:rPr>
        <w:t xml:space="preserve"> Fica o Poder Executivo, Legislativo e o Serviço Autônomo de Água e Esgoto do Município de Lajinha, Estado de Minas Gerais, autorizado a abrir </w:t>
      </w:r>
      <w:proofErr w:type="gramStart"/>
      <w:r w:rsidR="00021E02" w:rsidRPr="005919DB">
        <w:rPr>
          <w:rFonts w:ascii="Times New Roman" w:hAnsi="Times New Roman"/>
          <w:sz w:val="24"/>
          <w:szCs w:val="24"/>
        </w:rPr>
        <w:t>crédito adicionais suplementares</w:t>
      </w:r>
      <w:proofErr w:type="gramEnd"/>
      <w:r w:rsidR="00021E02" w:rsidRPr="005919DB">
        <w:rPr>
          <w:rFonts w:ascii="Times New Roman" w:hAnsi="Times New Roman"/>
          <w:sz w:val="24"/>
          <w:szCs w:val="24"/>
        </w:rPr>
        <w:t xml:space="preserve"> até o limite de </w:t>
      </w:r>
      <w:r w:rsidR="003D34D5">
        <w:rPr>
          <w:rFonts w:ascii="Times New Roman" w:hAnsi="Times New Roman"/>
          <w:b/>
          <w:sz w:val="24"/>
          <w:szCs w:val="24"/>
        </w:rPr>
        <w:t>3</w:t>
      </w:r>
      <w:r w:rsidR="00021E02" w:rsidRPr="005919DB">
        <w:rPr>
          <w:rFonts w:ascii="Times New Roman" w:hAnsi="Times New Roman"/>
          <w:b/>
          <w:sz w:val="24"/>
          <w:szCs w:val="24"/>
        </w:rPr>
        <w:t>0% (</w:t>
      </w:r>
      <w:r w:rsidR="003D34D5">
        <w:rPr>
          <w:rFonts w:ascii="Times New Roman" w:hAnsi="Times New Roman"/>
          <w:b/>
          <w:sz w:val="24"/>
          <w:szCs w:val="24"/>
        </w:rPr>
        <w:t>trinta</w:t>
      </w:r>
      <w:r w:rsidR="00021E02" w:rsidRPr="005919DB">
        <w:rPr>
          <w:rFonts w:ascii="Times New Roman" w:hAnsi="Times New Roman"/>
          <w:b/>
          <w:sz w:val="24"/>
          <w:szCs w:val="24"/>
        </w:rPr>
        <w:t xml:space="preserve"> por cento)</w:t>
      </w:r>
      <w:r w:rsidR="00021E02" w:rsidRPr="005919DB">
        <w:rPr>
          <w:rFonts w:ascii="Times New Roman" w:hAnsi="Times New Roman"/>
          <w:sz w:val="24"/>
          <w:szCs w:val="24"/>
        </w:rPr>
        <w:t xml:space="preserve"> do montante do orçamento vigente, mediante a edição de decreto do Chefe do Executivo Municipal, nos termos do artigo 42 da Lei Federal nº 4.320/1964, independente da autorização contida na Lei Orçamentária para o exercício financeiro de 2019 - Lei Ordinária Municipal nº 1.594/2018.</w:t>
      </w:r>
    </w:p>
    <w:p w:rsidR="00021E02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21E02" w:rsidRPr="005919DB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2º.</w:t>
      </w:r>
      <w:r w:rsidRPr="005919DB">
        <w:rPr>
          <w:rFonts w:ascii="Times New Roman" w:hAnsi="Times New Roman"/>
          <w:sz w:val="24"/>
          <w:szCs w:val="24"/>
        </w:rPr>
        <w:t xml:space="preserve"> Poderá o Poder Executivo suplementar dotações originárias de créditos especiais, suplementar/anulação, abertos no exercício de 2019 até o limite global do orçamento no montante autorizado no artigo 1º desta Lei. </w:t>
      </w:r>
    </w:p>
    <w:p w:rsidR="00021E02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21E02" w:rsidRPr="005919DB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3º.</w:t>
      </w:r>
      <w:r w:rsidRPr="005919DB">
        <w:rPr>
          <w:rFonts w:ascii="Times New Roman" w:hAnsi="Times New Roman"/>
          <w:sz w:val="24"/>
          <w:szCs w:val="24"/>
        </w:rPr>
        <w:t xml:space="preserve"> Para a execução desta Lei fica o Poder Executivo autorizado a utilizar recursos disponíveis nos termos do artigo 43 da Lei Federal nº 4.320/1964. </w:t>
      </w:r>
    </w:p>
    <w:p w:rsidR="00021E02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21E02" w:rsidRPr="005919DB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4º.</w:t>
      </w:r>
      <w:r w:rsidRPr="005919DB">
        <w:rPr>
          <w:rFonts w:ascii="Times New Roman" w:hAnsi="Times New Roman"/>
          <w:sz w:val="24"/>
          <w:szCs w:val="24"/>
        </w:rPr>
        <w:t xml:space="preserve"> Esta Lei entra em vigor na data da sua publicação, retroagindo </w:t>
      </w:r>
      <w:proofErr w:type="gramStart"/>
      <w:r w:rsidRPr="005919DB">
        <w:rPr>
          <w:rFonts w:ascii="Times New Roman" w:hAnsi="Times New Roman"/>
          <w:sz w:val="24"/>
          <w:szCs w:val="24"/>
        </w:rPr>
        <w:t>seus efeitos ao dia 1º de janeiro de 2019, revogadas</w:t>
      </w:r>
      <w:proofErr w:type="gramEnd"/>
      <w:r w:rsidRPr="005919DB">
        <w:rPr>
          <w:rFonts w:ascii="Times New Roman" w:hAnsi="Times New Roman"/>
          <w:sz w:val="24"/>
          <w:szCs w:val="24"/>
        </w:rPr>
        <w:t xml:space="preserve"> as disposições em contrário. </w:t>
      </w:r>
    </w:p>
    <w:p w:rsidR="00A63653" w:rsidRDefault="00A63653" w:rsidP="00021E02">
      <w:pPr>
        <w:tabs>
          <w:tab w:val="left" w:pos="0"/>
        </w:tabs>
        <w:jc w:val="both"/>
        <w:rPr>
          <w:rFonts w:ascii="Modern No. 20" w:hAnsi="Modern No. 20"/>
          <w:b/>
          <w:sz w:val="32"/>
        </w:rPr>
      </w:pPr>
    </w:p>
    <w:p w:rsidR="00CA3C42" w:rsidRPr="003C6CC4" w:rsidRDefault="00CA3C42" w:rsidP="00CA3C4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GABINETE DA PRESIDÊNCIA DA CÂMARA MUNICIPAL DE LAJINHA, ESTADO DE MINAS GERAIS, </w:t>
      </w:r>
      <w:r w:rsidR="003C5906">
        <w:rPr>
          <w:rFonts w:ascii="Times New Roman" w:hAnsi="Times New Roman"/>
          <w:sz w:val="24"/>
          <w:szCs w:val="24"/>
        </w:rPr>
        <w:t>AOS DOIS</w:t>
      </w:r>
      <w:r w:rsidR="00021E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DIAS DO MÊS DE </w:t>
      </w:r>
      <w:r w:rsidR="00021E02">
        <w:rPr>
          <w:rFonts w:ascii="Times New Roman" w:hAnsi="Times New Roman"/>
          <w:sz w:val="24"/>
          <w:szCs w:val="24"/>
        </w:rPr>
        <w:t>SETE</w:t>
      </w:r>
      <w:r w:rsidR="003C5906">
        <w:rPr>
          <w:rFonts w:ascii="Times New Roman" w:hAnsi="Times New Roman"/>
          <w:sz w:val="24"/>
          <w:szCs w:val="24"/>
        </w:rPr>
        <w:t>MBRO DE DOIS MIL E DEZENOVE. (02</w:t>
      </w:r>
      <w:r w:rsidR="00021E02">
        <w:rPr>
          <w:rFonts w:ascii="Times New Roman" w:hAnsi="Times New Roman"/>
          <w:sz w:val="24"/>
          <w:szCs w:val="24"/>
        </w:rPr>
        <w:t>/09</w:t>
      </w:r>
      <w:r>
        <w:rPr>
          <w:rFonts w:ascii="Times New Roman" w:hAnsi="Times New Roman"/>
          <w:sz w:val="24"/>
          <w:szCs w:val="24"/>
        </w:rPr>
        <w:t>/2019)</w:t>
      </w:r>
    </w:p>
    <w:p w:rsidR="00CA3C42" w:rsidRDefault="00CA3C42" w:rsidP="00CA3C4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5D2830" w:rsidRDefault="00CA3C42" w:rsidP="00AD11DF">
      <w:pPr>
        <w:jc w:val="center"/>
        <w:rPr>
          <w:rFonts w:ascii="Times New Roman" w:hAnsi="Times New Roman"/>
          <w:sz w:val="24"/>
          <w:szCs w:val="24"/>
        </w:rPr>
      </w:pPr>
      <w:r w:rsidRPr="002638B8">
        <w:rPr>
          <w:rFonts w:ascii="Times New Roman" w:hAnsi="Times New Roman"/>
          <w:sz w:val="24"/>
          <w:szCs w:val="24"/>
        </w:rPr>
        <w:t>Presidente</w:t>
      </w:r>
    </w:p>
    <w:p w:rsidR="001D4960" w:rsidRDefault="001D4960" w:rsidP="001D4960">
      <w:pPr>
        <w:rPr>
          <w:rFonts w:ascii="Times New Roman" w:hAnsi="Times New Roman"/>
          <w:sz w:val="24"/>
          <w:szCs w:val="24"/>
        </w:rPr>
      </w:pPr>
    </w:p>
    <w:p w:rsidR="001D4960" w:rsidRPr="00780954" w:rsidRDefault="001D4960" w:rsidP="001D49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Sancionada pelo prefeito João </w:t>
      </w:r>
      <w:proofErr w:type="spellStart"/>
      <w:r>
        <w:rPr>
          <w:rFonts w:ascii="Times New Roman" w:hAnsi="Times New Roman"/>
          <w:sz w:val="24"/>
          <w:szCs w:val="24"/>
        </w:rPr>
        <w:t>Rosendo</w:t>
      </w:r>
      <w:proofErr w:type="spellEnd"/>
      <w:r>
        <w:rPr>
          <w:rFonts w:ascii="Times New Roman" w:hAnsi="Times New Roman"/>
          <w:sz w:val="24"/>
          <w:szCs w:val="24"/>
        </w:rPr>
        <w:t xml:space="preserve"> Ambrósio de Medeiros em 02 de setembro de 2019.</w:t>
      </w:r>
    </w:p>
    <w:sectPr w:rsidR="001D4960" w:rsidRPr="00780954" w:rsidSect="0002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899" w:rsidRDefault="00361899" w:rsidP="00481D1B">
      <w:pPr>
        <w:spacing w:after="0" w:line="240" w:lineRule="auto"/>
      </w:pPr>
      <w:r>
        <w:separator/>
      </w:r>
    </w:p>
  </w:endnote>
  <w:endnote w:type="continuationSeparator" w:id="0">
    <w:p w:rsidR="00361899" w:rsidRDefault="0036189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899" w:rsidRDefault="00361899" w:rsidP="00481D1B">
      <w:pPr>
        <w:spacing w:after="0" w:line="240" w:lineRule="auto"/>
      </w:pPr>
      <w:r>
        <w:separator/>
      </w:r>
    </w:p>
  </w:footnote>
  <w:footnote w:type="continuationSeparator" w:id="0">
    <w:p w:rsidR="00361899" w:rsidRDefault="0036189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481D1B"/>
    <w:rsid w:val="00021E02"/>
    <w:rsid w:val="00073A0D"/>
    <w:rsid w:val="000A1029"/>
    <w:rsid w:val="000B20A0"/>
    <w:rsid w:val="0011614A"/>
    <w:rsid w:val="00186971"/>
    <w:rsid w:val="00193092"/>
    <w:rsid w:val="001D4960"/>
    <w:rsid w:val="001F3D79"/>
    <w:rsid w:val="00227A35"/>
    <w:rsid w:val="002D5ABC"/>
    <w:rsid w:val="0030444F"/>
    <w:rsid w:val="00317BB5"/>
    <w:rsid w:val="00341603"/>
    <w:rsid w:val="00361899"/>
    <w:rsid w:val="003C5906"/>
    <w:rsid w:val="003D34D5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7709C2"/>
    <w:rsid w:val="00780954"/>
    <w:rsid w:val="00862A4B"/>
    <w:rsid w:val="00881CC4"/>
    <w:rsid w:val="008F1C4D"/>
    <w:rsid w:val="00961A69"/>
    <w:rsid w:val="00A13806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A3C42"/>
    <w:rsid w:val="00CB04A3"/>
    <w:rsid w:val="00CE56EF"/>
    <w:rsid w:val="00D46A46"/>
    <w:rsid w:val="00DE5AF3"/>
    <w:rsid w:val="00E265E0"/>
    <w:rsid w:val="00E51089"/>
    <w:rsid w:val="00E83CAB"/>
    <w:rsid w:val="00EB3672"/>
    <w:rsid w:val="00F11BBD"/>
    <w:rsid w:val="00F310A3"/>
    <w:rsid w:val="00F84EE8"/>
    <w:rsid w:val="00FA389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3C4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3C42"/>
    <w:rPr>
      <w:rFonts w:ascii="Times New Roman" w:eastAsia="Times New Roman" w:hAnsi="Times New Roman" w:cs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A3C4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A3C42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AC147-874A-4597-B472-57E8A71D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2019-02-06T20:29:00Z</cp:lastPrinted>
  <dcterms:created xsi:type="dcterms:W3CDTF">2019-09-03T12:17:00Z</dcterms:created>
  <dcterms:modified xsi:type="dcterms:W3CDTF">2019-09-03T12:17:00Z</dcterms:modified>
</cp:coreProperties>
</file>