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______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Bdr/>
        <w:spacing/>
        <w:ind w:left="-142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eastAsia="Arial" w:cs="Arial"/>
          <w:sz w:val="26"/>
          <w:szCs w:val="26"/>
        </w:rPr>
        <w:t xml:space="preserve">A Vereadora que a presente subscreve, depois de observar as normas regimentais,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I</w:t>
      </w:r>
      <w:r>
        <w:rPr>
          <w:rFonts w:ascii="Arial" w:hAnsi="Arial" w:eastAsia="Arial" w:cs="Arial"/>
          <w:b/>
          <w:bCs/>
          <w:color w:val="212529"/>
          <w:sz w:val="26"/>
          <w:szCs w:val="26"/>
        </w:rPr>
        <w:t xml:space="preserve">NDICA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ao Excelentíssimo Senhor Chefe do Poder Executivo Municipal,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através da Secretaria Municipal de Mobilidade Urbana,</w:t>
      </w:r>
      <w:r>
        <w:rPr>
          <w:rFonts w:ascii="Arial" w:hAnsi="Arial" w:eastAsia="Arial" w:cs="Arial"/>
          <w:color w:val="212529"/>
          <w:sz w:val="24"/>
          <w:szCs w:val="24"/>
        </w:rPr>
        <w:t xml:space="preserve"> </w:t>
      </w:r>
      <w:r>
        <w:rPr>
          <w:rFonts w:ascii="Arial" w:hAnsi="Arial" w:eastAsia="Arial" w:cs="Arial"/>
          <w:sz w:val="26"/>
          <w:szCs w:val="26"/>
        </w:rPr>
        <w:t xml:space="preserve">que promova a diminuição da altura da rampa de acessibilidade para cadeirantes, localizada no centro de especialidade Dona Alba.</w:t>
      </w:r>
      <w:r>
        <w:rPr>
          <w:rFonts w:ascii="Arial" w:hAnsi="Arial" w:cs="Arial"/>
          <w:bCs/>
          <w:sz w:val="26"/>
          <w:szCs w:val="26"/>
        </w:rPr>
      </w:r>
    </w:p>
    <w:p>
      <w:pPr>
        <w:pStyle w:val="1062"/>
        <w:pBdr/>
        <w:spacing/>
        <w:ind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eastAsia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JUSTIFICATIVA 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2"/>
        <w:pBdr/>
        <w:spacing/>
        <w:ind/>
        <w:jc w:val="left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A presente indicação tem como objetivo garantir melhores condições de acessibilidade às pessoas com deficiência ou mobilidade reduzida que utilizam os serviços do Centro de Especialidade Dona Alba. Atualmente, a rampa de acesso destinada a cadeirantes enco</w:t>
      </w:r>
      <w:r>
        <w:rPr>
          <w:sz w:val="24"/>
          <w:szCs w:val="24"/>
        </w:rPr>
        <w:t xml:space="preserve">ntra-se com altura e inclinação que dificultam sua utilização de forma segura e adequada, podendo comprometer a autonomia dos usuários e oferecer riscos de acidentes.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adequação da altura e da inclinação da rampa é fundamental para atender aos princípios de acessibilidade universal e às normas técnicas vigentes, proporcionando um acesso mais seguro, confortável e digno aos pacientes que necessitam de atendimento na uni</w:t>
      </w:r>
      <w:r>
        <w:rPr>
          <w:sz w:val="24"/>
          <w:szCs w:val="24"/>
        </w:rPr>
        <w:t xml:space="preserve">dade.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Dessa forma, a diminuição da altura da rampa contribuirá significativamente para a melhoria da mobilidade e inclusão das pessoas com deficiência, assegurando o direito de acesso aos serviços públicos de saúde em condições adequadas.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Por essas razões, justifica-se a presente indicação.</w:t>
      </w:r>
      <w:r>
        <w:rPr>
          <w:sz w:val="24"/>
          <w:szCs w:val="24"/>
        </w:rPr>
      </w:r>
    </w:p>
    <w:p>
      <w:pPr>
        <w:pStyle w:val="1062"/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09 de Março de 2026.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18"/>
          <w:szCs w:val="18"/>
        </w:rPr>
        <w:t xml:space="preserve">                                                                    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5"/>
  </w:num>
  <w:num w:numId="9">
    <w:abstractNumId w:val="7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0"/>
  </w:num>
  <w:num w:numId="16">
    <w:abstractNumId w:val="12"/>
  </w:num>
  <w:num w:numId="17">
    <w:abstractNumId w:val="13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7</cp:revision>
  <dcterms:created xsi:type="dcterms:W3CDTF">2026-02-25T19:34:00Z</dcterms:created>
  <dcterms:modified xsi:type="dcterms:W3CDTF">2026-03-09T12:23:38Z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