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235EFD" w14:textId="4B9CBA4D" w:rsidR="003E1A74" w:rsidRPr="00876BDA" w:rsidRDefault="003E1A74" w:rsidP="00C57CA5">
      <w:pPr>
        <w:pStyle w:val="SemEspaamento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>PROJETO DE LEI Nº </w:t>
      </w:r>
      <w:r w:rsidR="005B6156" w:rsidRPr="00876BDA">
        <w:rPr>
          <w:rFonts w:ascii="Times New Roman" w:hAnsi="Times New Roman" w:cs="Times New Roman"/>
          <w:sz w:val="23"/>
          <w:szCs w:val="23"/>
          <w:lang w:eastAsia="pt-BR"/>
        </w:rPr>
        <w:t>1</w:t>
      </w:r>
      <w:r w:rsidR="00D94984">
        <w:rPr>
          <w:rFonts w:ascii="Times New Roman" w:hAnsi="Times New Roman" w:cs="Times New Roman"/>
          <w:sz w:val="23"/>
          <w:szCs w:val="23"/>
          <w:lang w:eastAsia="pt-BR"/>
        </w:rPr>
        <w:t>48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/2024, DE </w:t>
      </w:r>
      <w:r w:rsidR="005B6156" w:rsidRPr="00876BDA">
        <w:rPr>
          <w:rFonts w:ascii="Times New Roman" w:hAnsi="Times New Roman" w:cs="Times New Roman"/>
          <w:sz w:val="23"/>
          <w:szCs w:val="23"/>
          <w:lang w:eastAsia="pt-BR"/>
        </w:rPr>
        <w:t>01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DE </w:t>
      </w:r>
      <w:r w:rsidR="005B6156" w:rsidRPr="00876BDA">
        <w:rPr>
          <w:rFonts w:ascii="Times New Roman" w:hAnsi="Times New Roman" w:cs="Times New Roman"/>
          <w:sz w:val="23"/>
          <w:szCs w:val="23"/>
          <w:lang w:eastAsia="pt-BR"/>
        </w:rPr>
        <w:t>OUTUBRO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DE 2024.</w:t>
      </w:r>
    </w:p>
    <w:p w14:paraId="53FFF882" w14:textId="77777777" w:rsidR="003E1A74" w:rsidRPr="00876BDA" w:rsidRDefault="003E1A74" w:rsidP="00C57CA5">
      <w:pPr>
        <w:pStyle w:val="SemEspaamento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br/>
      </w:r>
    </w:p>
    <w:p w14:paraId="1DED82F2" w14:textId="5BB6FBE0" w:rsidR="003E1A74" w:rsidRPr="00876BDA" w:rsidRDefault="00260F59" w:rsidP="00876BDA">
      <w:pPr>
        <w:pStyle w:val="SemEspaamento"/>
        <w:ind w:left="4536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>Dispõe sobre o parcelamento de créditos não-tributários, inscritos ou não em dívida ativa.</w:t>
      </w:r>
    </w:p>
    <w:p w14:paraId="63255F59" w14:textId="62732A5F" w:rsidR="00260F59" w:rsidRPr="00876BDA" w:rsidRDefault="003E1A74" w:rsidP="00C57CA5">
      <w:pPr>
        <w:pStyle w:val="SemEspaamento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br/>
      </w:r>
      <w:bookmarkStart w:id="0" w:name="artigo_1"/>
    </w:p>
    <w:bookmarkEnd w:id="0"/>
    <w:p w14:paraId="78992543" w14:textId="77777777" w:rsidR="00721CE7" w:rsidRPr="00876BDA" w:rsidRDefault="00260F59" w:rsidP="00721CE7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>Art. 1º O parcelamento dos créditos não-tributários do Município,</w:t>
      </w:r>
      <w:r w:rsidR="00C57CA5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vencidos e</w:t>
      </w:r>
      <w:r w:rsidR="00C57CA5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inscritos</w:t>
      </w:r>
      <w:r w:rsidR="00721CE7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ou</w:t>
      </w:r>
      <w:r w:rsidR="00721CE7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não</w:t>
      </w:r>
      <w:r w:rsidR="00721CE7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em</w:t>
      </w:r>
      <w:r w:rsidR="00721CE7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Dívida</w:t>
      </w:r>
      <w:r w:rsidR="00721CE7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Ativa,</w:t>
      </w:r>
      <w:r w:rsidR="00721CE7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obedecerão ao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disposto</w:t>
      </w:r>
      <w:r w:rsidR="00721CE7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nesta</w:t>
      </w:r>
      <w:r w:rsidR="00721CE7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Lei.</w:t>
      </w:r>
    </w:p>
    <w:p w14:paraId="32DDC3E3" w14:textId="1C5EF73D" w:rsidR="00721CE7" w:rsidRPr="00876BDA" w:rsidRDefault="00721CE7" w:rsidP="00721CE7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bookmarkStart w:id="1" w:name="artigo_2"/>
    </w:p>
    <w:p w14:paraId="2DB2CDB3" w14:textId="3F8A1CF3" w:rsidR="00721CE7" w:rsidRPr="00876BDA" w:rsidRDefault="003E1A74" w:rsidP="00721CE7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>Art. 2º</w:t>
      </w:r>
      <w:bookmarkEnd w:id="1"/>
      <w:r w:rsidRPr="00876BDA">
        <w:rPr>
          <w:rFonts w:ascii="Times New Roman" w:hAnsi="Times New Roman" w:cs="Times New Roman"/>
          <w:sz w:val="23"/>
          <w:szCs w:val="23"/>
          <w:lang w:eastAsia="pt-BR"/>
        </w:rPr>
        <w:t> Os créditos não-tributários, vencidos e inscritos ou não em Dívida Ativa, poderão ser pagos em até 60 (sessenta) parcelas mensais sucessivas ou de outra periodicidade, observado o prazo máximo de 05 (cinco) anos, na forma regulamentada pelo</w:t>
      </w:r>
      <w:r w:rsidR="00C57CA5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Poder</w:t>
      </w:r>
      <w:r w:rsidR="00721CE7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Executivo.</w:t>
      </w:r>
    </w:p>
    <w:p w14:paraId="53B7779A" w14:textId="47EE4F24" w:rsidR="00AB72CC" w:rsidRPr="00876BDA" w:rsidRDefault="00AB72CC" w:rsidP="00721CE7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</w:p>
    <w:p w14:paraId="0B27F531" w14:textId="77777777" w:rsidR="00721CE7" w:rsidRPr="00876BDA" w:rsidRDefault="003E1A74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>Parágrafo único. Observado o disposto no caput deste artigo, o Poder Executivo estipulará, na forma que melhor atenda à capacidade do contribuinte, o número e a periodicidade das parcelas.</w:t>
      </w:r>
    </w:p>
    <w:p w14:paraId="2D832192" w14:textId="5F3323B9" w:rsidR="00AB72CC" w:rsidRPr="00876BDA" w:rsidRDefault="00AB72CC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bookmarkStart w:id="2" w:name="artigo_3"/>
    </w:p>
    <w:p w14:paraId="7B556E07" w14:textId="41A17B02" w:rsidR="00721CE7" w:rsidRPr="00876BDA" w:rsidRDefault="003E1A74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>Art. 3º</w:t>
      </w:r>
      <w:bookmarkEnd w:id="2"/>
      <w:r w:rsidRPr="00876BDA">
        <w:rPr>
          <w:rFonts w:ascii="Times New Roman" w:hAnsi="Times New Roman" w:cs="Times New Roman"/>
          <w:sz w:val="23"/>
          <w:szCs w:val="23"/>
          <w:lang w:eastAsia="pt-BR"/>
        </w:rPr>
        <w:t> As parcelas mensais ou de outra periodicidade não poderão ter valor</w:t>
      </w:r>
      <w:r w:rsidR="00AB72CC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i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nferior a R$</w:t>
      </w:r>
      <w:r w:rsidR="00260F59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150,00</w:t>
      </w:r>
      <w:r w:rsidR="00260F59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(cento</w:t>
      </w:r>
      <w:r w:rsidR="00AB72CC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e </w:t>
      </w:r>
      <w:r w:rsidR="00C16B0B" w:rsidRPr="00876BDA">
        <w:rPr>
          <w:rFonts w:ascii="Times New Roman" w:hAnsi="Times New Roman" w:cs="Times New Roman"/>
          <w:sz w:val="23"/>
          <w:szCs w:val="23"/>
          <w:lang w:eastAsia="pt-BR"/>
        </w:rPr>
        <w:t>cinquenta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reais).</w:t>
      </w:r>
    </w:p>
    <w:p w14:paraId="7CFB60A9" w14:textId="4C0E6485" w:rsidR="00AB72CC" w:rsidRPr="00876BDA" w:rsidRDefault="00AB72CC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bookmarkStart w:id="3" w:name="artigo_4"/>
    </w:p>
    <w:p w14:paraId="41727F39" w14:textId="77777777" w:rsidR="00C16B0B" w:rsidRPr="00876BDA" w:rsidRDefault="003E1A74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>Art. 4º</w:t>
      </w:r>
      <w:bookmarkEnd w:id="3"/>
      <w:r w:rsidRPr="00876BDA">
        <w:rPr>
          <w:rFonts w:ascii="Times New Roman" w:hAnsi="Times New Roman" w:cs="Times New Roman"/>
          <w:sz w:val="23"/>
          <w:szCs w:val="23"/>
          <w:lang w:eastAsia="pt-BR"/>
        </w:rPr>
        <w:t> O parcelamento somente será concedido à vista de Termo de Confissão de Dívida e Compromisso de Pagamento, em que se contenha o valor total da dívida, incluindo correção monetária, juros e multa até a data do parcelamento, nos termos da lei vigente.</w:t>
      </w:r>
      <w:r w:rsidR="00C57CA5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Anualmente, os débitos ainda não quitados serão corrigidos pela variação do IPCA acumulado do</w:t>
      </w:r>
      <w:r w:rsidR="00C16B0B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período;</w:t>
      </w:r>
    </w:p>
    <w:p w14:paraId="0BDE98D4" w14:textId="6087928F" w:rsidR="00AB72CC" w:rsidRPr="00876BDA" w:rsidRDefault="00AB72CC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</w:p>
    <w:p w14:paraId="0E1D7C16" w14:textId="77777777" w:rsidR="00C16B0B" w:rsidRPr="00876BDA" w:rsidRDefault="003E1A74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>Parágrafo único. O Termo de Confissão de Dívida conterá cláusula de cancelamento do benefício, na hipótese de não pagamento de 03 (três) parcelas consecutivas tornando-se exigível a totalidade de crédito remanescente.</w:t>
      </w:r>
      <w:r w:rsidR="00AB72CC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</w:p>
    <w:p w14:paraId="2E32C3FD" w14:textId="77777777" w:rsidR="00C16B0B" w:rsidRPr="00876BDA" w:rsidRDefault="00C16B0B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</w:p>
    <w:p w14:paraId="5D142023" w14:textId="03CE45EE" w:rsidR="003E1A74" w:rsidRPr="00876BDA" w:rsidRDefault="00C16B0B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Art. 5º </w:t>
      </w:r>
      <w:r w:rsidR="003E1A74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O parcelamento de débitos em fase de execução judicial fica condicionado ao pagamento das custas processuais antecipadas pelo erário e honorários advocatícios, estabelecidos como sendo a 1ª parcela do acordo, devendo esta ser paga </w:t>
      </w:r>
      <w:r w:rsidR="00876BDA" w:rsidRPr="00876BDA">
        <w:rPr>
          <w:rFonts w:ascii="Times New Roman" w:hAnsi="Times New Roman" w:cs="Times New Roman"/>
          <w:sz w:val="23"/>
          <w:szCs w:val="23"/>
          <w:lang w:eastAsia="pt-BR"/>
        </w:rPr>
        <w:t>à</w:t>
      </w:r>
      <w:r w:rsidR="003E1A74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vista, por meio de fatura emitida pela Fazenda Pública Municipal e, em não havendo a comprovação do pagamento desta nos autos do processo, o acordo será rescindido e a execução terá prosseguimento.</w:t>
      </w:r>
    </w:p>
    <w:p w14:paraId="1EF5B541" w14:textId="3289F033" w:rsidR="00260F59" w:rsidRPr="00876BDA" w:rsidRDefault="00260F59" w:rsidP="00C57CA5">
      <w:pPr>
        <w:pStyle w:val="SemEspaamento"/>
        <w:jc w:val="both"/>
        <w:rPr>
          <w:rFonts w:ascii="Times New Roman" w:hAnsi="Times New Roman" w:cs="Times New Roman"/>
          <w:b/>
          <w:bCs/>
          <w:sz w:val="23"/>
          <w:szCs w:val="23"/>
          <w:lang w:eastAsia="pt-BR"/>
        </w:rPr>
      </w:pPr>
      <w:bookmarkStart w:id="4" w:name="artigo_5"/>
    </w:p>
    <w:p w14:paraId="0A1310CE" w14:textId="6B862DF1" w:rsidR="00260F59" w:rsidRPr="00876BDA" w:rsidRDefault="003E1A74" w:rsidP="00C16B0B">
      <w:pPr>
        <w:pStyle w:val="SemEspaamento"/>
        <w:ind w:firstLine="1418"/>
        <w:jc w:val="both"/>
        <w:rPr>
          <w:rFonts w:ascii="Times New Roman" w:hAnsi="Times New Roman" w:cs="Times New Roman"/>
          <w:b/>
          <w:bCs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Art. </w:t>
      </w:r>
      <w:r w:rsidR="00C16B0B" w:rsidRPr="00876BDA">
        <w:rPr>
          <w:rFonts w:ascii="Times New Roman" w:hAnsi="Times New Roman" w:cs="Times New Roman"/>
          <w:sz w:val="23"/>
          <w:szCs w:val="23"/>
          <w:lang w:eastAsia="pt-BR"/>
        </w:rPr>
        <w:t>6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º</w:t>
      </w:r>
      <w:bookmarkEnd w:id="4"/>
      <w:r w:rsidRPr="00876BDA">
        <w:rPr>
          <w:rFonts w:ascii="Times New Roman" w:hAnsi="Times New Roman" w:cs="Times New Roman"/>
          <w:sz w:val="23"/>
          <w:szCs w:val="23"/>
          <w:lang w:eastAsia="pt-BR"/>
        </w:rPr>
        <w:t> Quando os débitos forem de pessoa jurídica, o Poder Executivo poderá exigir a prestação de garantia, real ou fidejussória, esta mediante fiança dos sócios ou de terceiros.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br/>
      </w:r>
      <w:bookmarkStart w:id="5" w:name="artigo_6"/>
    </w:p>
    <w:p w14:paraId="30009DDA" w14:textId="1607802E" w:rsidR="00C16B0B" w:rsidRPr="00876BDA" w:rsidRDefault="003E1A74" w:rsidP="00C16B0B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Art. </w:t>
      </w:r>
      <w:r w:rsidR="00C16B0B" w:rsidRPr="00876BDA">
        <w:rPr>
          <w:rFonts w:ascii="Times New Roman" w:hAnsi="Times New Roman" w:cs="Times New Roman"/>
          <w:sz w:val="23"/>
          <w:szCs w:val="23"/>
          <w:lang w:eastAsia="pt-BR"/>
        </w:rPr>
        <w:t>7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º</w:t>
      </w:r>
      <w:bookmarkEnd w:id="5"/>
      <w:r w:rsidRPr="00876BDA">
        <w:rPr>
          <w:rFonts w:ascii="Times New Roman" w:hAnsi="Times New Roman" w:cs="Times New Roman"/>
          <w:sz w:val="23"/>
          <w:szCs w:val="23"/>
          <w:lang w:eastAsia="pt-BR"/>
        </w:rPr>
        <w:t> O parcelamento será cancelado se o contribuinte atrasar o pagamento de</w:t>
      </w:r>
      <w:r w:rsidR="00C16B0B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03</w:t>
      </w:r>
      <w:r w:rsidR="00C16B0B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(três)</w:t>
      </w:r>
      <w:r w:rsidR="00C16B0B"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parcelas</w:t>
      </w:r>
      <w:r w:rsidR="00C16B0B" w:rsidRPr="00876BDA">
        <w:rPr>
          <w:rFonts w:ascii="Times New Roman" w:hAnsi="Times New Roman" w:cs="Times New Roman"/>
          <w:sz w:val="23"/>
          <w:szCs w:val="23"/>
          <w:lang w:eastAsia="pt-BR"/>
        </w:rPr>
        <w:t>.</w:t>
      </w:r>
    </w:p>
    <w:p w14:paraId="2E9EA130" w14:textId="77777777" w:rsidR="00C16B0B" w:rsidRPr="00876BDA" w:rsidRDefault="00C16B0B" w:rsidP="00C16B0B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</w:p>
    <w:p w14:paraId="7574BA6C" w14:textId="24866927" w:rsidR="003E1A74" w:rsidRPr="00876BDA" w:rsidRDefault="00C16B0B" w:rsidP="00C16B0B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lastRenderedPageBreak/>
        <w:t>Art. 8º </w:t>
      </w:r>
      <w:r w:rsidR="003E1A74" w:rsidRPr="00876BDA">
        <w:rPr>
          <w:rFonts w:ascii="Times New Roman" w:hAnsi="Times New Roman" w:cs="Times New Roman"/>
          <w:sz w:val="23"/>
          <w:szCs w:val="23"/>
          <w:lang w:eastAsia="pt-BR"/>
        </w:rPr>
        <w:t>O reparcelamento de débitos já parcelados fica condicionado ao recolhimento de 20% do valor do saldo remanescente na data do reparcelamento, como sendo a 1ª parcela do novo acordo. As condições do reparcelamento são as mesmas previstas nesta Lei.</w:t>
      </w:r>
    </w:p>
    <w:p w14:paraId="743995A6" w14:textId="77777777" w:rsidR="00AB72CC" w:rsidRPr="00876BDA" w:rsidRDefault="00AB72CC" w:rsidP="00C57CA5">
      <w:pPr>
        <w:pStyle w:val="SemEspaamento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bookmarkStart w:id="6" w:name="artigo_7"/>
    </w:p>
    <w:p w14:paraId="46AB087F" w14:textId="72A28F53" w:rsidR="00AB72CC" w:rsidRPr="00876BDA" w:rsidRDefault="003E1A74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Art. </w:t>
      </w:r>
      <w:r w:rsidR="00C16B0B" w:rsidRPr="00876BDA">
        <w:rPr>
          <w:rFonts w:ascii="Times New Roman" w:hAnsi="Times New Roman" w:cs="Times New Roman"/>
          <w:sz w:val="23"/>
          <w:szCs w:val="23"/>
          <w:lang w:eastAsia="pt-BR"/>
        </w:rPr>
        <w:t>9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º</w:t>
      </w:r>
      <w:bookmarkEnd w:id="6"/>
      <w:r w:rsidRPr="00876BDA">
        <w:rPr>
          <w:rFonts w:ascii="Times New Roman" w:hAnsi="Times New Roman" w:cs="Times New Roman"/>
          <w:sz w:val="23"/>
          <w:szCs w:val="23"/>
          <w:lang w:eastAsia="pt-BR"/>
        </w:rPr>
        <w:t> O contribuinte beneficiado com o parcelamento deferido, e que esteja em dia com o pagamento, terá direito a obter a Certidão com efeito de negativa de débito, nos termos do art. 206 do Código Tributário Nacional, a qual conterá a declaração da existência do parcelamento.</w:t>
      </w:r>
    </w:p>
    <w:p w14:paraId="6EEE5A15" w14:textId="77777777" w:rsidR="00C16B0B" w:rsidRPr="00876BDA" w:rsidRDefault="00C16B0B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</w:p>
    <w:p w14:paraId="06287457" w14:textId="61615B09" w:rsidR="00721CE7" w:rsidRPr="00876BDA" w:rsidRDefault="003E1A74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Parágrafo único. A certidão expedida nos termos deste artigo terá validade pelo </w:t>
      </w:r>
    </w:p>
    <w:p w14:paraId="29A41477" w14:textId="4795DF49" w:rsidR="00260F59" w:rsidRPr="00876BDA" w:rsidRDefault="00721CE7" w:rsidP="00721CE7">
      <w:pPr>
        <w:pStyle w:val="SemEspaamento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>p</w:t>
      </w:r>
      <w:r w:rsidR="003E1A74" w:rsidRPr="00876BDA">
        <w:rPr>
          <w:rFonts w:ascii="Times New Roman" w:hAnsi="Times New Roman" w:cs="Times New Roman"/>
          <w:sz w:val="23"/>
          <w:szCs w:val="23"/>
          <w:lang w:eastAsia="pt-BR"/>
        </w:rPr>
        <w:t>razo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="003E1A74" w:rsidRPr="00876BDA">
        <w:rPr>
          <w:rFonts w:ascii="Times New Roman" w:hAnsi="Times New Roman" w:cs="Times New Roman"/>
          <w:sz w:val="23"/>
          <w:szCs w:val="23"/>
          <w:lang w:eastAsia="pt-BR"/>
        </w:rPr>
        <w:t>d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e </w:t>
      </w:r>
      <w:r w:rsidR="003E1A74" w:rsidRPr="00876BDA">
        <w:rPr>
          <w:rFonts w:ascii="Times New Roman" w:hAnsi="Times New Roman" w:cs="Times New Roman"/>
          <w:sz w:val="23"/>
          <w:szCs w:val="23"/>
          <w:lang w:eastAsia="pt-BR"/>
        </w:rPr>
        <w:t>30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="003E1A74" w:rsidRPr="00876BDA">
        <w:rPr>
          <w:rFonts w:ascii="Times New Roman" w:hAnsi="Times New Roman" w:cs="Times New Roman"/>
          <w:sz w:val="23"/>
          <w:szCs w:val="23"/>
          <w:lang w:eastAsia="pt-BR"/>
        </w:rPr>
        <w:t>(trinta)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="003E1A74" w:rsidRPr="00876BDA">
        <w:rPr>
          <w:rFonts w:ascii="Times New Roman" w:hAnsi="Times New Roman" w:cs="Times New Roman"/>
          <w:sz w:val="23"/>
          <w:szCs w:val="23"/>
          <w:lang w:eastAsia="pt-BR"/>
        </w:rPr>
        <w:t>dias.</w:t>
      </w:r>
      <w:bookmarkStart w:id="7" w:name="artigo_8"/>
    </w:p>
    <w:p w14:paraId="190F5AD6" w14:textId="77777777" w:rsidR="00721CE7" w:rsidRPr="00876BDA" w:rsidRDefault="00721CE7" w:rsidP="00721CE7">
      <w:pPr>
        <w:pStyle w:val="SemEspaamento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</w:p>
    <w:p w14:paraId="4AAE48A3" w14:textId="10F866C7" w:rsidR="00721CE7" w:rsidRPr="00876BDA" w:rsidRDefault="003E1A74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Art. </w:t>
      </w:r>
      <w:r w:rsidR="00C16B0B" w:rsidRPr="00876BDA">
        <w:rPr>
          <w:rFonts w:ascii="Times New Roman" w:hAnsi="Times New Roman" w:cs="Times New Roman"/>
          <w:sz w:val="23"/>
          <w:szCs w:val="23"/>
          <w:lang w:eastAsia="pt-BR"/>
        </w:rPr>
        <w:t>10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º</w:t>
      </w:r>
      <w:bookmarkEnd w:id="7"/>
      <w:r w:rsidRPr="00876BDA">
        <w:rPr>
          <w:rFonts w:ascii="Times New Roman" w:hAnsi="Times New Roman" w:cs="Times New Roman"/>
          <w:sz w:val="23"/>
          <w:szCs w:val="23"/>
          <w:lang w:eastAsia="pt-BR"/>
        </w:rPr>
        <w:t> O Poder Executivo regulamentará, no que couber, a presente Lei</w:t>
      </w:r>
      <w:r w:rsidR="00721CE7" w:rsidRPr="00876BDA">
        <w:rPr>
          <w:rFonts w:ascii="Times New Roman" w:hAnsi="Times New Roman" w:cs="Times New Roman"/>
          <w:sz w:val="23"/>
          <w:szCs w:val="23"/>
          <w:lang w:eastAsia="pt-BR"/>
        </w:rPr>
        <w:t>.</w:t>
      </w:r>
    </w:p>
    <w:p w14:paraId="2E798878" w14:textId="77777777" w:rsidR="00876BDA" w:rsidRPr="00876BDA" w:rsidRDefault="00876BDA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</w:p>
    <w:p w14:paraId="365B4D2A" w14:textId="699D591E" w:rsidR="00876BDA" w:rsidRPr="00876BDA" w:rsidRDefault="00876BDA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>Art. 11º Fica revogada Lei nº 8.753 de 22 de novembro de 2013.</w:t>
      </w:r>
    </w:p>
    <w:p w14:paraId="414E67AA" w14:textId="7CA169F8" w:rsidR="00260F59" w:rsidRPr="00876BDA" w:rsidRDefault="00260F59" w:rsidP="00C57CA5">
      <w:pPr>
        <w:pStyle w:val="SemEspaamento"/>
        <w:ind w:firstLine="1418"/>
        <w:jc w:val="both"/>
        <w:rPr>
          <w:rFonts w:ascii="Times New Roman" w:hAnsi="Times New Roman" w:cs="Times New Roman"/>
          <w:b/>
          <w:bCs/>
          <w:sz w:val="23"/>
          <w:szCs w:val="23"/>
          <w:lang w:eastAsia="pt-BR"/>
        </w:rPr>
      </w:pPr>
      <w:bookmarkStart w:id="8" w:name="artigo_9"/>
    </w:p>
    <w:p w14:paraId="083EA573" w14:textId="268C1D25" w:rsidR="00721CE7" w:rsidRPr="00876BDA" w:rsidRDefault="003E1A74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Art. </w:t>
      </w:r>
      <w:r w:rsidR="00C16B0B" w:rsidRPr="00876BDA">
        <w:rPr>
          <w:rFonts w:ascii="Times New Roman" w:hAnsi="Times New Roman" w:cs="Times New Roman"/>
          <w:sz w:val="23"/>
          <w:szCs w:val="23"/>
          <w:lang w:eastAsia="pt-BR"/>
        </w:rPr>
        <w:t>11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>º</w:t>
      </w:r>
      <w:bookmarkEnd w:id="8"/>
      <w:r w:rsidRPr="00876BDA">
        <w:rPr>
          <w:rFonts w:ascii="Times New Roman" w:hAnsi="Times New Roman" w:cs="Times New Roman"/>
          <w:sz w:val="23"/>
          <w:szCs w:val="23"/>
          <w:lang w:eastAsia="pt-BR"/>
        </w:rPr>
        <w:t> Esta Lei Municipal entrará em vigor na data de sua publicação.</w:t>
      </w:r>
    </w:p>
    <w:p w14:paraId="0E25A931" w14:textId="77777777" w:rsidR="005B6156" w:rsidRPr="00876BDA" w:rsidRDefault="005B6156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</w:p>
    <w:p w14:paraId="2EBC3BB3" w14:textId="77777777" w:rsidR="005B6156" w:rsidRPr="00876BDA" w:rsidRDefault="005B6156" w:rsidP="00C57CA5">
      <w:pPr>
        <w:pStyle w:val="SemEspaamento"/>
        <w:ind w:firstLine="1418"/>
        <w:jc w:val="both"/>
        <w:rPr>
          <w:rFonts w:ascii="Times New Roman" w:hAnsi="Times New Roman" w:cs="Times New Roman"/>
          <w:b/>
          <w:bCs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b/>
          <w:bCs/>
          <w:sz w:val="23"/>
          <w:szCs w:val="23"/>
          <w:lang w:eastAsia="pt-BR"/>
        </w:rPr>
        <w:t>JUSTIFICATIVA:</w:t>
      </w:r>
    </w:p>
    <w:p w14:paraId="09D7EC91" w14:textId="77777777" w:rsidR="005B6156" w:rsidRPr="00876BDA" w:rsidRDefault="005B6156" w:rsidP="00C57CA5">
      <w:pPr>
        <w:pStyle w:val="SemEspaamento"/>
        <w:ind w:firstLine="1418"/>
        <w:jc w:val="both"/>
        <w:rPr>
          <w:rFonts w:ascii="Times New Roman" w:hAnsi="Times New Roman" w:cs="Times New Roman"/>
          <w:b/>
          <w:bCs/>
          <w:sz w:val="23"/>
          <w:szCs w:val="23"/>
          <w:lang w:eastAsia="pt-BR"/>
        </w:rPr>
      </w:pPr>
    </w:p>
    <w:p w14:paraId="5F40F966" w14:textId="5AACAFCB" w:rsidR="00876BDA" w:rsidRPr="00876BDA" w:rsidRDefault="005B6156" w:rsidP="00876BDA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Remete-se a esta Colenda Casa Legislativa, </w:t>
      </w:r>
      <w:r w:rsidR="00961C0B" w:rsidRPr="00876BDA">
        <w:rPr>
          <w:rFonts w:ascii="Times New Roman" w:hAnsi="Times New Roman" w:cs="Times New Roman"/>
          <w:sz w:val="23"/>
          <w:szCs w:val="23"/>
          <w:lang w:eastAsia="pt-BR"/>
        </w:rPr>
        <w:t>P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rojeto de </w:t>
      </w:r>
      <w:r w:rsidR="00961C0B" w:rsidRPr="00876BDA">
        <w:rPr>
          <w:rFonts w:ascii="Times New Roman" w:hAnsi="Times New Roman" w:cs="Times New Roman"/>
          <w:sz w:val="23"/>
          <w:szCs w:val="23"/>
          <w:lang w:eastAsia="pt-BR"/>
        </w:rPr>
        <w:t>L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ei que dispõe sobre </w:t>
      </w:r>
      <w:r w:rsidR="00961C0B" w:rsidRPr="00876BDA">
        <w:rPr>
          <w:rFonts w:ascii="Times New Roman" w:hAnsi="Times New Roman" w:cs="Times New Roman"/>
          <w:sz w:val="23"/>
          <w:szCs w:val="23"/>
          <w:lang w:eastAsia="pt-BR"/>
        </w:rPr>
        <w:t>o parcelamento de créditos não tributários, inscritos ou não em dívida ativa, na medida em que informamos sobre o trabalho de cobranças de contribuintes inadimplentes que vem sendo realizado em conjunto entre Departamento Jurídico e Secretaria Municipal de Finanças e Desenvolvimento Econômico</w:t>
      </w:r>
      <w:r w:rsidR="00876BDA" w:rsidRPr="00876BDA">
        <w:rPr>
          <w:rFonts w:ascii="Times New Roman" w:hAnsi="Times New Roman" w:cs="Times New Roman"/>
          <w:sz w:val="23"/>
          <w:szCs w:val="23"/>
          <w:lang w:eastAsia="pt-BR"/>
        </w:rPr>
        <w:t>. Assim, buscando viabilizar o recebimento de valores por parte do Município referentes a débitos não tributários e evitar a consequente perda destes. Também buscando padronizar as formas de parcelamento entre débitos tributários e não tributário.</w:t>
      </w:r>
    </w:p>
    <w:p w14:paraId="2A5FEC10" w14:textId="77777777" w:rsidR="00876BDA" w:rsidRDefault="00876BDA" w:rsidP="00876BDA">
      <w:pPr>
        <w:shd w:val="clear" w:color="auto" w:fill="FFFFFF"/>
        <w:spacing w:after="0" w:line="240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14:paraId="3E7395A2" w14:textId="295E86A3" w:rsidR="005B6156" w:rsidRPr="00876BDA" w:rsidRDefault="00961C0B" w:rsidP="00876BDA">
      <w:pPr>
        <w:shd w:val="clear" w:color="auto" w:fill="FFFFFF"/>
        <w:spacing w:after="0" w:line="240" w:lineRule="au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</w:rPr>
        <w:t>Assim, uma vez apresentada esta justificativa, solicitamos a aprovação do presente projeto, na oportunidade em que nos colocamos à disposição para o que julgarem necessário.</w:t>
      </w:r>
    </w:p>
    <w:p w14:paraId="045B6702" w14:textId="77777777" w:rsidR="005B6156" w:rsidRPr="00876BDA" w:rsidRDefault="005B6156" w:rsidP="005B6156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</w:p>
    <w:p w14:paraId="1EDB61B3" w14:textId="77777777" w:rsidR="005B6156" w:rsidRPr="00876BDA" w:rsidRDefault="005B6156" w:rsidP="005B6156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</w:p>
    <w:p w14:paraId="0EFA1C1D" w14:textId="30A17620" w:rsidR="00C16B0B" w:rsidRPr="00876BDA" w:rsidRDefault="003E1A74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GABINETE DO PREFEITO MUNICIPAL DE NOVA PRATA, em </w:t>
      </w:r>
      <w:r w:rsidR="005B6156" w:rsidRPr="00876BDA">
        <w:rPr>
          <w:rFonts w:ascii="Times New Roman" w:hAnsi="Times New Roman" w:cs="Times New Roman"/>
          <w:sz w:val="23"/>
          <w:szCs w:val="23"/>
          <w:lang w:eastAsia="pt-BR"/>
        </w:rPr>
        <w:t>01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de </w:t>
      </w:r>
      <w:r w:rsidR="005B6156" w:rsidRPr="00876BDA">
        <w:rPr>
          <w:rFonts w:ascii="Times New Roman" w:hAnsi="Times New Roman" w:cs="Times New Roman"/>
          <w:sz w:val="23"/>
          <w:szCs w:val="23"/>
          <w:lang w:eastAsia="pt-BR"/>
        </w:rPr>
        <w:t>outubro</w:t>
      </w:r>
      <w:r w:rsidRPr="00876BDA">
        <w:rPr>
          <w:rFonts w:ascii="Times New Roman" w:hAnsi="Times New Roman" w:cs="Times New Roman"/>
          <w:sz w:val="23"/>
          <w:szCs w:val="23"/>
          <w:lang w:eastAsia="pt-BR"/>
        </w:rPr>
        <w:t xml:space="preserve"> de 2024.</w:t>
      </w:r>
    </w:p>
    <w:p w14:paraId="6120B08C" w14:textId="77777777" w:rsidR="00961C0B" w:rsidRPr="00876BDA" w:rsidRDefault="003E1A74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br/>
      </w:r>
    </w:p>
    <w:p w14:paraId="27CE1E58" w14:textId="3C8F50EF" w:rsidR="00260F59" w:rsidRPr="00876BDA" w:rsidRDefault="003E1A74" w:rsidP="00C57CA5">
      <w:pPr>
        <w:pStyle w:val="SemEspaamento"/>
        <w:ind w:firstLine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br/>
      </w:r>
    </w:p>
    <w:p w14:paraId="70FBA391" w14:textId="77777777" w:rsidR="00260F59" w:rsidRPr="00876BDA" w:rsidRDefault="00260F59" w:rsidP="00C57CA5">
      <w:pPr>
        <w:pStyle w:val="SemEspaamento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</w:p>
    <w:p w14:paraId="088BC205" w14:textId="510D5B0F" w:rsidR="007A08EE" w:rsidRPr="00876BDA" w:rsidRDefault="00260F59" w:rsidP="00C16B0B">
      <w:pPr>
        <w:pStyle w:val="SemEspaamento"/>
        <w:ind w:left="1418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>Alcione Grazziotin</w:t>
      </w:r>
    </w:p>
    <w:p w14:paraId="11011B8D" w14:textId="55A24A2A" w:rsidR="00260F59" w:rsidRPr="00876BDA" w:rsidRDefault="00260F59" w:rsidP="00C16B0B">
      <w:pPr>
        <w:pStyle w:val="SemEspaamento"/>
        <w:ind w:left="1418"/>
        <w:jc w:val="both"/>
        <w:rPr>
          <w:rFonts w:ascii="Times New Roman" w:hAnsi="Times New Roman" w:cs="Times New Roman"/>
          <w:sz w:val="23"/>
          <w:szCs w:val="23"/>
        </w:rPr>
      </w:pPr>
      <w:r w:rsidRPr="00876BDA">
        <w:rPr>
          <w:rFonts w:ascii="Times New Roman" w:hAnsi="Times New Roman" w:cs="Times New Roman"/>
          <w:sz w:val="23"/>
          <w:szCs w:val="23"/>
          <w:lang w:eastAsia="pt-BR"/>
        </w:rPr>
        <w:t>Prefeito Municipal</w:t>
      </w:r>
    </w:p>
    <w:sectPr w:rsidR="00260F59" w:rsidRPr="00876BDA" w:rsidSect="00876BDA">
      <w:pgSz w:w="11906" w:h="16838"/>
      <w:pgMar w:top="3261" w:right="1274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3442D"/>
    <w:rsid w:val="00063BB4"/>
    <w:rsid w:val="000706EA"/>
    <w:rsid w:val="000A0550"/>
    <w:rsid w:val="000A23E2"/>
    <w:rsid w:val="000B4F69"/>
    <w:rsid w:val="000D4132"/>
    <w:rsid w:val="000E59B8"/>
    <w:rsid w:val="000F4645"/>
    <w:rsid w:val="000F7F63"/>
    <w:rsid w:val="00102B52"/>
    <w:rsid w:val="0010772F"/>
    <w:rsid w:val="00136BE7"/>
    <w:rsid w:val="00137399"/>
    <w:rsid w:val="00137FD4"/>
    <w:rsid w:val="00160146"/>
    <w:rsid w:val="0018055F"/>
    <w:rsid w:val="00187B22"/>
    <w:rsid w:val="001940FC"/>
    <w:rsid w:val="001A6D9A"/>
    <w:rsid w:val="001B1308"/>
    <w:rsid w:val="001B1D9D"/>
    <w:rsid w:val="001B253E"/>
    <w:rsid w:val="001B3E5A"/>
    <w:rsid w:val="001C60B0"/>
    <w:rsid w:val="001D17D0"/>
    <w:rsid w:val="001E08EC"/>
    <w:rsid w:val="001E76FC"/>
    <w:rsid w:val="001F269D"/>
    <w:rsid w:val="0020264D"/>
    <w:rsid w:val="00206C04"/>
    <w:rsid w:val="002167B0"/>
    <w:rsid w:val="00231447"/>
    <w:rsid w:val="0023723C"/>
    <w:rsid w:val="00260F59"/>
    <w:rsid w:val="002615E3"/>
    <w:rsid w:val="00265461"/>
    <w:rsid w:val="00273900"/>
    <w:rsid w:val="00273C4F"/>
    <w:rsid w:val="00275BDC"/>
    <w:rsid w:val="00284027"/>
    <w:rsid w:val="002A4396"/>
    <w:rsid w:val="002B13EB"/>
    <w:rsid w:val="002C73B1"/>
    <w:rsid w:val="002D24A6"/>
    <w:rsid w:val="002F0EEE"/>
    <w:rsid w:val="002F715E"/>
    <w:rsid w:val="0030230A"/>
    <w:rsid w:val="00315BCB"/>
    <w:rsid w:val="00330FBF"/>
    <w:rsid w:val="00350D0A"/>
    <w:rsid w:val="00351387"/>
    <w:rsid w:val="00354B92"/>
    <w:rsid w:val="00354B94"/>
    <w:rsid w:val="00394066"/>
    <w:rsid w:val="003A2107"/>
    <w:rsid w:val="003A689D"/>
    <w:rsid w:val="003C2D86"/>
    <w:rsid w:val="003C4FB8"/>
    <w:rsid w:val="003C65E5"/>
    <w:rsid w:val="003C7AB7"/>
    <w:rsid w:val="003D083B"/>
    <w:rsid w:val="003E1A74"/>
    <w:rsid w:val="00414D2B"/>
    <w:rsid w:val="00435D6F"/>
    <w:rsid w:val="004533B8"/>
    <w:rsid w:val="0046232C"/>
    <w:rsid w:val="0046584D"/>
    <w:rsid w:val="00467DF5"/>
    <w:rsid w:val="00472E85"/>
    <w:rsid w:val="00486950"/>
    <w:rsid w:val="004B42D7"/>
    <w:rsid w:val="004B505F"/>
    <w:rsid w:val="004B6064"/>
    <w:rsid w:val="004C7397"/>
    <w:rsid w:val="004D0233"/>
    <w:rsid w:val="004D0C47"/>
    <w:rsid w:val="004D32C4"/>
    <w:rsid w:val="004E1659"/>
    <w:rsid w:val="004E6243"/>
    <w:rsid w:val="00500306"/>
    <w:rsid w:val="00512C7E"/>
    <w:rsid w:val="005205AE"/>
    <w:rsid w:val="0053353F"/>
    <w:rsid w:val="00541254"/>
    <w:rsid w:val="00546A28"/>
    <w:rsid w:val="00560820"/>
    <w:rsid w:val="005702F2"/>
    <w:rsid w:val="00583EE7"/>
    <w:rsid w:val="00596C11"/>
    <w:rsid w:val="005B4FA4"/>
    <w:rsid w:val="005B6156"/>
    <w:rsid w:val="005C3B08"/>
    <w:rsid w:val="005C5F5A"/>
    <w:rsid w:val="005D0D6C"/>
    <w:rsid w:val="005D2C23"/>
    <w:rsid w:val="005E449C"/>
    <w:rsid w:val="005F3E7E"/>
    <w:rsid w:val="005F6CA0"/>
    <w:rsid w:val="006005DF"/>
    <w:rsid w:val="006053A6"/>
    <w:rsid w:val="00612243"/>
    <w:rsid w:val="006143BF"/>
    <w:rsid w:val="00615A99"/>
    <w:rsid w:val="00620F93"/>
    <w:rsid w:val="00621298"/>
    <w:rsid w:val="00623F3E"/>
    <w:rsid w:val="0062710A"/>
    <w:rsid w:val="0065307E"/>
    <w:rsid w:val="0065666A"/>
    <w:rsid w:val="00661ED5"/>
    <w:rsid w:val="0067514D"/>
    <w:rsid w:val="006913A1"/>
    <w:rsid w:val="0069408A"/>
    <w:rsid w:val="006A3C90"/>
    <w:rsid w:val="006A4A46"/>
    <w:rsid w:val="006A74A3"/>
    <w:rsid w:val="006B08BF"/>
    <w:rsid w:val="006C2E56"/>
    <w:rsid w:val="006D5826"/>
    <w:rsid w:val="006D60D3"/>
    <w:rsid w:val="006E403C"/>
    <w:rsid w:val="006E606C"/>
    <w:rsid w:val="006F430E"/>
    <w:rsid w:val="007013E1"/>
    <w:rsid w:val="007101A9"/>
    <w:rsid w:val="00716AB8"/>
    <w:rsid w:val="00721CE7"/>
    <w:rsid w:val="0073390B"/>
    <w:rsid w:val="00740BC8"/>
    <w:rsid w:val="00741ABF"/>
    <w:rsid w:val="00744D6A"/>
    <w:rsid w:val="0075389C"/>
    <w:rsid w:val="00770925"/>
    <w:rsid w:val="007903C7"/>
    <w:rsid w:val="00794002"/>
    <w:rsid w:val="00797FB5"/>
    <w:rsid w:val="007A08EE"/>
    <w:rsid w:val="007A3894"/>
    <w:rsid w:val="007B08DF"/>
    <w:rsid w:val="007B416C"/>
    <w:rsid w:val="007C444A"/>
    <w:rsid w:val="007C7232"/>
    <w:rsid w:val="007E75AB"/>
    <w:rsid w:val="007F6239"/>
    <w:rsid w:val="00804694"/>
    <w:rsid w:val="00815324"/>
    <w:rsid w:val="008159D0"/>
    <w:rsid w:val="00823057"/>
    <w:rsid w:val="00831646"/>
    <w:rsid w:val="008353EC"/>
    <w:rsid w:val="00847F6D"/>
    <w:rsid w:val="008610FB"/>
    <w:rsid w:val="00870B15"/>
    <w:rsid w:val="0087149F"/>
    <w:rsid w:val="00876BDA"/>
    <w:rsid w:val="00886445"/>
    <w:rsid w:val="0089767B"/>
    <w:rsid w:val="008C62E3"/>
    <w:rsid w:val="008D1293"/>
    <w:rsid w:val="008D36B5"/>
    <w:rsid w:val="008D4E81"/>
    <w:rsid w:val="008E736D"/>
    <w:rsid w:val="008F3AAF"/>
    <w:rsid w:val="009011C0"/>
    <w:rsid w:val="00912E97"/>
    <w:rsid w:val="00917E24"/>
    <w:rsid w:val="00922056"/>
    <w:rsid w:val="00927EBB"/>
    <w:rsid w:val="0093101E"/>
    <w:rsid w:val="009316A9"/>
    <w:rsid w:val="00957ACF"/>
    <w:rsid w:val="00957C3F"/>
    <w:rsid w:val="00961C0B"/>
    <w:rsid w:val="00963A22"/>
    <w:rsid w:val="0097314E"/>
    <w:rsid w:val="009923AA"/>
    <w:rsid w:val="00995DA2"/>
    <w:rsid w:val="009A1DE3"/>
    <w:rsid w:val="009A39FC"/>
    <w:rsid w:val="009A4990"/>
    <w:rsid w:val="009A4E43"/>
    <w:rsid w:val="009A51F7"/>
    <w:rsid w:val="009B544D"/>
    <w:rsid w:val="009C0ABC"/>
    <w:rsid w:val="009C6E53"/>
    <w:rsid w:val="009D477D"/>
    <w:rsid w:val="009D6455"/>
    <w:rsid w:val="009D7528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1E0D"/>
    <w:rsid w:val="00A63D01"/>
    <w:rsid w:val="00A65C2D"/>
    <w:rsid w:val="00A7229F"/>
    <w:rsid w:val="00A72556"/>
    <w:rsid w:val="00A76B62"/>
    <w:rsid w:val="00AA7DC6"/>
    <w:rsid w:val="00AB4A57"/>
    <w:rsid w:val="00AB72CC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270D4"/>
    <w:rsid w:val="00B40201"/>
    <w:rsid w:val="00B47BAE"/>
    <w:rsid w:val="00B55E30"/>
    <w:rsid w:val="00B64893"/>
    <w:rsid w:val="00B750FB"/>
    <w:rsid w:val="00B77BE7"/>
    <w:rsid w:val="00B85346"/>
    <w:rsid w:val="00B93014"/>
    <w:rsid w:val="00BC0204"/>
    <w:rsid w:val="00BD71E5"/>
    <w:rsid w:val="00BE0B17"/>
    <w:rsid w:val="00BF33F8"/>
    <w:rsid w:val="00C00131"/>
    <w:rsid w:val="00C03861"/>
    <w:rsid w:val="00C16B0B"/>
    <w:rsid w:val="00C57172"/>
    <w:rsid w:val="00C57CA5"/>
    <w:rsid w:val="00C67F76"/>
    <w:rsid w:val="00C72C7C"/>
    <w:rsid w:val="00C80E28"/>
    <w:rsid w:val="00CB14F1"/>
    <w:rsid w:val="00CC0101"/>
    <w:rsid w:val="00CC0967"/>
    <w:rsid w:val="00CC1687"/>
    <w:rsid w:val="00CC29EB"/>
    <w:rsid w:val="00CE2783"/>
    <w:rsid w:val="00CE2D95"/>
    <w:rsid w:val="00CE3754"/>
    <w:rsid w:val="00CE718C"/>
    <w:rsid w:val="00CF69B0"/>
    <w:rsid w:val="00D359FD"/>
    <w:rsid w:val="00D4101F"/>
    <w:rsid w:val="00D54494"/>
    <w:rsid w:val="00D659F4"/>
    <w:rsid w:val="00D92BAD"/>
    <w:rsid w:val="00D94984"/>
    <w:rsid w:val="00DA0765"/>
    <w:rsid w:val="00DB220F"/>
    <w:rsid w:val="00DB3808"/>
    <w:rsid w:val="00DD1928"/>
    <w:rsid w:val="00DF506F"/>
    <w:rsid w:val="00E12BD0"/>
    <w:rsid w:val="00E3560D"/>
    <w:rsid w:val="00E43214"/>
    <w:rsid w:val="00E44C43"/>
    <w:rsid w:val="00E670EC"/>
    <w:rsid w:val="00EA226D"/>
    <w:rsid w:val="00EA3554"/>
    <w:rsid w:val="00EB145E"/>
    <w:rsid w:val="00EB364C"/>
    <w:rsid w:val="00EC0434"/>
    <w:rsid w:val="00EC110F"/>
    <w:rsid w:val="00EC464F"/>
    <w:rsid w:val="00EE54C5"/>
    <w:rsid w:val="00EF2FB5"/>
    <w:rsid w:val="00EF4515"/>
    <w:rsid w:val="00EF5B37"/>
    <w:rsid w:val="00F021DB"/>
    <w:rsid w:val="00F302AB"/>
    <w:rsid w:val="00F32870"/>
    <w:rsid w:val="00F43D2F"/>
    <w:rsid w:val="00F45FA1"/>
    <w:rsid w:val="00F56B43"/>
    <w:rsid w:val="00F60337"/>
    <w:rsid w:val="00F83414"/>
    <w:rsid w:val="00F8468C"/>
    <w:rsid w:val="00F971FE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97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3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0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4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8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618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Antônia Darold Crestani</cp:lastModifiedBy>
  <cp:revision>6</cp:revision>
  <cp:lastPrinted>2024-10-02T18:29:00Z</cp:lastPrinted>
  <dcterms:created xsi:type="dcterms:W3CDTF">2024-10-01T18:11:00Z</dcterms:created>
  <dcterms:modified xsi:type="dcterms:W3CDTF">2024-10-04T17:32:00Z</dcterms:modified>
</cp:coreProperties>
</file>