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___/2022</w:t>
      </w:r>
    </w:p>
    <w:p w:rsidR="00000000" w:rsidDel="00000000" w:rsidP="00000000" w:rsidRDefault="00000000" w:rsidRPr="00000000" w14:paraId="00000002">
      <w:pPr>
        <w:spacing w:line="240" w:lineRule="auto"/>
        <w:ind w:left="540" w:firstLine="141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2410"/>
          <w:tab w:val="left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pelo Vereador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2410"/>
          <w:tab w:val="left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0"/>
        </w:tabs>
        <w:spacing w:line="276" w:lineRule="auto"/>
        <w:ind w:firstLine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</w:t>
      </w:r>
    </w:p>
    <w:p w:rsidR="00000000" w:rsidDel="00000000" w:rsidP="00000000" w:rsidRDefault="00000000" w:rsidRPr="00000000" w14:paraId="00000007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08">
      <w:pPr>
        <w:tabs>
          <w:tab w:val="left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x  ) PROVIDÊNCIA</w:t>
      </w:r>
    </w:p>
    <w:p w:rsidR="00000000" w:rsidDel="00000000" w:rsidP="00000000" w:rsidRDefault="00000000" w:rsidRPr="00000000" w14:paraId="0000000B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0D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  <w:tab/>
        <w:tab/>
      </w:r>
      <w:r w:rsidDel="00000000" w:rsidR="00000000" w:rsidRPr="00000000">
        <w:rPr>
          <w:sz w:val="24"/>
          <w:szCs w:val="24"/>
          <w:rtl w:val="0"/>
        </w:rPr>
        <w:t xml:space="preserve">Venho através deste solicitar que o Executivo, através da secretaria competente a viabilidade de colocar corrimãos e/ou barras de acesso nas escadas do PSF Centro,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  <w:tab/>
        <w:tab/>
      </w:r>
      <w:r w:rsidDel="00000000" w:rsidR="00000000" w:rsidRPr="00000000">
        <w:rPr>
          <w:sz w:val="24"/>
          <w:szCs w:val="24"/>
          <w:rtl w:val="0"/>
        </w:rPr>
        <w:t xml:space="preserve">Justifica-se esta proposição em função da importância deste  </w:t>
      </w:r>
      <w:r w:rsidDel="00000000" w:rsidR="00000000" w:rsidRPr="00000000">
        <w:rPr>
          <w:rFonts w:ascii="Nunito" w:cs="Nunito" w:eastAsia="Nunito" w:hAnsi="Nunito"/>
          <w:color w:val="999999"/>
          <w:sz w:val="24"/>
          <w:szCs w:val="24"/>
          <w:rtl w:val="0"/>
        </w:rPr>
        <w:t xml:space="preserve">item de segurança, utilizado por grávidas, pessoas com criança de colo, idosos e, deficientes os quais contam com o corrimão para sua mobilidade, proporcionando equilíbrio e segurança para quem utiliza as escadas de acesso ao posto.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firstLine="170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firstLine="1418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Barra do Ribeiro, </w:t>
      </w:r>
      <w:r w:rsidDel="00000000" w:rsidR="00000000" w:rsidRPr="00000000">
        <w:rPr>
          <w:b w:val="1"/>
          <w:sz w:val="24"/>
          <w:szCs w:val="24"/>
          <w:rtl w:val="0"/>
        </w:rPr>
        <w:t xml:space="preserve">XX </w:t>
      </w:r>
      <w:r w:rsidDel="00000000" w:rsidR="00000000" w:rsidRPr="00000000">
        <w:rPr>
          <w:sz w:val="24"/>
          <w:szCs w:val="24"/>
          <w:rtl w:val="0"/>
        </w:rPr>
        <w:t xml:space="preserve">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 </w:t>
      </w:r>
      <w:r w:rsidDel="00000000" w:rsidR="00000000" w:rsidRPr="00000000">
        <w:rPr>
          <w:sz w:val="24"/>
          <w:szCs w:val="24"/>
          <w:rtl w:val="0"/>
        </w:rPr>
        <w:t xml:space="preserve">de 2022.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ind w:firstLine="141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pos="2410"/>
          <w:tab w:val="left" w:pos="2552"/>
        </w:tabs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center" w:pos="4394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                                       Vereador Proponente   </w:t>
      </w:r>
    </w:p>
    <w:p w:rsidR="00000000" w:rsidDel="00000000" w:rsidP="00000000" w:rsidRDefault="00000000" w:rsidRPr="00000000" w14:paraId="0000002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pos="240"/>
          <w:tab w:val="center" w:pos="4394"/>
        </w:tabs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pos="240"/>
          <w:tab w:val="center" w:pos="4394"/>
        </w:tabs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Nuni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regular.ttf"/><Relationship Id="rId2" Type="http://schemas.openxmlformats.org/officeDocument/2006/relationships/font" Target="fonts/Nunito-bold.ttf"/><Relationship Id="rId3" Type="http://schemas.openxmlformats.org/officeDocument/2006/relationships/font" Target="fonts/Nunito-italic.ttf"/><Relationship Id="rId4" Type="http://schemas.openxmlformats.org/officeDocument/2006/relationships/font" Target="fonts/Nuni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