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B47" w:rsidRDefault="0048192B" w:rsidP="0048192B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Lei Ordinária nº400/1967</w:t>
      </w:r>
    </w:p>
    <w:p w:rsidR="0048192B" w:rsidRDefault="0048192B" w:rsidP="0048192B">
      <w:pPr>
        <w:ind w:left="3540"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Dispõe sobre a classificação dos cargos e funções da administração e dá outras providências.</w:t>
      </w:r>
    </w:p>
    <w:p w:rsidR="0048192B" w:rsidRDefault="0048192B" w:rsidP="0048192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Câmara Municipal de Bicas decreta e eu, Prefeito Municipal, sanciono a seguinte lei:</w:t>
      </w:r>
    </w:p>
    <w:p w:rsidR="0048192B" w:rsidRDefault="0048192B" w:rsidP="0048192B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Art. 1º- </w:t>
      </w:r>
      <w:r>
        <w:rPr>
          <w:rFonts w:ascii="Arial" w:hAnsi="Arial" w:cs="Arial"/>
          <w:sz w:val="24"/>
        </w:rPr>
        <w:t>Os cargos e funções da Administração Municipal são estabelecidos e sistematizados na forma desta lei.</w:t>
      </w:r>
    </w:p>
    <w:p w:rsidR="0048192B" w:rsidRDefault="0048192B" w:rsidP="0048192B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2º-</w:t>
      </w:r>
      <w:r>
        <w:rPr>
          <w:rFonts w:ascii="Arial" w:hAnsi="Arial" w:cs="Arial"/>
          <w:sz w:val="24"/>
        </w:rPr>
        <w:t xml:space="preserve"> Os cargos públicos municipais,salvo os de confiança, serão preenchidos por concurso de provas e, subsidiariamente, de títulos.</w:t>
      </w:r>
    </w:p>
    <w:p w:rsidR="0048192B" w:rsidRDefault="0048192B" w:rsidP="0048192B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3º-</w:t>
      </w:r>
      <w:r>
        <w:rPr>
          <w:rFonts w:ascii="Arial" w:hAnsi="Arial" w:cs="Arial"/>
          <w:sz w:val="24"/>
        </w:rPr>
        <w:t xml:space="preserve"> Os cargos são de provimentos efetivos ou de provimento em comissão.</w:t>
      </w:r>
    </w:p>
    <w:p w:rsidR="0048192B" w:rsidRDefault="0048192B" w:rsidP="0048192B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Art. 4º- </w:t>
      </w:r>
      <w:r>
        <w:rPr>
          <w:rFonts w:ascii="Arial" w:hAnsi="Arial" w:cs="Arial"/>
          <w:sz w:val="24"/>
        </w:rPr>
        <w:t xml:space="preserve"> Cada cargo ou função terá um vencimento ou salário estabelecido tendo em vista os deveres e responsabilidades que envolva.</w:t>
      </w:r>
    </w:p>
    <w:p w:rsidR="0048192B" w:rsidRDefault="0048192B" w:rsidP="0048192B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5º-</w:t>
      </w:r>
      <w:r>
        <w:rPr>
          <w:rFonts w:ascii="Arial" w:hAnsi="Arial" w:cs="Arial"/>
          <w:sz w:val="24"/>
        </w:rPr>
        <w:t xml:space="preserve"> Para execução dos serviços municipais fica fixado o seguinte Quadro Administrativo</w:t>
      </w:r>
      <w:r w:rsidR="006546A1">
        <w:rPr>
          <w:rFonts w:ascii="Arial" w:hAnsi="Arial" w:cs="Arial"/>
          <w:sz w:val="24"/>
        </w:rPr>
        <w:t xml:space="preserve"> obedecido o sistema de classificação de Padrão, no que diz respeito a seu pessoal:</w:t>
      </w:r>
    </w:p>
    <w:tbl>
      <w:tblPr>
        <w:tblStyle w:val="Tabelacomgrade"/>
        <w:tblW w:w="0" w:type="auto"/>
        <w:tblLook w:val="04A0"/>
      </w:tblPr>
      <w:tblGrid>
        <w:gridCol w:w="4446"/>
        <w:gridCol w:w="1030"/>
      </w:tblGrid>
      <w:tr w:rsidR="006546A1" w:rsidTr="006546A1">
        <w:tc>
          <w:tcPr>
            <w:tcW w:w="0" w:type="auto"/>
          </w:tcPr>
          <w:p w:rsidR="006546A1" w:rsidRPr="006546A1" w:rsidRDefault="006546A1" w:rsidP="006546A1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I-Cargos em Comissão</w:t>
            </w:r>
          </w:p>
        </w:tc>
        <w:tc>
          <w:tcPr>
            <w:tcW w:w="0" w:type="auto"/>
          </w:tcPr>
          <w:p w:rsidR="006546A1" w:rsidRDefault="006546A1" w:rsidP="0048192B"/>
        </w:tc>
      </w:tr>
      <w:tr w:rsidR="006546A1" w:rsidTr="006546A1">
        <w:tc>
          <w:tcPr>
            <w:tcW w:w="0" w:type="auto"/>
          </w:tcPr>
          <w:p w:rsidR="006546A1" w:rsidRPr="006546A1" w:rsidRDefault="006546A1" w:rsidP="006546A1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3.1.1.1-02</w:t>
            </w:r>
          </w:p>
        </w:tc>
        <w:tc>
          <w:tcPr>
            <w:tcW w:w="0" w:type="auto"/>
          </w:tcPr>
          <w:p w:rsidR="006546A1" w:rsidRPr="006546A1" w:rsidRDefault="006546A1" w:rsidP="0048192B">
            <w:pPr>
              <w:rPr>
                <w:rFonts w:ascii="Arial" w:hAnsi="Arial" w:cs="Arial"/>
                <w:sz w:val="24"/>
              </w:rPr>
            </w:pPr>
          </w:p>
        </w:tc>
      </w:tr>
      <w:tr w:rsidR="006546A1" w:rsidTr="006546A1">
        <w:tc>
          <w:tcPr>
            <w:tcW w:w="0" w:type="auto"/>
          </w:tcPr>
          <w:p w:rsidR="006546A1" w:rsidRPr="006546A1" w:rsidRDefault="006546A1" w:rsidP="0048192B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Cargo</w:t>
            </w:r>
          </w:p>
        </w:tc>
        <w:tc>
          <w:tcPr>
            <w:tcW w:w="0" w:type="auto"/>
          </w:tcPr>
          <w:p w:rsidR="006546A1" w:rsidRPr="006546A1" w:rsidRDefault="006546A1" w:rsidP="0048192B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Padrão</w:t>
            </w:r>
          </w:p>
        </w:tc>
      </w:tr>
      <w:tr w:rsidR="006546A1" w:rsidTr="006546A1">
        <w:tc>
          <w:tcPr>
            <w:tcW w:w="0" w:type="auto"/>
          </w:tcPr>
          <w:p w:rsidR="006546A1" w:rsidRPr="006546A1" w:rsidRDefault="006546A1" w:rsidP="0048192B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 Chefe de gabinete</w:t>
            </w:r>
          </w:p>
        </w:tc>
        <w:tc>
          <w:tcPr>
            <w:tcW w:w="0" w:type="auto"/>
          </w:tcPr>
          <w:p w:rsidR="006546A1" w:rsidRPr="006546A1" w:rsidRDefault="006546A1" w:rsidP="0048192B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K</w:t>
            </w:r>
          </w:p>
        </w:tc>
      </w:tr>
      <w:tr w:rsidR="006546A1" w:rsidTr="006546A1">
        <w:tc>
          <w:tcPr>
            <w:tcW w:w="0" w:type="auto"/>
          </w:tcPr>
          <w:p w:rsidR="006546A1" w:rsidRPr="006546A1" w:rsidRDefault="006546A1" w:rsidP="006546A1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II- Cargo de Provimento Efetivo</w:t>
            </w:r>
          </w:p>
        </w:tc>
        <w:tc>
          <w:tcPr>
            <w:tcW w:w="0" w:type="auto"/>
          </w:tcPr>
          <w:p w:rsidR="006546A1" w:rsidRPr="006546A1" w:rsidRDefault="006546A1" w:rsidP="0048192B">
            <w:pPr>
              <w:rPr>
                <w:rFonts w:ascii="Arial" w:hAnsi="Arial" w:cs="Arial"/>
                <w:sz w:val="24"/>
              </w:rPr>
            </w:pPr>
          </w:p>
        </w:tc>
      </w:tr>
      <w:tr w:rsidR="006546A1" w:rsidTr="006546A1">
        <w:tc>
          <w:tcPr>
            <w:tcW w:w="0" w:type="auto"/>
          </w:tcPr>
          <w:p w:rsidR="006546A1" w:rsidRPr="006546A1" w:rsidRDefault="006546A1" w:rsidP="006546A1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3.1.1.1-02</w:t>
            </w:r>
          </w:p>
        </w:tc>
        <w:tc>
          <w:tcPr>
            <w:tcW w:w="0" w:type="auto"/>
          </w:tcPr>
          <w:p w:rsidR="006546A1" w:rsidRPr="006546A1" w:rsidRDefault="006546A1" w:rsidP="0048192B">
            <w:pPr>
              <w:rPr>
                <w:rFonts w:ascii="Arial" w:hAnsi="Arial" w:cs="Arial"/>
                <w:sz w:val="24"/>
              </w:rPr>
            </w:pPr>
          </w:p>
        </w:tc>
      </w:tr>
      <w:tr w:rsidR="006546A1" w:rsidTr="006546A1">
        <w:tc>
          <w:tcPr>
            <w:tcW w:w="0" w:type="auto"/>
          </w:tcPr>
          <w:p w:rsidR="006546A1" w:rsidRPr="006546A1" w:rsidRDefault="006546A1" w:rsidP="0048192B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1Procurador </w:t>
            </w:r>
          </w:p>
        </w:tc>
        <w:tc>
          <w:tcPr>
            <w:tcW w:w="0" w:type="auto"/>
          </w:tcPr>
          <w:p w:rsidR="006546A1" w:rsidRPr="006546A1" w:rsidRDefault="006546A1" w:rsidP="0048192B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</w:t>
            </w:r>
          </w:p>
        </w:tc>
      </w:tr>
      <w:tr w:rsidR="006546A1" w:rsidTr="006546A1">
        <w:tc>
          <w:tcPr>
            <w:tcW w:w="0" w:type="auto"/>
          </w:tcPr>
          <w:p w:rsidR="006546A1" w:rsidRPr="006546A1" w:rsidRDefault="006546A1" w:rsidP="0048192B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 Almoxarife</w:t>
            </w:r>
          </w:p>
        </w:tc>
        <w:tc>
          <w:tcPr>
            <w:tcW w:w="0" w:type="auto"/>
          </w:tcPr>
          <w:p w:rsidR="006546A1" w:rsidRPr="006546A1" w:rsidRDefault="00DC06B3" w:rsidP="0048192B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</w:t>
            </w:r>
          </w:p>
        </w:tc>
      </w:tr>
      <w:tr w:rsidR="006546A1" w:rsidTr="006546A1">
        <w:tc>
          <w:tcPr>
            <w:tcW w:w="0" w:type="auto"/>
          </w:tcPr>
          <w:p w:rsidR="006546A1" w:rsidRPr="006546A1" w:rsidRDefault="006546A1" w:rsidP="0048192B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 Auxiliar a NCr$ 600,00 anual</w:t>
            </w:r>
          </w:p>
        </w:tc>
        <w:tc>
          <w:tcPr>
            <w:tcW w:w="0" w:type="auto"/>
          </w:tcPr>
          <w:p w:rsidR="006546A1" w:rsidRPr="006546A1" w:rsidRDefault="00DC06B3" w:rsidP="0048192B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</w:t>
            </w:r>
          </w:p>
        </w:tc>
      </w:tr>
      <w:tr w:rsidR="006546A1" w:rsidTr="006546A1">
        <w:tc>
          <w:tcPr>
            <w:tcW w:w="0" w:type="auto"/>
          </w:tcPr>
          <w:p w:rsidR="006546A1" w:rsidRPr="006546A1" w:rsidRDefault="006546A1" w:rsidP="0048192B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 Auxiliar a NCr$1.080,00</w:t>
            </w:r>
          </w:p>
        </w:tc>
        <w:tc>
          <w:tcPr>
            <w:tcW w:w="0" w:type="auto"/>
          </w:tcPr>
          <w:p w:rsidR="006546A1" w:rsidRPr="006546A1" w:rsidRDefault="00DC06B3" w:rsidP="0048192B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</w:t>
            </w:r>
          </w:p>
        </w:tc>
      </w:tr>
      <w:tr w:rsidR="006546A1" w:rsidTr="006546A1">
        <w:tc>
          <w:tcPr>
            <w:tcW w:w="0" w:type="auto"/>
          </w:tcPr>
          <w:p w:rsidR="006546A1" w:rsidRPr="006546A1" w:rsidRDefault="006546A1" w:rsidP="006546A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 Porteiro-Contínuo</w:t>
            </w:r>
          </w:p>
        </w:tc>
        <w:tc>
          <w:tcPr>
            <w:tcW w:w="0" w:type="auto"/>
          </w:tcPr>
          <w:p w:rsidR="006546A1" w:rsidRPr="006546A1" w:rsidRDefault="00DC06B3" w:rsidP="0048192B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</w:t>
            </w:r>
          </w:p>
        </w:tc>
      </w:tr>
      <w:tr w:rsidR="006546A1" w:rsidTr="006546A1">
        <w:tc>
          <w:tcPr>
            <w:tcW w:w="0" w:type="auto"/>
          </w:tcPr>
          <w:p w:rsidR="006546A1" w:rsidRPr="006546A1" w:rsidRDefault="006546A1" w:rsidP="006546A1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3.1.1.1-11</w:t>
            </w:r>
          </w:p>
        </w:tc>
        <w:tc>
          <w:tcPr>
            <w:tcW w:w="0" w:type="auto"/>
          </w:tcPr>
          <w:p w:rsidR="006546A1" w:rsidRPr="006546A1" w:rsidRDefault="006546A1" w:rsidP="0048192B">
            <w:pPr>
              <w:rPr>
                <w:rFonts w:ascii="Arial" w:hAnsi="Arial" w:cs="Arial"/>
                <w:sz w:val="24"/>
              </w:rPr>
            </w:pPr>
          </w:p>
        </w:tc>
      </w:tr>
      <w:tr w:rsidR="006546A1" w:rsidTr="006546A1">
        <w:tc>
          <w:tcPr>
            <w:tcW w:w="0" w:type="auto"/>
          </w:tcPr>
          <w:p w:rsidR="006546A1" w:rsidRPr="006546A1" w:rsidRDefault="006546A1" w:rsidP="0048192B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 Coletor</w:t>
            </w:r>
          </w:p>
        </w:tc>
        <w:tc>
          <w:tcPr>
            <w:tcW w:w="0" w:type="auto"/>
          </w:tcPr>
          <w:p w:rsidR="006546A1" w:rsidRPr="006546A1" w:rsidRDefault="00DC06B3" w:rsidP="0048192B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</w:t>
            </w:r>
          </w:p>
        </w:tc>
      </w:tr>
      <w:tr w:rsidR="006546A1" w:rsidTr="006546A1">
        <w:tc>
          <w:tcPr>
            <w:tcW w:w="0" w:type="auto"/>
          </w:tcPr>
          <w:p w:rsidR="006546A1" w:rsidRPr="006546A1" w:rsidRDefault="006546A1" w:rsidP="0048192B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 Escriturário</w:t>
            </w:r>
          </w:p>
        </w:tc>
        <w:tc>
          <w:tcPr>
            <w:tcW w:w="0" w:type="auto"/>
          </w:tcPr>
          <w:p w:rsidR="006546A1" w:rsidRPr="006546A1" w:rsidRDefault="00DC06B3" w:rsidP="0048192B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</w:t>
            </w:r>
          </w:p>
        </w:tc>
      </w:tr>
      <w:tr w:rsidR="006546A1" w:rsidTr="006546A1">
        <w:tc>
          <w:tcPr>
            <w:tcW w:w="0" w:type="auto"/>
          </w:tcPr>
          <w:p w:rsidR="006546A1" w:rsidRPr="006546A1" w:rsidRDefault="006546A1" w:rsidP="006546A1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3.1.1.1-12</w:t>
            </w:r>
          </w:p>
        </w:tc>
        <w:tc>
          <w:tcPr>
            <w:tcW w:w="0" w:type="auto"/>
          </w:tcPr>
          <w:p w:rsidR="006546A1" w:rsidRPr="006546A1" w:rsidRDefault="006546A1" w:rsidP="0048192B">
            <w:pPr>
              <w:rPr>
                <w:rFonts w:ascii="Arial" w:hAnsi="Arial" w:cs="Arial"/>
                <w:sz w:val="24"/>
              </w:rPr>
            </w:pPr>
          </w:p>
        </w:tc>
      </w:tr>
      <w:tr w:rsidR="006546A1" w:rsidTr="006546A1">
        <w:tc>
          <w:tcPr>
            <w:tcW w:w="0" w:type="auto"/>
          </w:tcPr>
          <w:p w:rsidR="006546A1" w:rsidRPr="006546A1" w:rsidRDefault="006546A1" w:rsidP="0048192B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 Fiscal de rendas</w:t>
            </w:r>
          </w:p>
        </w:tc>
        <w:tc>
          <w:tcPr>
            <w:tcW w:w="0" w:type="auto"/>
          </w:tcPr>
          <w:p w:rsidR="006546A1" w:rsidRPr="006546A1" w:rsidRDefault="00DC06B3" w:rsidP="0048192B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J</w:t>
            </w:r>
          </w:p>
        </w:tc>
      </w:tr>
      <w:tr w:rsidR="006546A1" w:rsidTr="006546A1">
        <w:tc>
          <w:tcPr>
            <w:tcW w:w="0" w:type="auto"/>
          </w:tcPr>
          <w:p w:rsidR="006546A1" w:rsidRPr="006546A1" w:rsidRDefault="006546A1" w:rsidP="0048192B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1- Fiscal da cidade</w:t>
            </w:r>
          </w:p>
        </w:tc>
        <w:tc>
          <w:tcPr>
            <w:tcW w:w="0" w:type="auto"/>
          </w:tcPr>
          <w:p w:rsidR="006546A1" w:rsidRPr="006546A1" w:rsidRDefault="00DC06B3" w:rsidP="0048192B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</w:t>
            </w:r>
          </w:p>
        </w:tc>
      </w:tr>
      <w:tr w:rsidR="006546A1" w:rsidTr="006546A1">
        <w:tc>
          <w:tcPr>
            <w:tcW w:w="0" w:type="auto"/>
          </w:tcPr>
          <w:p w:rsidR="006546A1" w:rsidRPr="006546A1" w:rsidRDefault="006546A1" w:rsidP="0048192B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1- Guarda fiscal de Santa Helena</w:t>
            </w:r>
          </w:p>
        </w:tc>
        <w:tc>
          <w:tcPr>
            <w:tcW w:w="0" w:type="auto"/>
          </w:tcPr>
          <w:p w:rsidR="006546A1" w:rsidRPr="006546A1" w:rsidRDefault="00DC06B3" w:rsidP="0048192B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</w:t>
            </w:r>
          </w:p>
        </w:tc>
      </w:tr>
      <w:tr w:rsidR="006546A1" w:rsidTr="006546A1">
        <w:tc>
          <w:tcPr>
            <w:tcW w:w="0" w:type="auto"/>
          </w:tcPr>
          <w:p w:rsidR="006546A1" w:rsidRPr="006546A1" w:rsidRDefault="006546A1" w:rsidP="006546A1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3.1.1.1-16</w:t>
            </w:r>
          </w:p>
        </w:tc>
        <w:tc>
          <w:tcPr>
            <w:tcW w:w="0" w:type="auto"/>
          </w:tcPr>
          <w:p w:rsidR="006546A1" w:rsidRPr="006546A1" w:rsidRDefault="006546A1" w:rsidP="0048192B">
            <w:pPr>
              <w:rPr>
                <w:rFonts w:ascii="Arial" w:hAnsi="Arial" w:cs="Arial"/>
                <w:sz w:val="24"/>
              </w:rPr>
            </w:pPr>
          </w:p>
        </w:tc>
      </w:tr>
      <w:tr w:rsidR="006546A1" w:rsidTr="006546A1">
        <w:tc>
          <w:tcPr>
            <w:tcW w:w="0" w:type="auto"/>
          </w:tcPr>
          <w:p w:rsidR="006546A1" w:rsidRPr="006546A1" w:rsidRDefault="006546A1" w:rsidP="0048192B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>1 Técnico de administração</w:t>
            </w:r>
          </w:p>
        </w:tc>
        <w:tc>
          <w:tcPr>
            <w:tcW w:w="0" w:type="auto"/>
          </w:tcPr>
          <w:p w:rsidR="006546A1" w:rsidRPr="006546A1" w:rsidRDefault="00DC06B3" w:rsidP="0048192B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</w:t>
            </w:r>
          </w:p>
        </w:tc>
      </w:tr>
      <w:tr w:rsidR="006546A1" w:rsidRPr="00DC06B3" w:rsidTr="006546A1">
        <w:tc>
          <w:tcPr>
            <w:tcW w:w="0" w:type="auto"/>
          </w:tcPr>
          <w:p w:rsidR="006546A1" w:rsidRPr="00DC06B3" w:rsidRDefault="006546A1" w:rsidP="0048192B">
            <w:pPr>
              <w:rPr>
                <w:rFonts w:ascii="Arial" w:hAnsi="Arial" w:cs="Arial"/>
                <w:sz w:val="24"/>
                <w:szCs w:val="24"/>
              </w:rPr>
            </w:pPr>
            <w:r w:rsidRPr="00DC06B3">
              <w:rPr>
                <w:rFonts w:ascii="Arial" w:hAnsi="Arial" w:cs="Arial"/>
                <w:sz w:val="24"/>
                <w:szCs w:val="24"/>
              </w:rPr>
              <w:t>1 Auxiliar</w:t>
            </w:r>
          </w:p>
        </w:tc>
        <w:tc>
          <w:tcPr>
            <w:tcW w:w="0" w:type="auto"/>
          </w:tcPr>
          <w:p w:rsidR="006546A1" w:rsidRPr="00DC06B3" w:rsidRDefault="00DC06B3" w:rsidP="0048192B">
            <w:pPr>
              <w:rPr>
                <w:rFonts w:ascii="Arial" w:hAnsi="Arial" w:cs="Arial"/>
                <w:sz w:val="24"/>
                <w:szCs w:val="24"/>
              </w:rPr>
            </w:pPr>
            <w:r w:rsidRPr="00DC06B3">
              <w:rPr>
                <w:rFonts w:ascii="Arial" w:hAnsi="Arial" w:cs="Arial"/>
                <w:sz w:val="24"/>
                <w:szCs w:val="24"/>
              </w:rPr>
              <w:t>G</w:t>
            </w:r>
          </w:p>
        </w:tc>
      </w:tr>
      <w:tr w:rsidR="006546A1" w:rsidRPr="00DC06B3" w:rsidTr="006546A1">
        <w:tc>
          <w:tcPr>
            <w:tcW w:w="0" w:type="auto"/>
          </w:tcPr>
          <w:p w:rsidR="006546A1" w:rsidRPr="00DC06B3" w:rsidRDefault="006546A1" w:rsidP="006546A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06B3">
              <w:rPr>
                <w:rFonts w:ascii="Arial" w:hAnsi="Arial" w:cs="Arial"/>
                <w:sz w:val="24"/>
                <w:szCs w:val="24"/>
              </w:rPr>
              <w:t>3.1.1.1-42</w:t>
            </w:r>
          </w:p>
        </w:tc>
        <w:tc>
          <w:tcPr>
            <w:tcW w:w="0" w:type="auto"/>
          </w:tcPr>
          <w:p w:rsidR="006546A1" w:rsidRPr="00DC06B3" w:rsidRDefault="006546A1" w:rsidP="0048192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546A1" w:rsidRPr="00DC06B3" w:rsidTr="006546A1">
        <w:tc>
          <w:tcPr>
            <w:tcW w:w="0" w:type="auto"/>
          </w:tcPr>
          <w:p w:rsidR="006546A1" w:rsidRPr="00DC06B3" w:rsidRDefault="00DC06B3" w:rsidP="0048192B">
            <w:pPr>
              <w:rPr>
                <w:rFonts w:ascii="Arial" w:hAnsi="Arial" w:cs="Arial"/>
                <w:sz w:val="24"/>
                <w:szCs w:val="24"/>
              </w:rPr>
            </w:pPr>
            <w:r w:rsidRPr="00DC06B3">
              <w:rPr>
                <w:rFonts w:ascii="Arial" w:hAnsi="Arial" w:cs="Arial"/>
                <w:sz w:val="24"/>
                <w:szCs w:val="24"/>
              </w:rPr>
              <w:t>1 Motorista</w:t>
            </w:r>
          </w:p>
        </w:tc>
        <w:tc>
          <w:tcPr>
            <w:tcW w:w="0" w:type="auto"/>
          </w:tcPr>
          <w:p w:rsidR="006546A1" w:rsidRPr="00DC06B3" w:rsidRDefault="00DC06B3" w:rsidP="0048192B">
            <w:pPr>
              <w:rPr>
                <w:rFonts w:ascii="Arial" w:hAnsi="Arial" w:cs="Arial"/>
                <w:sz w:val="24"/>
                <w:szCs w:val="24"/>
              </w:rPr>
            </w:pPr>
            <w:r w:rsidRPr="00DC06B3">
              <w:rPr>
                <w:rFonts w:ascii="Arial" w:hAnsi="Arial" w:cs="Arial"/>
                <w:sz w:val="24"/>
                <w:szCs w:val="24"/>
              </w:rPr>
              <w:t>H</w:t>
            </w:r>
          </w:p>
        </w:tc>
      </w:tr>
      <w:tr w:rsidR="006546A1" w:rsidRPr="00DC06B3" w:rsidTr="006546A1">
        <w:tc>
          <w:tcPr>
            <w:tcW w:w="0" w:type="auto"/>
          </w:tcPr>
          <w:p w:rsidR="006546A1" w:rsidRPr="00DC06B3" w:rsidRDefault="00DC06B3" w:rsidP="0048192B">
            <w:pPr>
              <w:rPr>
                <w:rFonts w:ascii="Arial" w:hAnsi="Arial" w:cs="Arial"/>
                <w:sz w:val="24"/>
                <w:szCs w:val="24"/>
              </w:rPr>
            </w:pPr>
            <w:r w:rsidRPr="00DC06B3">
              <w:rPr>
                <w:rFonts w:ascii="Arial" w:hAnsi="Arial" w:cs="Arial"/>
                <w:sz w:val="24"/>
                <w:szCs w:val="24"/>
              </w:rPr>
              <w:t>2 Motoristas</w:t>
            </w:r>
          </w:p>
        </w:tc>
        <w:tc>
          <w:tcPr>
            <w:tcW w:w="0" w:type="auto"/>
          </w:tcPr>
          <w:p w:rsidR="006546A1" w:rsidRPr="00DC06B3" w:rsidRDefault="00DC06B3" w:rsidP="0048192B">
            <w:pPr>
              <w:rPr>
                <w:rFonts w:ascii="Arial" w:hAnsi="Arial" w:cs="Arial"/>
                <w:sz w:val="24"/>
                <w:szCs w:val="24"/>
              </w:rPr>
            </w:pPr>
            <w:r w:rsidRPr="00DC06B3">
              <w:rPr>
                <w:rFonts w:ascii="Arial" w:hAnsi="Arial" w:cs="Arial"/>
                <w:sz w:val="24"/>
                <w:szCs w:val="24"/>
              </w:rPr>
              <w:t>G</w:t>
            </w:r>
          </w:p>
        </w:tc>
      </w:tr>
      <w:tr w:rsidR="006546A1" w:rsidRPr="00DC06B3" w:rsidTr="006546A1">
        <w:tc>
          <w:tcPr>
            <w:tcW w:w="0" w:type="auto"/>
          </w:tcPr>
          <w:p w:rsidR="006546A1" w:rsidRPr="00DC06B3" w:rsidRDefault="00DC06B3" w:rsidP="00DC06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06B3">
              <w:rPr>
                <w:rFonts w:ascii="Arial" w:hAnsi="Arial" w:cs="Arial"/>
                <w:sz w:val="24"/>
                <w:szCs w:val="24"/>
              </w:rPr>
              <w:t>3.1.1.1-61</w:t>
            </w:r>
          </w:p>
        </w:tc>
        <w:tc>
          <w:tcPr>
            <w:tcW w:w="0" w:type="auto"/>
          </w:tcPr>
          <w:p w:rsidR="006546A1" w:rsidRPr="00DC06B3" w:rsidRDefault="006546A1" w:rsidP="0048192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546A1" w:rsidRPr="00DC06B3" w:rsidTr="006546A1">
        <w:tc>
          <w:tcPr>
            <w:tcW w:w="0" w:type="auto"/>
          </w:tcPr>
          <w:p w:rsidR="006546A1" w:rsidRPr="00DC06B3" w:rsidRDefault="00DC06B3" w:rsidP="0048192B">
            <w:pPr>
              <w:rPr>
                <w:rFonts w:ascii="Arial" w:hAnsi="Arial" w:cs="Arial"/>
                <w:sz w:val="24"/>
                <w:szCs w:val="24"/>
              </w:rPr>
            </w:pPr>
            <w:r w:rsidRPr="00DC06B3">
              <w:rPr>
                <w:rFonts w:ascii="Arial" w:hAnsi="Arial" w:cs="Arial"/>
                <w:sz w:val="24"/>
                <w:szCs w:val="24"/>
              </w:rPr>
              <w:t>1 Professora</w:t>
            </w:r>
          </w:p>
        </w:tc>
        <w:tc>
          <w:tcPr>
            <w:tcW w:w="0" w:type="auto"/>
          </w:tcPr>
          <w:p w:rsidR="006546A1" w:rsidRPr="00DC06B3" w:rsidRDefault="00DC06B3" w:rsidP="0048192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</w:tc>
      </w:tr>
      <w:tr w:rsidR="006546A1" w:rsidRPr="00DC06B3" w:rsidTr="006546A1">
        <w:tc>
          <w:tcPr>
            <w:tcW w:w="0" w:type="auto"/>
          </w:tcPr>
          <w:p w:rsidR="006546A1" w:rsidRPr="00DC06B3" w:rsidRDefault="00DC06B3" w:rsidP="0048192B">
            <w:pPr>
              <w:rPr>
                <w:rFonts w:ascii="Arial" w:hAnsi="Arial" w:cs="Arial"/>
                <w:sz w:val="24"/>
                <w:szCs w:val="24"/>
              </w:rPr>
            </w:pPr>
            <w:r w:rsidRPr="00DC06B3">
              <w:rPr>
                <w:rFonts w:ascii="Arial" w:hAnsi="Arial" w:cs="Arial"/>
                <w:sz w:val="24"/>
                <w:szCs w:val="24"/>
              </w:rPr>
              <w:t>3 Auxiliares</w:t>
            </w:r>
          </w:p>
        </w:tc>
        <w:tc>
          <w:tcPr>
            <w:tcW w:w="0" w:type="auto"/>
          </w:tcPr>
          <w:p w:rsidR="006546A1" w:rsidRPr="00DC06B3" w:rsidRDefault="00DC06B3" w:rsidP="0048192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</w:p>
        </w:tc>
      </w:tr>
      <w:tr w:rsidR="006546A1" w:rsidRPr="00DC06B3" w:rsidTr="006546A1">
        <w:tc>
          <w:tcPr>
            <w:tcW w:w="0" w:type="auto"/>
          </w:tcPr>
          <w:p w:rsidR="006546A1" w:rsidRPr="00DC06B3" w:rsidRDefault="00DC06B3" w:rsidP="00DC06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06B3">
              <w:rPr>
                <w:rFonts w:ascii="Arial" w:hAnsi="Arial" w:cs="Arial"/>
                <w:sz w:val="24"/>
                <w:szCs w:val="24"/>
              </w:rPr>
              <w:t>3.1.1.1-67</w:t>
            </w:r>
          </w:p>
        </w:tc>
        <w:tc>
          <w:tcPr>
            <w:tcW w:w="0" w:type="auto"/>
          </w:tcPr>
          <w:p w:rsidR="006546A1" w:rsidRPr="00DC06B3" w:rsidRDefault="006546A1" w:rsidP="0048192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546A1" w:rsidRPr="00DC06B3" w:rsidTr="006546A1">
        <w:tc>
          <w:tcPr>
            <w:tcW w:w="0" w:type="auto"/>
          </w:tcPr>
          <w:p w:rsidR="006546A1" w:rsidRPr="00DC06B3" w:rsidRDefault="00DC06B3" w:rsidP="0048192B">
            <w:pPr>
              <w:rPr>
                <w:rFonts w:ascii="Arial" w:hAnsi="Arial" w:cs="Arial"/>
                <w:sz w:val="24"/>
                <w:szCs w:val="24"/>
              </w:rPr>
            </w:pPr>
            <w:r w:rsidRPr="00DC06B3">
              <w:rPr>
                <w:rFonts w:ascii="Arial" w:hAnsi="Arial" w:cs="Arial"/>
                <w:sz w:val="24"/>
                <w:szCs w:val="24"/>
              </w:rPr>
              <w:t>1 Bibliotecário</w:t>
            </w:r>
          </w:p>
        </w:tc>
        <w:tc>
          <w:tcPr>
            <w:tcW w:w="0" w:type="auto"/>
          </w:tcPr>
          <w:p w:rsidR="006546A1" w:rsidRPr="00DC06B3" w:rsidRDefault="00DC06B3" w:rsidP="0048192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</w:t>
            </w:r>
          </w:p>
        </w:tc>
      </w:tr>
      <w:tr w:rsidR="006546A1" w:rsidRPr="00DC06B3" w:rsidTr="006546A1">
        <w:tc>
          <w:tcPr>
            <w:tcW w:w="0" w:type="auto"/>
          </w:tcPr>
          <w:p w:rsidR="006546A1" w:rsidRPr="00DC06B3" w:rsidRDefault="00DC06B3" w:rsidP="0048192B">
            <w:pPr>
              <w:rPr>
                <w:rFonts w:ascii="Arial" w:hAnsi="Arial" w:cs="Arial"/>
                <w:sz w:val="24"/>
                <w:szCs w:val="24"/>
              </w:rPr>
            </w:pPr>
            <w:r w:rsidRPr="00DC06B3">
              <w:rPr>
                <w:rFonts w:ascii="Arial" w:hAnsi="Arial" w:cs="Arial"/>
                <w:sz w:val="24"/>
                <w:szCs w:val="24"/>
              </w:rPr>
              <w:t>1 Auxiliar</w:t>
            </w:r>
          </w:p>
        </w:tc>
        <w:tc>
          <w:tcPr>
            <w:tcW w:w="0" w:type="auto"/>
          </w:tcPr>
          <w:p w:rsidR="006546A1" w:rsidRPr="00DC06B3" w:rsidRDefault="00DC06B3" w:rsidP="0048192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</w:tc>
      </w:tr>
      <w:tr w:rsidR="006546A1" w:rsidRPr="00DC06B3" w:rsidTr="006546A1">
        <w:tc>
          <w:tcPr>
            <w:tcW w:w="0" w:type="auto"/>
          </w:tcPr>
          <w:p w:rsidR="006546A1" w:rsidRPr="00DC06B3" w:rsidRDefault="00DC06B3" w:rsidP="00DC06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06B3">
              <w:rPr>
                <w:rFonts w:ascii="Arial" w:hAnsi="Arial" w:cs="Arial"/>
                <w:sz w:val="24"/>
                <w:szCs w:val="24"/>
              </w:rPr>
              <w:t>3.1.1.1-92</w:t>
            </w:r>
          </w:p>
        </w:tc>
        <w:tc>
          <w:tcPr>
            <w:tcW w:w="0" w:type="auto"/>
          </w:tcPr>
          <w:p w:rsidR="006546A1" w:rsidRPr="00DC06B3" w:rsidRDefault="006546A1" w:rsidP="0048192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546A1" w:rsidRPr="00DC06B3" w:rsidTr="006546A1">
        <w:tc>
          <w:tcPr>
            <w:tcW w:w="0" w:type="auto"/>
          </w:tcPr>
          <w:p w:rsidR="006546A1" w:rsidRPr="00DC06B3" w:rsidRDefault="00DC06B3" w:rsidP="0048192B">
            <w:pPr>
              <w:rPr>
                <w:rFonts w:ascii="Arial" w:hAnsi="Arial" w:cs="Arial"/>
                <w:sz w:val="24"/>
                <w:szCs w:val="24"/>
              </w:rPr>
            </w:pPr>
            <w:r w:rsidRPr="00DC06B3">
              <w:rPr>
                <w:rFonts w:ascii="Arial" w:hAnsi="Arial" w:cs="Arial"/>
                <w:sz w:val="24"/>
                <w:szCs w:val="24"/>
              </w:rPr>
              <w:t>2 Bombeiros</w:t>
            </w:r>
          </w:p>
        </w:tc>
        <w:tc>
          <w:tcPr>
            <w:tcW w:w="0" w:type="auto"/>
          </w:tcPr>
          <w:p w:rsidR="006546A1" w:rsidRPr="00DC06B3" w:rsidRDefault="00DC06B3" w:rsidP="0048192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</w:t>
            </w:r>
          </w:p>
        </w:tc>
      </w:tr>
      <w:tr w:rsidR="006546A1" w:rsidRPr="00DC06B3" w:rsidTr="006546A1">
        <w:tc>
          <w:tcPr>
            <w:tcW w:w="0" w:type="auto"/>
          </w:tcPr>
          <w:p w:rsidR="006546A1" w:rsidRPr="00DC06B3" w:rsidRDefault="00DC06B3" w:rsidP="0048192B">
            <w:pPr>
              <w:rPr>
                <w:rFonts w:ascii="Arial" w:hAnsi="Arial" w:cs="Arial"/>
                <w:sz w:val="24"/>
                <w:szCs w:val="24"/>
              </w:rPr>
            </w:pPr>
            <w:r w:rsidRPr="00DC06B3">
              <w:rPr>
                <w:rFonts w:ascii="Arial" w:hAnsi="Arial" w:cs="Arial"/>
                <w:sz w:val="24"/>
                <w:szCs w:val="24"/>
              </w:rPr>
              <w:t>4 Operadores das Casas das Máquinas</w:t>
            </w:r>
          </w:p>
        </w:tc>
        <w:tc>
          <w:tcPr>
            <w:tcW w:w="0" w:type="auto"/>
          </w:tcPr>
          <w:p w:rsidR="006546A1" w:rsidRPr="00DC06B3" w:rsidRDefault="00DC06B3" w:rsidP="0048192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</w:t>
            </w:r>
          </w:p>
        </w:tc>
      </w:tr>
    </w:tbl>
    <w:p w:rsidR="006546A1" w:rsidRPr="00DC06B3" w:rsidRDefault="006546A1" w:rsidP="0048192B">
      <w:pPr>
        <w:rPr>
          <w:rFonts w:ascii="Arial" w:hAnsi="Arial" w:cs="Arial"/>
          <w:sz w:val="24"/>
          <w:szCs w:val="24"/>
        </w:rPr>
      </w:pPr>
    </w:p>
    <w:p w:rsidR="00DC06B3" w:rsidRPr="00DC06B3" w:rsidRDefault="00DC06B3" w:rsidP="00DC06B3">
      <w:pPr>
        <w:tabs>
          <w:tab w:val="left" w:pos="630"/>
        </w:tabs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6º-</w:t>
      </w:r>
      <w:r>
        <w:rPr>
          <w:rFonts w:ascii="Arial" w:hAnsi="Arial" w:cs="Arial"/>
          <w:sz w:val="24"/>
        </w:rPr>
        <w:t xml:space="preserve"> O pessoal aposentado e pensionista desta Prefeitura fica assim classificado para efeito de percepção de proventos ou pensão</w:t>
      </w:r>
    </w:p>
    <w:tbl>
      <w:tblPr>
        <w:tblStyle w:val="Tabelacomgrade"/>
        <w:tblW w:w="0" w:type="auto"/>
        <w:tblLook w:val="04A0"/>
      </w:tblPr>
      <w:tblGrid>
        <w:gridCol w:w="1777"/>
        <w:gridCol w:w="1030"/>
      </w:tblGrid>
      <w:tr w:rsidR="00DC06B3" w:rsidTr="00DC06B3">
        <w:tc>
          <w:tcPr>
            <w:tcW w:w="0" w:type="auto"/>
          </w:tcPr>
          <w:p w:rsidR="00DC06B3" w:rsidRDefault="00DC06B3" w:rsidP="00DC06B3">
            <w:pPr>
              <w:tabs>
                <w:tab w:val="left" w:pos="630"/>
              </w:tabs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3.2.3.0-82</w:t>
            </w:r>
          </w:p>
        </w:tc>
        <w:tc>
          <w:tcPr>
            <w:tcW w:w="0" w:type="auto"/>
          </w:tcPr>
          <w:p w:rsidR="00DC06B3" w:rsidRDefault="00DC06B3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</w:p>
        </w:tc>
      </w:tr>
      <w:tr w:rsidR="00DC06B3" w:rsidTr="00DC06B3">
        <w:tc>
          <w:tcPr>
            <w:tcW w:w="0" w:type="auto"/>
          </w:tcPr>
          <w:p w:rsidR="00DC06B3" w:rsidRPr="00DC06B3" w:rsidRDefault="00DC06B3" w:rsidP="00DC06B3">
            <w:pPr>
              <w:tabs>
                <w:tab w:val="left" w:pos="630"/>
              </w:tabs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Inativos</w:t>
            </w:r>
          </w:p>
        </w:tc>
        <w:tc>
          <w:tcPr>
            <w:tcW w:w="0" w:type="auto"/>
          </w:tcPr>
          <w:p w:rsidR="00DC06B3" w:rsidRPr="00DC06B3" w:rsidRDefault="00DC06B3" w:rsidP="00DC06B3">
            <w:pPr>
              <w:tabs>
                <w:tab w:val="left" w:pos="630"/>
              </w:tabs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Padrão</w:t>
            </w:r>
          </w:p>
        </w:tc>
      </w:tr>
      <w:tr w:rsidR="00DC06B3" w:rsidTr="00DC06B3">
        <w:tc>
          <w:tcPr>
            <w:tcW w:w="0" w:type="auto"/>
          </w:tcPr>
          <w:p w:rsidR="00DC06B3" w:rsidRDefault="00DC06B3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 Aposentado</w:t>
            </w:r>
          </w:p>
        </w:tc>
        <w:tc>
          <w:tcPr>
            <w:tcW w:w="0" w:type="auto"/>
          </w:tcPr>
          <w:p w:rsidR="00DC06B3" w:rsidRDefault="00DC06B3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J</w:t>
            </w:r>
          </w:p>
        </w:tc>
      </w:tr>
      <w:tr w:rsidR="00DC06B3" w:rsidTr="00DC06B3">
        <w:tc>
          <w:tcPr>
            <w:tcW w:w="0" w:type="auto"/>
          </w:tcPr>
          <w:p w:rsidR="00DC06B3" w:rsidRPr="00DC06B3" w:rsidRDefault="00DC06B3" w:rsidP="00DC06B3">
            <w:pPr>
              <w:tabs>
                <w:tab w:val="left" w:pos="630"/>
              </w:tabs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Pensionistas</w:t>
            </w:r>
          </w:p>
        </w:tc>
        <w:tc>
          <w:tcPr>
            <w:tcW w:w="0" w:type="auto"/>
          </w:tcPr>
          <w:p w:rsidR="00DC06B3" w:rsidRDefault="00DC06B3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</w:p>
        </w:tc>
      </w:tr>
      <w:tr w:rsidR="00DC06B3" w:rsidTr="00DC06B3">
        <w:tc>
          <w:tcPr>
            <w:tcW w:w="0" w:type="auto"/>
          </w:tcPr>
          <w:p w:rsidR="00DC06B3" w:rsidRDefault="00DC06B3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6 Pensionistas</w:t>
            </w:r>
          </w:p>
        </w:tc>
        <w:tc>
          <w:tcPr>
            <w:tcW w:w="0" w:type="auto"/>
          </w:tcPr>
          <w:p w:rsidR="00DC06B3" w:rsidRDefault="00DC06B3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</w:t>
            </w:r>
          </w:p>
        </w:tc>
      </w:tr>
    </w:tbl>
    <w:p w:rsidR="0048192B" w:rsidRDefault="0048192B" w:rsidP="00DC06B3">
      <w:pPr>
        <w:tabs>
          <w:tab w:val="left" w:pos="630"/>
        </w:tabs>
        <w:rPr>
          <w:rFonts w:ascii="Arial" w:hAnsi="Arial" w:cs="Arial"/>
          <w:sz w:val="24"/>
        </w:rPr>
      </w:pPr>
    </w:p>
    <w:p w:rsidR="00DC06B3" w:rsidRDefault="00DC06B3" w:rsidP="00DC06B3">
      <w:pPr>
        <w:tabs>
          <w:tab w:val="left" w:pos="630"/>
        </w:tabs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7º-</w:t>
      </w:r>
      <w:r>
        <w:rPr>
          <w:rFonts w:ascii="Arial" w:hAnsi="Arial" w:cs="Arial"/>
          <w:sz w:val="24"/>
        </w:rPr>
        <w:t xml:space="preserve"> No Quadro de Administração desta Prefeitura fic</w:t>
      </w:r>
      <w:r w:rsidR="00EA0F67">
        <w:rPr>
          <w:rFonts w:ascii="Arial" w:hAnsi="Arial" w:cs="Arial"/>
          <w:sz w:val="24"/>
        </w:rPr>
        <w:t>am criadas as funções gratificadas abaixo que se destinam à chefia e sub-chefia dos serviços municipais:</w:t>
      </w:r>
    </w:p>
    <w:tbl>
      <w:tblPr>
        <w:tblStyle w:val="Tabelacomgrade"/>
        <w:tblW w:w="0" w:type="auto"/>
        <w:tblLook w:val="04A0"/>
      </w:tblPr>
      <w:tblGrid>
        <w:gridCol w:w="6006"/>
        <w:gridCol w:w="1711"/>
      </w:tblGrid>
      <w:tr w:rsidR="00EA0F67" w:rsidTr="00EA0F67">
        <w:tc>
          <w:tcPr>
            <w:tcW w:w="0" w:type="auto"/>
          </w:tcPr>
          <w:p w:rsidR="00EA0F67" w:rsidRPr="00EA0F67" w:rsidRDefault="00EA0F67" w:rsidP="00EA0F67">
            <w:pPr>
              <w:tabs>
                <w:tab w:val="left" w:pos="630"/>
              </w:tabs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Funções gratificadas</w:t>
            </w:r>
          </w:p>
        </w:tc>
        <w:tc>
          <w:tcPr>
            <w:tcW w:w="0" w:type="auto"/>
          </w:tcPr>
          <w:p w:rsidR="00EA0F67" w:rsidRPr="00EA0F67" w:rsidRDefault="00EA0F67" w:rsidP="00EA0F67">
            <w:pPr>
              <w:tabs>
                <w:tab w:val="left" w:pos="630"/>
              </w:tabs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Valor mensal</w:t>
            </w:r>
          </w:p>
        </w:tc>
      </w:tr>
      <w:tr w:rsidR="00EA0F67" w:rsidTr="00EA0F67">
        <w:tc>
          <w:tcPr>
            <w:tcW w:w="0" w:type="auto"/>
          </w:tcPr>
          <w:p w:rsidR="00EA0F67" w:rsidRDefault="00EA0F67" w:rsidP="00EA0F67">
            <w:pPr>
              <w:tabs>
                <w:tab w:val="left" w:pos="630"/>
              </w:tabs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3.1.1.1-11</w:t>
            </w:r>
          </w:p>
        </w:tc>
        <w:tc>
          <w:tcPr>
            <w:tcW w:w="0" w:type="auto"/>
          </w:tcPr>
          <w:p w:rsidR="00EA0F67" w:rsidRDefault="00EA0F67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NCr$</w:t>
            </w:r>
          </w:p>
        </w:tc>
      </w:tr>
      <w:tr w:rsidR="00EA0F67" w:rsidTr="00EA0F67">
        <w:tc>
          <w:tcPr>
            <w:tcW w:w="0" w:type="auto"/>
          </w:tcPr>
          <w:p w:rsidR="00EA0F67" w:rsidRDefault="00EA0F67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 Chefe do serviço de fazenda</w:t>
            </w:r>
          </w:p>
        </w:tc>
        <w:tc>
          <w:tcPr>
            <w:tcW w:w="0" w:type="auto"/>
          </w:tcPr>
          <w:p w:rsidR="00EA0F67" w:rsidRDefault="00EA0F67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50,00</w:t>
            </w:r>
          </w:p>
        </w:tc>
      </w:tr>
      <w:tr w:rsidR="00EA0F67" w:rsidTr="00EA0F67">
        <w:tc>
          <w:tcPr>
            <w:tcW w:w="0" w:type="auto"/>
          </w:tcPr>
          <w:p w:rsidR="00EA0F67" w:rsidRDefault="00EA0F67" w:rsidP="00EA0F67">
            <w:pPr>
              <w:tabs>
                <w:tab w:val="left" w:pos="630"/>
              </w:tabs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3.1.1.1-11</w:t>
            </w:r>
          </w:p>
        </w:tc>
        <w:tc>
          <w:tcPr>
            <w:tcW w:w="0" w:type="auto"/>
          </w:tcPr>
          <w:p w:rsidR="00EA0F67" w:rsidRDefault="00EA0F67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</w:p>
        </w:tc>
      </w:tr>
      <w:tr w:rsidR="00EA0F67" w:rsidTr="00EA0F67">
        <w:tc>
          <w:tcPr>
            <w:tcW w:w="0" w:type="auto"/>
          </w:tcPr>
          <w:p w:rsidR="00EA0F67" w:rsidRDefault="00EA0F67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 Chefe do serviço de fiscalização</w:t>
            </w:r>
          </w:p>
        </w:tc>
        <w:tc>
          <w:tcPr>
            <w:tcW w:w="0" w:type="auto"/>
          </w:tcPr>
          <w:p w:rsidR="00EA0F67" w:rsidRDefault="00EA0F67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50,00</w:t>
            </w:r>
          </w:p>
        </w:tc>
      </w:tr>
      <w:tr w:rsidR="00EA0F67" w:rsidTr="00EA0F67">
        <w:tc>
          <w:tcPr>
            <w:tcW w:w="0" w:type="auto"/>
          </w:tcPr>
          <w:p w:rsidR="00EA0F67" w:rsidRDefault="00EA0F67" w:rsidP="00EA0F67">
            <w:pPr>
              <w:tabs>
                <w:tab w:val="left" w:pos="630"/>
              </w:tabs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3.1.1.1-16</w:t>
            </w:r>
          </w:p>
        </w:tc>
        <w:tc>
          <w:tcPr>
            <w:tcW w:w="0" w:type="auto"/>
          </w:tcPr>
          <w:p w:rsidR="00EA0F67" w:rsidRDefault="00EA0F67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</w:p>
        </w:tc>
      </w:tr>
      <w:tr w:rsidR="00EA0F67" w:rsidTr="00EA0F67">
        <w:tc>
          <w:tcPr>
            <w:tcW w:w="0" w:type="auto"/>
          </w:tcPr>
          <w:p w:rsidR="00EA0F67" w:rsidRDefault="00EA0F67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 Chefe do serviço de contabilidade</w:t>
            </w:r>
          </w:p>
        </w:tc>
        <w:tc>
          <w:tcPr>
            <w:tcW w:w="0" w:type="auto"/>
          </w:tcPr>
          <w:p w:rsidR="00EA0F67" w:rsidRDefault="00EA0F67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50,00</w:t>
            </w:r>
          </w:p>
        </w:tc>
      </w:tr>
      <w:tr w:rsidR="00EA0F67" w:rsidTr="00EA0F67">
        <w:tc>
          <w:tcPr>
            <w:tcW w:w="0" w:type="auto"/>
          </w:tcPr>
          <w:p w:rsidR="00EA0F67" w:rsidRDefault="00EA0F67" w:rsidP="00EA0F67">
            <w:pPr>
              <w:tabs>
                <w:tab w:val="left" w:pos="630"/>
              </w:tabs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3.1.1.1-42</w:t>
            </w:r>
          </w:p>
        </w:tc>
        <w:tc>
          <w:tcPr>
            <w:tcW w:w="0" w:type="auto"/>
          </w:tcPr>
          <w:p w:rsidR="00EA0F67" w:rsidRDefault="00EA0F67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</w:p>
        </w:tc>
      </w:tr>
      <w:tr w:rsidR="00EA0F67" w:rsidTr="00EA0F67">
        <w:tc>
          <w:tcPr>
            <w:tcW w:w="0" w:type="auto"/>
          </w:tcPr>
          <w:p w:rsidR="00EA0F67" w:rsidRDefault="00EA0F67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 Chefe do serviço Municipal de Estradas e Rodagens</w:t>
            </w:r>
          </w:p>
        </w:tc>
        <w:tc>
          <w:tcPr>
            <w:tcW w:w="0" w:type="auto"/>
          </w:tcPr>
          <w:p w:rsidR="00EA0F67" w:rsidRDefault="00EA0F67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25,00</w:t>
            </w:r>
          </w:p>
        </w:tc>
      </w:tr>
      <w:tr w:rsidR="00EA0F67" w:rsidTr="00EA0F67">
        <w:tc>
          <w:tcPr>
            <w:tcW w:w="0" w:type="auto"/>
          </w:tcPr>
          <w:p w:rsidR="00EA0F67" w:rsidRDefault="00EA0F67" w:rsidP="00EA0F67">
            <w:pPr>
              <w:tabs>
                <w:tab w:val="left" w:pos="630"/>
              </w:tabs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3.1.1.1-90</w:t>
            </w:r>
          </w:p>
        </w:tc>
        <w:tc>
          <w:tcPr>
            <w:tcW w:w="0" w:type="auto"/>
          </w:tcPr>
          <w:p w:rsidR="00EA0F67" w:rsidRDefault="00EA0F67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</w:p>
        </w:tc>
      </w:tr>
      <w:tr w:rsidR="00EA0F67" w:rsidTr="00EA0F67">
        <w:tc>
          <w:tcPr>
            <w:tcW w:w="0" w:type="auto"/>
          </w:tcPr>
          <w:p w:rsidR="00EA0F67" w:rsidRDefault="00EA0F67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 Chefe dos serviços urbanos</w:t>
            </w:r>
          </w:p>
        </w:tc>
        <w:tc>
          <w:tcPr>
            <w:tcW w:w="0" w:type="auto"/>
          </w:tcPr>
          <w:p w:rsidR="00EA0F67" w:rsidRDefault="00EA0F67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25,00</w:t>
            </w:r>
          </w:p>
        </w:tc>
      </w:tr>
      <w:tr w:rsidR="00EA0F67" w:rsidTr="00EA0F67">
        <w:tc>
          <w:tcPr>
            <w:tcW w:w="0" w:type="auto"/>
          </w:tcPr>
          <w:p w:rsidR="00EA0F67" w:rsidRDefault="00EA0F67" w:rsidP="00EA0F67">
            <w:pPr>
              <w:tabs>
                <w:tab w:val="left" w:pos="630"/>
              </w:tabs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3.1.1.1-91</w:t>
            </w:r>
          </w:p>
        </w:tc>
        <w:tc>
          <w:tcPr>
            <w:tcW w:w="0" w:type="auto"/>
          </w:tcPr>
          <w:p w:rsidR="00EA0F67" w:rsidRDefault="00EA0F67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</w:p>
        </w:tc>
      </w:tr>
      <w:tr w:rsidR="00EA0F67" w:rsidTr="00EA0F67">
        <w:tc>
          <w:tcPr>
            <w:tcW w:w="0" w:type="auto"/>
          </w:tcPr>
          <w:p w:rsidR="00EA0F67" w:rsidRDefault="00EA0F67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 Encarregado do serviço de água e esgoto.</w:t>
            </w:r>
          </w:p>
        </w:tc>
        <w:tc>
          <w:tcPr>
            <w:tcW w:w="0" w:type="auto"/>
          </w:tcPr>
          <w:p w:rsidR="00EA0F67" w:rsidRDefault="00EA0F67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20,00</w:t>
            </w:r>
          </w:p>
        </w:tc>
      </w:tr>
    </w:tbl>
    <w:p w:rsidR="00EA0F67" w:rsidRDefault="004E21B3" w:rsidP="00DC06B3">
      <w:pPr>
        <w:tabs>
          <w:tab w:val="left" w:pos="630"/>
        </w:tabs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lastRenderedPageBreak/>
        <w:t>Art. 8º-</w:t>
      </w:r>
      <w:r>
        <w:rPr>
          <w:rFonts w:ascii="Arial" w:hAnsi="Arial" w:cs="Arial"/>
          <w:sz w:val="24"/>
        </w:rPr>
        <w:t xml:space="preserve"> Os padrões terão o seguinte valor:</w:t>
      </w:r>
    </w:p>
    <w:tbl>
      <w:tblPr>
        <w:tblStyle w:val="Tabelacomgrade"/>
        <w:tblW w:w="0" w:type="auto"/>
        <w:tblLook w:val="04A0"/>
      </w:tblPr>
      <w:tblGrid>
        <w:gridCol w:w="416"/>
        <w:gridCol w:w="951"/>
      </w:tblGrid>
      <w:tr w:rsidR="004E21B3" w:rsidTr="004E21B3">
        <w:tc>
          <w:tcPr>
            <w:tcW w:w="0" w:type="auto"/>
          </w:tcPr>
          <w:p w:rsidR="004E21B3" w:rsidRDefault="004E21B3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4E21B3" w:rsidRPr="004E21B3" w:rsidRDefault="004E21B3" w:rsidP="00DC06B3">
            <w:pPr>
              <w:tabs>
                <w:tab w:val="left" w:pos="630"/>
              </w:tabs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NCr$</w:t>
            </w:r>
          </w:p>
        </w:tc>
      </w:tr>
      <w:tr w:rsidR="004E21B3" w:rsidTr="004E21B3">
        <w:tc>
          <w:tcPr>
            <w:tcW w:w="0" w:type="auto"/>
          </w:tcPr>
          <w:p w:rsidR="004E21B3" w:rsidRDefault="004E21B3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</w:t>
            </w:r>
          </w:p>
        </w:tc>
        <w:tc>
          <w:tcPr>
            <w:tcW w:w="0" w:type="auto"/>
          </w:tcPr>
          <w:p w:rsidR="004E21B3" w:rsidRDefault="004E21B3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45,00</w:t>
            </w:r>
          </w:p>
        </w:tc>
      </w:tr>
      <w:tr w:rsidR="004E21B3" w:rsidTr="004E21B3">
        <w:tc>
          <w:tcPr>
            <w:tcW w:w="0" w:type="auto"/>
          </w:tcPr>
          <w:p w:rsidR="004E21B3" w:rsidRDefault="004E21B3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</w:t>
            </w:r>
          </w:p>
        </w:tc>
        <w:tc>
          <w:tcPr>
            <w:tcW w:w="0" w:type="auto"/>
          </w:tcPr>
          <w:p w:rsidR="004E21B3" w:rsidRDefault="004E21B3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50,00</w:t>
            </w:r>
          </w:p>
        </w:tc>
      </w:tr>
      <w:tr w:rsidR="004E21B3" w:rsidTr="004E21B3">
        <w:tc>
          <w:tcPr>
            <w:tcW w:w="0" w:type="auto"/>
          </w:tcPr>
          <w:p w:rsidR="004E21B3" w:rsidRDefault="004E21B3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</w:t>
            </w:r>
          </w:p>
        </w:tc>
        <w:tc>
          <w:tcPr>
            <w:tcW w:w="0" w:type="auto"/>
          </w:tcPr>
          <w:p w:rsidR="004E21B3" w:rsidRDefault="004E21B3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65,00</w:t>
            </w:r>
          </w:p>
        </w:tc>
      </w:tr>
      <w:tr w:rsidR="004E21B3" w:rsidTr="004E21B3">
        <w:tc>
          <w:tcPr>
            <w:tcW w:w="0" w:type="auto"/>
          </w:tcPr>
          <w:p w:rsidR="004E21B3" w:rsidRDefault="004E21B3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</w:t>
            </w:r>
          </w:p>
        </w:tc>
        <w:tc>
          <w:tcPr>
            <w:tcW w:w="0" w:type="auto"/>
          </w:tcPr>
          <w:p w:rsidR="004E21B3" w:rsidRDefault="004E21B3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70,00</w:t>
            </w:r>
          </w:p>
        </w:tc>
      </w:tr>
      <w:tr w:rsidR="004E21B3" w:rsidTr="004E21B3">
        <w:tc>
          <w:tcPr>
            <w:tcW w:w="0" w:type="auto"/>
          </w:tcPr>
          <w:p w:rsidR="004E21B3" w:rsidRDefault="004E21B3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</w:t>
            </w:r>
          </w:p>
        </w:tc>
        <w:tc>
          <w:tcPr>
            <w:tcW w:w="0" w:type="auto"/>
          </w:tcPr>
          <w:p w:rsidR="004E21B3" w:rsidRDefault="004E21B3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75,00</w:t>
            </w:r>
          </w:p>
        </w:tc>
      </w:tr>
      <w:tr w:rsidR="004E21B3" w:rsidTr="004E21B3">
        <w:tc>
          <w:tcPr>
            <w:tcW w:w="0" w:type="auto"/>
          </w:tcPr>
          <w:p w:rsidR="004E21B3" w:rsidRDefault="004E21B3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</w:t>
            </w:r>
          </w:p>
        </w:tc>
        <w:tc>
          <w:tcPr>
            <w:tcW w:w="0" w:type="auto"/>
          </w:tcPr>
          <w:p w:rsidR="004E21B3" w:rsidRDefault="004E21B3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80,00</w:t>
            </w:r>
          </w:p>
        </w:tc>
      </w:tr>
      <w:tr w:rsidR="004E21B3" w:rsidTr="004E21B3">
        <w:tc>
          <w:tcPr>
            <w:tcW w:w="0" w:type="auto"/>
          </w:tcPr>
          <w:p w:rsidR="004E21B3" w:rsidRDefault="004E21B3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</w:t>
            </w:r>
          </w:p>
        </w:tc>
        <w:tc>
          <w:tcPr>
            <w:tcW w:w="0" w:type="auto"/>
          </w:tcPr>
          <w:p w:rsidR="004E21B3" w:rsidRDefault="004E21B3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90,00</w:t>
            </w:r>
          </w:p>
        </w:tc>
      </w:tr>
      <w:tr w:rsidR="004E21B3" w:rsidTr="004E21B3">
        <w:tc>
          <w:tcPr>
            <w:tcW w:w="0" w:type="auto"/>
          </w:tcPr>
          <w:p w:rsidR="004E21B3" w:rsidRDefault="004E21B3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H</w:t>
            </w:r>
          </w:p>
        </w:tc>
        <w:tc>
          <w:tcPr>
            <w:tcW w:w="0" w:type="auto"/>
          </w:tcPr>
          <w:p w:rsidR="004E21B3" w:rsidRDefault="004E21B3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100,00</w:t>
            </w:r>
          </w:p>
        </w:tc>
      </w:tr>
      <w:tr w:rsidR="004E21B3" w:rsidTr="004E21B3">
        <w:tc>
          <w:tcPr>
            <w:tcW w:w="0" w:type="auto"/>
          </w:tcPr>
          <w:p w:rsidR="004E21B3" w:rsidRDefault="004E21B3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</w:t>
            </w:r>
          </w:p>
        </w:tc>
        <w:tc>
          <w:tcPr>
            <w:tcW w:w="0" w:type="auto"/>
          </w:tcPr>
          <w:p w:rsidR="004E21B3" w:rsidRDefault="004E21B3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112,00</w:t>
            </w:r>
          </w:p>
        </w:tc>
      </w:tr>
      <w:tr w:rsidR="004E21B3" w:rsidTr="004E21B3">
        <w:tc>
          <w:tcPr>
            <w:tcW w:w="0" w:type="auto"/>
          </w:tcPr>
          <w:p w:rsidR="004E21B3" w:rsidRDefault="004E21B3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J</w:t>
            </w:r>
          </w:p>
        </w:tc>
        <w:tc>
          <w:tcPr>
            <w:tcW w:w="0" w:type="auto"/>
          </w:tcPr>
          <w:p w:rsidR="004E21B3" w:rsidRDefault="004E21B3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125,00</w:t>
            </w:r>
          </w:p>
        </w:tc>
      </w:tr>
      <w:tr w:rsidR="004E21B3" w:rsidTr="004E21B3">
        <w:tc>
          <w:tcPr>
            <w:tcW w:w="0" w:type="auto"/>
          </w:tcPr>
          <w:p w:rsidR="004E21B3" w:rsidRDefault="004E21B3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K</w:t>
            </w:r>
          </w:p>
        </w:tc>
        <w:tc>
          <w:tcPr>
            <w:tcW w:w="0" w:type="auto"/>
          </w:tcPr>
          <w:p w:rsidR="004E21B3" w:rsidRDefault="004E21B3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150,00</w:t>
            </w:r>
          </w:p>
        </w:tc>
      </w:tr>
      <w:tr w:rsidR="004E21B3" w:rsidTr="004E21B3">
        <w:tc>
          <w:tcPr>
            <w:tcW w:w="0" w:type="auto"/>
          </w:tcPr>
          <w:p w:rsidR="004E21B3" w:rsidRDefault="004E21B3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</w:t>
            </w:r>
          </w:p>
        </w:tc>
        <w:tc>
          <w:tcPr>
            <w:tcW w:w="0" w:type="auto"/>
          </w:tcPr>
          <w:p w:rsidR="004E21B3" w:rsidRDefault="004E21B3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170,00</w:t>
            </w:r>
          </w:p>
        </w:tc>
      </w:tr>
      <w:tr w:rsidR="004E21B3" w:rsidTr="004E21B3">
        <w:tc>
          <w:tcPr>
            <w:tcW w:w="0" w:type="auto"/>
          </w:tcPr>
          <w:p w:rsidR="004E21B3" w:rsidRDefault="004E21B3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</w:t>
            </w:r>
          </w:p>
        </w:tc>
        <w:tc>
          <w:tcPr>
            <w:tcW w:w="0" w:type="auto"/>
          </w:tcPr>
          <w:p w:rsidR="004E21B3" w:rsidRDefault="004E21B3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180,00</w:t>
            </w:r>
          </w:p>
        </w:tc>
      </w:tr>
      <w:tr w:rsidR="004E21B3" w:rsidTr="004E21B3">
        <w:tc>
          <w:tcPr>
            <w:tcW w:w="0" w:type="auto"/>
          </w:tcPr>
          <w:p w:rsidR="004E21B3" w:rsidRDefault="004E21B3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</w:t>
            </w:r>
          </w:p>
        </w:tc>
        <w:tc>
          <w:tcPr>
            <w:tcW w:w="0" w:type="auto"/>
          </w:tcPr>
          <w:p w:rsidR="004E21B3" w:rsidRDefault="004E21B3" w:rsidP="00DC06B3">
            <w:pPr>
              <w:tabs>
                <w:tab w:val="left" w:pos="630"/>
              </w:tabs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200,00</w:t>
            </w:r>
          </w:p>
        </w:tc>
      </w:tr>
    </w:tbl>
    <w:p w:rsidR="004E21B3" w:rsidRDefault="004E21B3" w:rsidP="00DC06B3">
      <w:pPr>
        <w:tabs>
          <w:tab w:val="left" w:pos="630"/>
        </w:tabs>
        <w:rPr>
          <w:rFonts w:ascii="Arial" w:hAnsi="Arial" w:cs="Arial"/>
          <w:sz w:val="24"/>
        </w:rPr>
      </w:pPr>
    </w:p>
    <w:p w:rsidR="004E21B3" w:rsidRDefault="004E21B3" w:rsidP="00DC06B3">
      <w:pPr>
        <w:tabs>
          <w:tab w:val="left" w:pos="630"/>
        </w:tabs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9º-</w:t>
      </w:r>
      <w:r>
        <w:rPr>
          <w:rFonts w:ascii="Arial" w:hAnsi="Arial" w:cs="Arial"/>
          <w:sz w:val="24"/>
        </w:rPr>
        <w:t xml:space="preserve"> O Poder Executivo toda vez que for necessário promoverá a reclassificação de seu pessoal e havendo recursos financeiros disponíveis, solicitará ao legislativo a autorização respectiva</w:t>
      </w:r>
      <w:r w:rsidR="00D96529">
        <w:rPr>
          <w:rFonts w:ascii="Arial" w:hAnsi="Arial" w:cs="Arial"/>
          <w:sz w:val="24"/>
        </w:rPr>
        <w:t xml:space="preserve"> para a abertura do Crédito das despesas em referências.</w:t>
      </w:r>
    </w:p>
    <w:p w:rsidR="00D96529" w:rsidRDefault="00D96529" w:rsidP="00DC06B3">
      <w:pPr>
        <w:tabs>
          <w:tab w:val="left" w:pos="630"/>
        </w:tabs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Art .10- </w:t>
      </w:r>
      <w:r>
        <w:rPr>
          <w:rFonts w:ascii="Arial" w:hAnsi="Arial" w:cs="Arial"/>
          <w:sz w:val="24"/>
        </w:rPr>
        <w:t>O enquadramento dos atuais servidores nos cargos e funções aqui instituídos far-se-á tendo em vista a capacidade profissional de cada um e os requisitos exigidos para o desempenho das funções, mediante ato do Prefeito Municipal.</w:t>
      </w:r>
    </w:p>
    <w:p w:rsidR="00D96529" w:rsidRDefault="00D96529" w:rsidP="00DC06B3">
      <w:pPr>
        <w:tabs>
          <w:tab w:val="left" w:pos="630"/>
        </w:tabs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11-</w:t>
      </w:r>
      <w:r>
        <w:rPr>
          <w:rFonts w:ascii="Arial" w:hAnsi="Arial" w:cs="Arial"/>
          <w:sz w:val="24"/>
        </w:rPr>
        <w:t xml:space="preserve"> Também, para as funções de chefia e sub-chefiados dos serviços municipais, caberá ao Prefeito Municipal o ato de designação, dentro das normas do art.10.</w:t>
      </w:r>
    </w:p>
    <w:p w:rsidR="00D96529" w:rsidRDefault="00D96529" w:rsidP="00DC06B3">
      <w:pPr>
        <w:tabs>
          <w:tab w:val="left" w:pos="630"/>
        </w:tabs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12-</w:t>
      </w:r>
      <w:r>
        <w:rPr>
          <w:rFonts w:ascii="Arial" w:hAnsi="Arial" w:cs="Arial"/>
          <w:sz w:val="24"/>
        </w:rPr>
        <w:t xml:space="preserve"> Nenhum servidor adquira a condição de efetividade só por força do enquadramento estabelecido nesta lei.</w:t>
      </w:r>
    </w:p>
    <w:p w:rsidR="00D96529" w:rsidRDefault="00D96529" w:rsidP="00DC06B3">
      <w:pPr>
        <w:tabs>
          <w:tab w:val="left" w:pos="630"/>
        </w:tabs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Art.13-</w:t>
      </w:r>
      <w:r>
        <w:rPr>
          <w:rFonts w:ascii="Arial" w:hAnsi="Arial" w:cs="Arial"/>
          <w:sz w:val="24"/>
        </w:rPr>
        <w:t xml:space="preserve"> É permitida a título precatório e por prazo certo a admissão de pessoal transitório, que se destinará exclusivamente, à execução de </w:t>
      </w:r>
      <w:r w:rsidR="007267EE">
        <w:rPr>
          <w:rFonts w:ascii="Arial" w:hAnsi="Arial" w:cs="Arial"/>
          <w:sz w:val="24"/>
        </w:rPr>
        <w:t>obras.</w:t>
      </w:r>
    </w:p>
    <w:p w:rsidR="007267EE" w:rsidRDefault="007267EE" w:rsidP="00DC06B3">
      <w:pPr>
        <w:tabs>
          <w:tab w:val="left" w:pos="630"/>
        </w:tabs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14-</w:t>
      </w:r>
      <w:r>
        <w:rPr>
          <w:rFonts w:ascii="Arial" w:hAnsi="Arial" w:cs="Arial"/>
          <w:sz w:val="24"/>
        </w:rPr>
        <w:t xml:space="preserve"> O artífice será admitido para o trabalho certo e determinado correspondente à especialidade ou função definida que o ato de admissão ou classificação especificará.</w:t>
      </w:r>
    </w:p>
    <w:p w:rsidR="007267EE" w:rsidRDefault="007267EE" w:rsidP="00DC06B3">
      <w:pPr>
        <w:tabs>
          <w:tab w:val="left" w:pos="630"/>
        </w:tabs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lastRenderedPageBreak/>
        <w:t xml:space="preserve">Art. 15- </w:t>
      </w:r>
      <w:r>
        <w:rPr>
          <w:rFonts w:ascii="Arial" w:hAnsi="Arial" w:cs="Arial"/>
          <w:sz w:val="24"/>
        </w:rPr>
        <w:t>É concedido o Abono Familiar aos servidores do quadro na base de NCr$1.50 (um cruzeiro novo e cinquenta centavos) por dependente.</w:t>
      </w:r>
    </w:p>
    <w:p w:rsidR="007267EE" w:rsidRDefault="007267EE" w:rsidP="00DC06B3">
      <w:pPr>
        <w:tabs>
          <w:tab w:val="left" w:pos="630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Parágrafo único- Ao abono a que se refere o artigo anterior terão direito a esposa, filho,18 anos e filha até 21 anos de idade com exceção dos filhos ou filhas incapazes cujo benefício terá a duração enquanto durar a incapacidade.</w:t>
      </w:r>
    </w:p>
    <w:p w:rsidR="007267EE" w:rsidRDefault="007267EE" w:rsidP="00DC06B3">
      <w:pPr>
        <w:tabs>
          <w:tab w:val="left" w:pos="630"/>
        </w:tabs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16-</w:t>
      </w:r>
      <w:r>
        <w:rPr>
          <w:rFonts w:ascii="Arial" w:hAnsi="Arial" w:cs="Arial"/>
          <w:sz w:val="24"/>
        </w:rPr>
        <w:t xml:space="preserve"> O cargo de procurador ao vagar-se tornar-se-á automaticamente em cargo em comissão</w:t>
      </w:r>
      <w:r w:rsidR="00213EF7">
        <w:rPr>
          <w:rFonts w:ascii="Arial" w:hAnsi="Arial" w:cs="Arial"/>
          <w:sz w:val="24"/>
        </w:rPr>
        <w:t>.</w:t>
      </w:r>
    </w:p>
    <w:p w:rsidR="00213EF7" w:rsidRDefault="00213EF7" w:rsidP="00DC06B3">
      <w:pPr>
        <w:tabs>
          <w:tab w:val="left" w:pos="630"/>
        </w:tabs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17-</w:t>
      </w:r>
      <w:r>
        <w:rPr>
          <w:rFonts w:ascii="Arial" w:hAnsi="Arial" w:cs="Arial"/>
          <w:sz w:val="24"/>
        </w:rPr>
        <w:t xml:space="preserve"> Fica extinta a classificação por nível universitário.</w:t>
      </w:r>
    </w:p>
    <w:p w:rsidR="00213EF7" w:rsidRDefault="00213EF7" w:rsidP="00DC06B3">
      <w:pPr>
        <w:tabs>
          <w:tab w:val="left" w:pos="630"/>
        </w:tabs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18-</w:t>
      </w:r>
      <w:r>
        <w:rPr>
          <w:rFonts w:ascii="Arial" w:hAnsi="Arial" w:cs="Arial"/>
          <w:sz w:val="24"/>
        </w:rPr>
        <w:t xml:space="preserve"> Ficam extintas quaisquer gratificações que foram concedidas a funcionários encarregados de recebimentos de impostos e taxas por leis anteriores.</w:t>
      </w:r>
    </w:p>
    <w:p w:rsidR="00213EF7" w:rsidRDefault="00213EF7" w:rsidP="00DC06B3">
      <w:pPr>
        <w:tabs>
          <w:tab w:val="left" w:pos="630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Parágrafo único - As importâncias referentes a gratificações citadas nos artigos 17 e 18 deverá ser incorporadas aos vencimentos dos funcionários beneficiados por lei anterior.</w:t>
      </w:r>
    </w:p>
    <w:p w:rsidR="00213EF7" w:rsidRDefault="00213EF7" w:rsidP="00DC06B3">
      <w:pPr>
        <w:tabs>
          <w:tab w:val="left" w:pos="630"/>
        </w:tabs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19-</w:t>
      </w:r>
      <w:r>
        <w:rPr>
          <w:rFonts w:ascii="Arial" w:hAnsi="Arial" w:cs="Arial"/>
          <w:sz w:val="24"/>
        </w:rPr>
        <w:t xml:space="preserve"> É concedida férias por 30 (trinta) dias ao pessoal da Prefeitura.</w:t>
      </w:r>
    </w:p>
    <w:p w:rsidR="00213EF7" w:rsidRDefault="00213EF7" w:rsidP="00DC06B3">
      <w:pPr>
        <w:tabs>
          <w:tab w:val="left" w:pos="630"/>
        </w:tabs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20-</w:t>
      </w:r>
      <w:r>
        <w:rPr>
          <w:rFonts w:ascii="Arial" w:hAnsi="Arial" w:cs="Arial"/>
          <w:sz w:val="24"/>
        </w:rPr>
        <w:t xml:space="preserve"> De cada 10 (dez) anos de efetivo exercício o servidor municipal terá direito a 20% (vinte por cento) sobre os vencimentos ou salários.</w:t>
      </w:r>
    </w:p>
    <w:p w:rsidR="00213EF7" w:rsidRDefault="00213EF7" w:rsidP="00DC06B3">
      <w:pPr>
        <w:tabs>
          <w:tab w:val="left" w:pos="630"/>
        </w:tabs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21-</w:t>
      </w:r>
      <w:r>
        <w:rPr>
          <w:rFonts w:ascii="Arial" w:hAnsi="Arial" w:cs="Arial"/>
          <w:sz w:val="24"/>
        </w:rPr>
        <w:t xml:space="preserve"> Ao servidor que contar 10 (dez) anos de efetivo exercício ou em cada período de 10 (dez) anos assegurar-se-á o direito de gozar 6 (seis) meses de férias prêmio.</w:t>
      </w:r>
    </w:p>
    <w:p w:rsidR="00213EF7" w:rsidRDefault="00213EF7" w:rsidP="00213EF7">
      <w:pPr>
        <w:tabs>
          <w:tab w:val="left" w:pos="630"/>
        </w:tabs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22-</w:t>
      </w:r>
      <w:r>
        <w:rPr>
          <w:rFonts w:ascii="Arial" w:hAnsi="Arial" w:cs="Arial"/>
          <w:sz w:val="24"/>
        </w:rPr>
        <w:t xml:space="preserve"> A nova situação dos cargos de provimento em comissão das funções gratificadas e a criação de novos cargos e funções constantes desta lei, entrarão em vigor simultaneamente com a lei que disporá sore a nova organização administrativa da Prefeitura.</w:t>
      </w:r>
    </w:p>
    <w:p w:rsidR="00213EF7" w:rsidRDefault="00213EF7" w:rsidP="00213EF7">
      <w:pPr>
        <w:tabs>
          <w:tab w:val="left" w:pos="630"/>
        </w:tabs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Art. 23- </w:t>
      </w:r>
      <w:r>
        <w:rPr>
          <w:rFonts w:ascii="Arial" w:hAnsi="Arial" w:cs="Arial"/>
          <w:sz w:val="24"/>
        </w:rPr>
        <w:t>Revogadas as disposições em contrário, entrará esta lei em vigor a partir de 1º de janeiro de 1968.</w:t>
      </w:r>
    </w:p>
    <w:p w:rsidR="00213EF7" w:rsidRDefault="00213EF7" w:rsidP="00213EF7">
      <w:pPr>
        <w:tabs>
          <w:tab w:val="left" w:pos="630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Bicas, 4 de dezembro de 1967.</w:t>
      </w:r>
    </w:p>
    <w:p w:rsidR="00213EF7" w:rsidRPr="00213EF7" w:rsidRDefault="00213EF7" w:rsidP="00213EF7">
      <w:pPr>
        <w:tabs>
          <w:tab w:val="left" w:pos="630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Gilson Lamha                                                                                                                                                                    Prefeito Municipal</w:t>
      </w:r>
    </w:p>
    <w:sectPr w:rsidR="00213EF7" w:rsidRPr="00213EF7" w:rsidSect="00AF099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094C" w:rsidRDefault="00EB094C" w:rsidP="00FB4F5F">
      <w:pPr>
        <w:spacing w:after="0" w:line="240" w:lineRule="auto"/>
      </w:pPr>
      <w:r>
        <w:separator/>
      </w:r>
    </w:p>
  </w:endnote>
  <w:endnote w:type="continuationSeparator" w:id="1">
    <w:p w:rsidR="00EB094C" w:rsidRDefault="00EB094C" w:rsidP="00FB4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094C" w:rsidRDefault="00EB094C" w:rsidP="00FB4F5F">
      <w:pPr>
        <w:spacing w:after="0" w:line="240" w:lineRule="auto"/>
      </w:pPr>
      <w:r>
        <w:separator/>
      </w:r>
    </w:p>
  </w:footnote>
  <w:footnote w:type="continuationSeparator" w:id="1">
    <w:p w:rsidR="00EB094C" w:rsidRDefault="00EB094C" w:rsidP="00FB4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F5F" w:rsidRDefault="00D15C30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5.55pt;margin-top:-3.9pt;width:81.75pt;height:98.25pt;z-index:251658240">
          <v:imagedata r:id="rId1" o:title=""/>
        </v:shape>
        <o:OLEObject Type="Embed" ProgID="CorelDRAW.Graphic.13" ShapeID="_x0000_s2049" DrawAspect="Content" ObjectID="_1468246697" r:id="rId2"/>
      </w:pict>
    </w:r>
  </w:p>
  <w:p w:rsidR="00FB4F5F" w:rsidRPr="003609AE" w:rsidRDefault="00FB4F5F" w:rsidP="00FB4F5F">
    <w:pPr>
      <w:pStyle w:val="Ttulo5"/>
      <w:rPr>
        <w:rFonts w:ascii="Arial" w:hAnsi="Arial" w:cs="Arial"/>
        <w:sz w:val="52"/>
        <w:szCs w:val="52"/>
      </w:rPr>
    </w:pPr>
    <w:r>
      <w:tab/>
      <w:t xml:space="preserve">   </w:t>
    </w:r>
    <w:r w:rsidRPr="003609AE">
      <w:rPr>
        <w:rFonts w:ascii="Arial" w:hAnsi="Arial" w:cs="Arial"/>
        <w:sz w:val="52"/>
        <w:szCs w:val="52"/>
      </w:rPr>
      <w:t>Câmara Municipal de Bicas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sz w:val="22"/>
        <w:szCs w:val="22"/>
      </w:rPr>
      <w:t xml:space="preserve">                    </w:t>
    </w:r>
    <w:r w:rsidRPr="003609AE">
      <w:rPr>
        <w:rFonts w:ascii="Arial" w:hAnsi="Arial" w:cs="Arial"/>
        <w:b w:val="0"/>
        <w:sz w:val="22"/>
        <w:szCs w:val="22"/>
      </w:rPr>
      <w:t>PRAÇA RAUL SOARES, 20 – CENTRO – BICAS – CEP.: 36.600-000</w:t>
    </w:r>
  </w:p>
  <w:p w:rsidR="00FB4F5F" w:rsidRPr="003609AE" w:rsidRDefault="00FB4F5F" w:rsidP="00FB4F5F">
    <w:pPr>
      <w:pStyle w:val="Ttulo6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 xml:space="preserve">Tel/Fax.: 0XX 32 – 3271 – 2973 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>ESTADO DE MINAS GERAIS</w:t>
    </w:r>
  </w:p>
  <w:p w:rsidR="00FB4F5F" w:rsidRDefault="00FB4F5F" w:rsidP="00FB4F5F"/>
  <w:p w:rsidR="00FB4F5F" w:rsidRDefault="00FB4F5F" w:rsidP="00FB4F5F">
    <w:pPr>
      <w:pStyle w:val="Cabealho"/>
      <w:tabs>
        <w:tab w:val="clear" w:pos="4252"/>
        <w:tab w:val="clear" w:pos="8504"/>
        <w:tab w:val="left" w:pos="3330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331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B4F5F"/>
    <w:rsid w:val="00085E14"/>
    <w:rsid w:val="000C516C"/>
    <w:rsid w:val="000D4097"/>
    <w:rsid w:val="00130CED"/>
    <w:rsid w:val="00163491"/>
    <w:rsid w:val="00180203"/>
    <w:rsid w:val="001B74C4"/>
    <w:rsid w:val="001C0ED3"/>
    <w:rsid w:val="001E7D85"/>
    <w:rsid w:val="0020101F"/>
    <w:rsid w:val="00213EF7"/>
    <w:rsid w:val="002B24EF"/>
    <w:rsid w:val="00372EC1"/>
    <w:rsid w:val="00381C0D"/>
    <w:rsid w:val="003A160C"/>
    <w:rsid w:val="0048192B"/>
    <w:rsid w:val="004A7828"/>
    <w:rsid w:val="004D6E2C"/>
    <w:rsid w:val="004E21B3"/>
    <w:rsid w:val="004E3CCA"/>
    <w:rsid w:val="00502DBB"/>
    <w:rsid w:val="00554410"/>
    <w:rsid w:val="00560502"/>
    <w:rsid w:val="005875C5"/>
    <w:rsid w:val="005C7CA1"/>
    <w:rsid w:val="00617B47"/>
    <w:rsid w:val="006366C5"/>
    <w:rsid w:val="006546A1"/>
    <w:rsid w:val="00670F0B"/>
    <w:rsid w:val="006A1F12"/>
    <w:rsid w:val="007267EE"/>
    <w:rsid w:val="00766887"/>
    <w:rsid w:val="00792E25"/>
    <w:rsid w:val="00793D60"/>
    <w:rsid w:val="00812C14"/>
    <w:rsid w:val="008229BE"/>
    <w:rsid w:val="0083373F"/>
    <w:rsid w:val="00844F30"/>
    <w:rsid w:val="008C21B4"/>
    <w:rsid w:val="008D1851"/>
    <w:rsid w:val="008F0434"/>
    <w:rsid w:val="00904B03"/>
    <w:rsid w:val="00961EF8"/>
    <w:rsid w:val="00982579"/>
    <w:rsid w:val="00985074"/>
    <w:rsid w:val="00A169AC"/>
    <w:rsid w:val="00A837E2"/>
    <w:rsid w:val="00AF099C"/>
    <w:rsid w:val="00B44650"/>
    <w:rsid w:val="00BB47A6"/>
    <w:rsid w:val="00BF0B5C"/>
    <w:rsid w:val="00C246F0"/>
    <w:rsid w:val="00C37721"/>
    <w:rsid w:val="00CC2E3E"/>
    <w:rsid w:val="00CF6221"/>
    <w:rsid w:val="00D15C30"/>
    <w:rsid w:val="00D2341C"/>
    <w:rsid w:val="00D26FB2"/>
    <w:rsid w:val="00D731F2"/>
    <w:rsid w:val="00D909C8"/>
    <w:rsid w:val="00D96529"/>
    <w:rsid w:val="00DC06B3"/>
    <w:rsid w:val="00DE1B05"/>
    <w:rsid w:val="00E61F3A"/>
    <w:rsid w:val="00E65517"/>
    <w:rsid w:val="00E839F1"/>
    <w:rsid w:val="00EA0F67"/>
    <w:rsid w:val="00EA7431"/>
    <w:rsid w:val="00EB094C"/>
    <w:rsid w:val="00F13951"/>
    <w:rsid w:val="00FB4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F5F"/>
  </w:style>
  <w:style w:type="paragraph" w:styleId="Ttulo5">
    <w:name w:val="heading 5"/>
    <w:basedOn w:val="Normal"/>
    <w:next w:val="Normal"/>
    <w:link w:val="Ttulo5Char"/>
    <w:qFormat/>
    <w:rsid w:val="00FB4F5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B4F5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F5F"/>
  </w:style>
  <w:style w:type="paragraph" w:styleId="Rodap">
    <w:name w:val="footer"/>
    <w:basedOn w:val="Normal"/>
    <w:link w:val="Rodap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F5F"/>
  </w:style>
  <w:style w:type="paragraph" w:styleId="Textodebalo">
    <w:name w:val="Balloon Text"/>
    <w:basedOn w:val="Normal"/>
    <w:link w:val="TextodebaloChar"/>
    <w:uiPriority w:val="99"/>
    <w:semiHidden/>
    <w:unhideWhenUsed/>
    <w:rsid w:val="00FB4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F5F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FB4F5F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B4F5F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46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833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2014-07-30T19:49:00Z</dcterms:created>
  <dcterms:modified xsi:type="dcterms:W3CDTF">2014-07-30T20:32:00Z</dcterms:modified>
</cp:coreProperties>
</file>