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5" o:title=""/>
                </v:shape>
                <o:OLEObject Type="Embed" ProgID="PBrush" ShapeID="_x0000_i1025" DrawAspect="Content" ObjectID="_1743948198" r:id="rId6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2219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221957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219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E9220C" w:rsidP="00270B60">
            <w:pPr>
              <w:tabs>
                <w:tab w:val="left" w:pos="553"/>
              </w:tabs>
              <w:jc w:val="center"/>
            </w:pPr>
            <w:r>
              <w:t>16/2023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9" w:rsidRPr="00545689" w:rsidRDefault="00545689" w:rsidP="00545689">
            <w:pPr>
              <w:pStyle w:val="Textosemformatao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5689">
              <w:rPr>
                <w:rFonts w:ascii="Arial" w:hAnsi="Arial" w:cs="Arial"/>
                <w:b/>
                <w:sz w:val="22"/>
                <w:szCs w:val="22"/>
              </w:rPr>
              <w:t xml:space="preserve">AUTORES: </w:t>
            </w:r>
            <w:r w:rsidRPr="00545689">
              <w:rPr>
                <w:rFonts w:ascii="Arial" w:hAnsi="Arial" w:cs="Arial"/>
                <w:b/>
                <w:bCs/>
                <w:sz w:val="22"/>
                <w:szCs w:val="22"/>
              </w:rPr>
              <w:t>HORACIO PEREIRA – UNIÃO BRASIL, EDUARDO SANCHES-</w:t>
            </w:r>
            <w:r w:rsidRPr="00545689"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545689">
              <w:rPr>
                <w:rFonts w:ascii="Arial" w:hAnsi="Arial" w:cs="Arial"/>
                <w:b/>
                <w:bCs/>
                <w:sz w:val="22"/>
                <w:szCs w:val="22"/>
              </w:rPr>
              <w:t>REPUBLICANOS,</w:t>
            </w:r>
            <w:proofErr w:type="gramStart"/>
            <w:r w:rsidRPr="005456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545689">
              <w:rPr>
                <w:rFonts w:ascii="Arial" w:hAnsi="Arial" w:cs="Arial"/>
                <w:b/>
                <w:bCs/>
                <w:sz w:val="22"/>
                <w:szCs w:val="22"/>
              </w:rPr>
              <w:t>ADEMIR ANIBALE-</w:t>
            </w:r>
            <w:r w:rsidRPr="00545689"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545689">
              <w:rPr>
                <w:rFonts w:ascii="Arial" w:hAnsi="Arial" w:cs="Arial"/>
                <w:b/>
                <w:bCs/>
                <w:sz w:val="22"/>
                <w:szCs w:val="22"/>
              </w:rPr>
              <w:t>MDB,  FÁBIO BRITO-</w:t>
            </w:r>
            <w:r w:rsidRPr="00545689"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545689">
              <w:rPr>
                <w:rFonts w:ascii="Arial" w:hAnsi="Arial" w:cs="Arial"/>
                <w:b/>
                <w:bCs/>
                <w:sz w:val="22"/>
                <w:szCs w:val="22"/>
              </w:rPr>
              <w:t>PSDB.</w:t>
            </w:r>
          </w:p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221957" w:rsidRDefault="00221957" w:rsidP="00221957">
      <w:pPr>
        <w:spacing w:line="276" w:lineRule="auto"/>
        <w:ind w:left="708" w:firstLine="993"/>
        <w:jc w:val="both"/>
      </w:pPr>
    </w:p>
    <w:p w:rsidR="00221957" w:rsidRDefault="00221957" w:rsidP="005C0028">
      <w:pPr>
        <w:spacing w:line="276" w:lineRule="auto"/>
        <w:ind w:left="708" w:firstLine="993"/>
        <w:jc w:val="both"/>
      </w:pPr>
    </w:p>
    <w:p w:rsidR="005C0028" w:rsidRPr="004F37A1" w:rsidRDefault="003E6FA1" w:rsidP="00E9220C">
      <w:pPr>
        <w:ind w:left="708"/>
        <w:jc w:val="both"/>
        <w:rPr>
          <w:rFonts w:ascii="Arial" w:hAnsi="Arial" w:cs="Arial"/>
          <w:b/>
        </w:rPr>
      </w:pPr>
      <w:r w:rsidRPr="004F37A1">
        <w:rPr>
          <w:rFonts w:ascii="Arial" w:hAnsi="Arial" w:cs="Arial"/>
        </w:rPr>
        <w:t xml:space="preserve">EMENTA: </w:t>
      </w:r>
      <w:r w:rsidR="00161600" w:rsidRPr="004F37A1">
        <w:rPr>
          <w:rFonts w:ascii="Arial" w:hAnsi="Arial" w:cs="Arial"/>
          <w:b/>
        </w:rPr>
        <w:t>INSTITUI A OBRIGATORIEDADE DE INSTALAÇÃO DE BOTÃO DE PÂNICO EM ESCOLAS DA REDE PÚBLICA E PRIVADA DO MUNICÍPIO DE TANGARÁ DA SERRA-MT E DÁ OUTRAS PROVIDÊNCIAS.</w:t>
      </w:r>
    </w:p>
    <w:p w:rsidR="00221957" w:rsidRPr="004F37A1" w:rsidRDefault="00221957" w:rsidP="00221957">
      <w:pPr>
        <w:spacing w:line="276" w:lineRule="auto"/>
        <w:ind w:left="708" w:firstLine="993"/>
        <w:jc w:val="both"/>
        <w:rPr>
          <w:b/>
        </w:rPr>
      </w:pPr>
    </w:p>
    <w:p w:rsidR="00221957" w:rsidRPr="004F37A1" w:rsidRDefault="00221957" w:rsidP="00221957">
      <w:pPr>
        <w:spacing w:line="276" w:lineRule="auto"/>
        <w:ind w:left="708" w:firstLine="993"/>
        <w:jc w:val="both"/>
        <w:rPr>
          <w:rFonts w:ascii="Arial" w:hAnsi="Arial" w:cs="Arial"/>
          <w:b/>
        </w:rPr>
      </w:pPr>
    </w:p>
    <w:p w:rsidR="00221957" w:rsidRPr="004F37A1" w:rsidRDefault="00794F90" w:rsidP="00270B60">
      <w:pPr>
        <w:spacing w:line="276" w:lineRule="auto"/>
        <w:ind w:left="1701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 xml:space="preserve">A câmara Municipal de Tangará da Serra, </w:t>
      </w:r>
      <w:r w:rsidR="003E6FA1" w:rsidRPr="004F37A1">
        <w:rPr>
          <w:rFonts w:ascii="Arial" w:hAnsi="Arial" w:cs="Arial"/>
        </w:rPr>
        <w:t>E</w:t>
      </w:r>
      <w:r w:rsidRPr="004F37A1">
        <w:rPr>
          <w:rFonts w:ascii="Arial" w:hAnsi="Arial" w:cs="Arial"/>
        </w:rPr>
        <w:t>stado de Mato Grosso, no uso das suas atribuições que lhe são conferidas por lei, e tendo em</w:t>
      </w:r>
      <w:r w:rsidR="003E6FA1" w:rsidRPr="004F37A1">
        <w:rPr>
          <w:rFonts w:ascii="Arial" w:hAnsi="Arial" w:cs="Arial"/>
        </w:rPr>
        <w:t xml:space="preserve"> vista o disposto no Artigo 45 e demais disposições do Regimento Interno, apresenta para apreciação e deliberação do Soberano Plenário o seguinte Projeto de lei:</w:t>
      </w:r>
    </w:p>
    <w:p w:rsidR="00221957" w:rsidRPr="004F37A1" w:rsidRDefault="00221957" w:rsidP="003E6FA1">
      <w:pPr>
        <w:jc w:val="both"/>
        <w:rPr>
          <w:rFonts w:ascii="Arial" w:hAnsi="Arial" w:cs="Arial"/>
          <w:b/>
        </w:rPr>
      </w:pPr>
    </w:p>
    <w:p w:rsidR="00270B60" w:rsidRPr="004F37A1" w:rsidRDefault="00270B60" w:rsidP="005C0028">
      <w:pPr>
        <w:jc w:val="both"/>
        <w:rPr>
          <w:rFonts w:ascii="Arial" w:hAnsi="Arial" w:cs="Arial"/>
          <w:b/>
        </w:rPr>
      </w:pPr>
    </w:p>
    <w:p w:rsidR="00221957" w:rsidRPr="004F37A1" w:rsidRDefault="00221957" w:rsidP="00AD3264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 xml:space="preserve">Art. 1º Fica estabelecido </w:t>
      </w:r>
      <w:r w:rsidR="00225CA8" w:rsidRPr="004F37A1">
        <w:rPr>
          <w:rFonts w:ascii="Arial" w:hAnsi="Arial" w:cs="Arial"/>
        </w:rPr>
        <w:t>à</w:t>
      </w:r>
      <w:r w:rsidRPr="004F37A1">
        <w:rPr>
          <w:rFonts w:ascii="Arial" w:hAnsi="Arial" w:cs="Arial"/>
        </w:rPr>
        <w:t xml:space="preserve"> obrigatoriedade da instalação do botão de pânico nos estabelecimentos públicos e privados de </w:t>
      </w:r>
      <w:r w:rsidR="00225CA8" w:rsidRPr="004F37A1">
        <w:rPr>
          <w:rFonts w:ascii="Arial" w:hAnsi="Arial" w:cs="Arial"/>
        </w:rPr>
        <w:t>ensino, do Município de Tangará da Serra</w:t>
      </w:r>
      <w:r w:rsidR="005C0028" w:rsidRPr="004F37A1">
        <w:rPr>
          <w:rFonts w:ascii="Arial" w:hAnsi="Arial" w:cs="Arial"/>
        </w:rPr>
        <w:t>.</w:t>
      </w:r>
    </w:p>
    <w:p w:rsidR="00221957" w:rsidRPr="004F37A1" w:rsidRDefault="00221957" w:rsidP="005C0028">
      <w:pPr>
        <w:jc w:val="both"/>
        <w:rPr>
          <w:rFonts w:ascii="Arial" w:hAnsi="Arial" w:cs="Arial"/>
        </w:rPr>
      </w:pPr>
    </w:p>
    <w:p w:rsidR="005C0028" w:rsidRPr="004F37A1" w:rsidRDefault="005C0028" w:rsidP="005C0028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Art. 2º - O botão de pânico deverá ser instalado em locais estratégicos da escola, de fácil acesso e visibilidade, e deverá ser acionados em caso de ameaça à integridade física dos alunos, professores e demais funcionários da instituição.</w:t>
      </w:r>
    </w:p>
    <w:p w:rsidR="001E4EA8" w:rsidRPr="004F37A1" w:rsidRDefault="001E4EA8" w:rsidP="005C0028">
      <w:pPr>
        <w:ind w:left="708" w:firstLine="708"/>
        <w:jc w:val="both"/>
        <w:rPr>
          <w:rFonts w:ascii="Arial" w:hAnsi="Arial" w:cs="Arial"/>
        </w:rPr>
      </w:pPr>
    </w:p>
    <w:p w:rsidR="00FC187D" w:rsidRPr="004F37A1" w:rsidRDefault="001E4EA8" w:rsidP="005C0028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 xml:space="preserve">Art. 3 </w:t>
      </w:r>
      <w:r w:rsidR="00271D63" w:rsidRPr="004F37A1">
        <w:rPr>
          <w:rFonts w:ascii="Arial" w:hAnsi="Arial" w:cs="Arial"/>
        </w:rPr>
        <w:t>- D</w:t>
      </w:r>
      <w:r w:rsidR="00FC187D" w:rsidRPr="004F37A1">
        <w:rPr>
          <w:rFonts w:ascii="Arial" w:hAnsi="Arial" w:cs="Arial"/>
        </w:rPr>
        <w:t>everão</w:t>
      </w:r>
      <w:r w:rsidRPr="004F37A1">
        <w:rPr>
          <w:rFonts w:ascii="Arial" w:hAnsi="Arial" w:cs="Arial"/>
        </w:rPr>
        <w:t xml:space="preserve"> </w:t>
      </w:r>
      <w:r w:rsidR="00271D63" w:rsidRPr="004F37A1">
        <w:rPr>
          <w:rFonts w:ascii="Arial" w:hAnsi="Arial" w:cs="Arial"/>
        </w:rPr>
        <w:t>ser instaladas</w:t>
      </w:r>
      <w:r w:rsidRPr="004F37A1">
        <w:rPr>
          <w:rFonts w:ascii="Arial" w:hAnsi="Arial" w:cs="Arial"/>
        </w:rPr>
        <w:t xml:space="preserve"> sirenes </w:t>
      </w:r>
      <w:r w:rsidR="00271D63" w:rsidRPr="004F37A1">
        <w:rPr>
          <w:rFonts w:ascii="Arial" w:hAnsi="Arial" w:cs="Arial"/>
        </w:rPr>
        <w:t>com sonorização diferenciada</w:t>
      </w:r>
      <w:r w:rsidR="00FC187D" w:rsidRPr="004F37A1">
        <w:rPr>
          <w:rFonts w:ascii="Arial" w:hAnsi="Arial" w:cs="Arial"/>
        </w:rPr>
        <w:t xml:space="preserve"> para o acionamento do botão de pânico que seja facilmente identificada pelos alunos, professores e demais funcionários da instituição.</w:t>
      </w:r>
    </w:p>
    <w:p w:rsidR="00FC187D" w:rsidRPr="004F37A1" w:rsidRDefault="00FC187D" w:rsidP="005C0028">
      <w:pPr>
        <w:ind w:left="708" w:firstLine="708"/>
        <w:jc w:val="both"/>
        <w:rPr>
          <w:rFonts w:ascii="Arial" w:hAnsi="Arial" w:cs="Arial"/>
        </w:rPr>
      </w:pPr>
    </w:p>
    <w:p w:rsidR="005C0028" w:rsidRPr="004F37A1" w:rsidRDefault="003D7037" w:rsidP="005C0028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lastRenderedPageBreak/>
        <w:t>Art. 4</w:t>
      </w:r>
      <w:r w:rsidR="005C0028" w:rsidRPr="004F37A1">
        <w:rPr>
          <w:rFonts w:ascii="Arial" w:hAnsi="Arial" w:cs="Arial"/>
        </w:rPr>
        <w:t>º - As escolas deverão providenciar a instalação do botão de pânico em um prazo máximo de 90 dias, contados a partir da data de publicação desta lei.</w:t>
      </w:r>
    </w:p>
    <w:p w:rsidR="005C0028" w:rsidRPr="004F37A1" w:rsidRDefault="005C0028" w:rsidP="005C0028">
      <w:pPr>
        <w:ind w:firstLine="708"/>
        <w:jc w:val="both"/>
        <w:rPr>
          <w:rFonts w:ascii="Arial" w:hAnsi="Arial" w:cs="Arial"/>
        </w:rPr>
      </w:pPr>
    </w:p>
    <w:p w:rsidR="005C0028" w:rsidRPr="004F37A1" w:rsidRDefault="003D7037" w:rsidP="00AD3264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Art. 5</w:t>
      </w:r>
      <w:r w:rsidR="005C0028" w:rsidRPr="004F37A1">
        <w:rPr>
          <w:rFonts w:ascii="Arial" w:hAnsi="Arial" w:cs="Arial"/>
        </w:rPr>
        <w:t>º - As escolas deverão promover campanhas educativas junto aos alunos e funcionários, visando à orientação sobre o uso adequado do botão de pânico e a importância de manter a segurança do ambiente escolar.</w:t>
      </w:r>
    </w:p>
    <w:p w:rsidR="005C0028" w:rsidRPr="004F37A1" w:rsidRDefault="005C0028" w:rsidP="005C0028">
      <w:pPr>
        <w:ind w:firstLine="708"/>
        <w:jc w:val="both"/>
        <w:rPr>
          <w:rFonts w:ascii="Arial" w:hAnsi="Arial" w:cs="Arial"/>
        </w:rPr>
      </w:pPr>
    </w:p>
    <w:p w:rsidR="005C0028" w:rsidRPr="004F37A1" w:rsidRDefault="003D7037" w:rsidP="00AD3264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Art. 6</w:t>
      </w:r>
      <w:r w:rsidR="005C0028" w:rsidRPr="004F37A1">
        <w:rPr>
          <w:rFonts w:ascii="Arial" w:hAnsi="Arial" w:cs="Arial"/>
        </w:rPr>
        <w:t>º - As escolas que não cumprirem as disposições desta lei ficarão sujeitas a multas e outras sanções previstas na legislação municipal.</w:t>
      </w:r>
    </w:p>
    <w:p w:rsidR="005C0028" w:rsidRPr="004F37A1" w:rsidRDefault="005C0028" w:rsidP="005C0028">
      <w:pPr>
        <w:ind w:firstLine="708"/>
        <w:jc w:val="both"/>
        <w:rPr>
          <w:rFonts w:ascii="Arial" w:hAnsi="Arial" w:cs="Arial"/>
        </w:rPr>
      </w:pPr>
    </w:p>
    <w:p w:rsidR="005C0028" w:rsidRPr="004F37A1" w:rsidRDefault="003D7037" w:rsidP="00AD3264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Art. 7</w:t>
      </w:r>
      <w:r w:rsidR="005C0028" w:rsidRPr="004F37A1">
        <w:rPr>
          <w:rFonts w:ascii="Arial" w:hAnsi="Arial" w:cs="Arial"/>
        </w:rPr>
        <w:t>º - Esta lei entra em vigor na data de sua publicação.</w:t>
      </w:r>
    </w:p>
    <w:p w:rsidR="005A7424" w:rsidRPr="004F37A1" w:rsidRDefault="005A7424" w:rsidP="00270B60">
      <w:pPr>
        <w:ind w:firstLine="1701"/>
        <w:jc w:val="both"/>
        <w:rPr>
          <w:rFonts w:ascii="Arial" w:hAnsi="Arial" w:cs="Arial"/>
        </w:rPr>
      </w:pPr>
    </w:p>
    <w:p w:rsidR="005A7424" w:rsidRPr="004F37A1" w:rsidRDefault="005A7424" w:rsidP="00AD3264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Assim contando com o apoio</w:t>
      </w:r>
      <w:r w:rsidR="00A305AB" w:rsidRPr="004F37A1">
        <w:rPr>
          <w:rFonts w:ascii="Arial" w:hAnsi="Arial" w:cs="Arial"/>
        </w:rPr>
        <w:t xml:space="preserve"> costumeiro</w:t>
      </w:r>
      <w:r w:rsidRPr="004F37A1">
        <w:rPr>
          <w:rFonts w:ascii="Arial" w:hAnsi="Arial" w:cs="Arial"/>
        </w:rPr>
        <w:t xml:space="preserve"> dos nobres pares apresento este</w:t>
      </w:r>
      <w:r w:rsidR="001233A0" w:rsidRPr="004F37A1">
        <w:rPr>
          <w:rFonts w:ascii="Arial" w:hAnsi="Arial" w:cs="Arial"/>
        </w:rPr>
        <w:t xml:space="preserve"> projeto de lei e solícito </w:t>
      </w:r>
      <w:r w:rsidR="00A305AB" w:rsidRPr="004F37A1">
        <w:rPr>
          <w:rFonts w:ascii="Arial" w:hAnsi="Arial" w:cs="Arial"/>
        </w:rPr>
        <w:t>à</w:t>
      </w:r>
      <w:r w:rsidR="001233A0" w:rsidRPr="004F37A1">
        <w:rPr>
          <w:rFonts w:ascii="Arial" w:hAnsi="Arial" w:cs="Arial"/>
        </w:rPr>
        <w:t xml:space="preserve"> apreciação favorável em regime de (URGÊNCIA SIMPLES)</w:t>
      </w:r>
      <w:r w:rsidR="005C0028" w:rsidRPr="004F37A1">
        <w:rPr>
          <w:rFonts w:ascii="Arial" w:hAnsi="Arial" w:cs="Arial"/>
        </w:rPr>
        <w:t>.</w:t>
      </w:r>
    </w:p>
    <w:p w:rsidR="00225CA8" w:rsidRPr="004F37A1" w:rsidRDefault="00225CA8" w:rsidP="00AD3264">
      <w:pPr>
        <w:ind w:firstLine="1701"/>
        <w:jc w:val="both"/>
        <w:rPr>
          <w:rFonts w:ascii="Arial" w:hAnsi="Arial" w:cs="Arial"/>
        </w:rPr>
      </w:pPr>
    </w:p>
    <w:p w:rsidR="00270B60" w:rsidRPr="004F37A1" w:rsidRDefault="00621A9C" w:rsidP="00AD3264">
      <w:pPr>
        <w:ind w:left="708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Plenário das deliberações “Daniel Lopes da Silva”, Câmara Municipal de Tangará da Serr</w:t>
      </w:r>
      <w:r w:rsidR="005C0028" w:rsidRPr="004F37A1">
        <w:rPr>
          <w:rFonts w:ascii="Arial" w:hAnsi="Arial" w:cs="Arial"/>
        </w:rPr>
        <w:t>a, estado de Mato grosso, aos 25</w:t>
      </w:r>
      <w:r w:rsidRPr="004F37A1">
        <w:rPr>
          <w:rFonts w:ascii="Arial" w:hAnsi="Arial" w:cs="Arial"/>
        </w:rPr>
        <w:t xml:space="preserve"> dias do mês de Abril de dois mil e vinte e três.</w:t>
      </w:r>
    </w:p>
    <w:p w:rsidR="00B8297A" w:rsidRPr="004F37A1" w:rsidRDefault="00B8297A" w:rsidP="00AD3264">
      <w:pPr>
        <w:jc w:val="both"/>
        <w:rPr>
          <w:rFonts w:ascii="Arial" w:hAnsi="Arial" w:cs="Arial"/>
        </w:rPr>
      </w:pPr>
    </w:p>
    <w:p w:rsidR="00B8297A" w:rsidRPr="004F37A1" w:rsidRDefault="00B8297A" w:rsidP="00AD3264">
      <w:pPr>
        <w:jc w:val="both"/>
        <w:rPr>
          <w:rFonts w:ascii="Arial" w:hAnsi="Arial" w:cs="Arial"/>
        </w:rPr>
      </w:pPr>
    </w:p>
    <w:p w:rsidR="00B8297A" w:rsidRPr="004F37A1" w:rsidRDefault="00B8297A" w:rsidP="00AD3264">
      <w:pPr>
        <w:jc w:val="both"/>
        <w:rPr>
          <w:rFonts w:ascii="Arial" w:hAnsi="Arial" w:cs="Arial"/>
        </w:rPr>
      </w:pPr>
    </w:p>
    <w:p w:rsidR="00B8297A" w:rsidRPr="004F37A1" w:rsidRDefault="00B8297A" w:rsidP="00B8297A">
      <w:pPr>
        <w:jc w:val="both"/>
        <w:rPr>
          <w:rFonts w:ascii="Arial" w:hAnsi="Arial" w:cs="Arial"/>
        </w:rPr>
      </w:pPr>
    </w:p>
    <w:p w:rsidR="00B8297A" w:rsidRPr="004F37A1" w:rsidRDefault="00B8297A" w:rsidP="00B8297A">
      <w:pPr>
        <w:jc w:val="both"/>
        <w:rPr>
          <w:rFonts w:ascii="Arial" w:hAnsi="Arial" w:cs="Arial"/>
        </w:rPr>
      </w:pPr>
    </w:p>
    <w:p w:rsidR="00B8297A" w:rsidRPr="004F37A1" w:rsidRDefault="00B8297A" w:rsidP="00B8297A">
      <w:pPr>
        <w:jc w:val="both"/>
        <w:rPr>
          <w:rFonts w:ascii="Arial" w:hAnsi="Arial" w:cs="Arial"/>
        </w:rPr>
      </w:pPr>
    </w:p>
    <w:p w:rsidR="00836A8F" w:rsidRPr="004F37A1" w:rsidRDefault="00836A8F" w:rsidP="00B8297A">
      <w:pPr>
        <w:jc w:val="center"/>
        <w:rPr>
          <w:rFonts w:ascii="Arial" w:hAnsi="Arial" w:cs="Arial"/>
          <w:b/>
        </w:rPr>
      </w:pPr>
      <w:r w:rsidRPr="004F37A1">
        <w:rPr>
          <w:rFonts w:ascii="Arial" w:hAnsi="Arial" w:cs="Arial"/>
          <w:b/>
        </w:rPr>
        <w:t>Justificativa</w:t>
      </w:r>
    </w:p>
    <w:p w:rsidR="00B8297A" w:rsidRPr="004F37A1" w:rsidRDefault="00B8297A" w:rsidP="00AD3264">
      <w:pPr>
        <w:jc w:val="both"/>
        <w:rPr>
          <w:rFonts w:ascii="Arial" w:hAnsi="Arial" w:cs="Arial"/>
        </w:rPr>
      </w:pPr>
    </w:p>
    <w:p w:rsidR="005C0028" w:rsidRPr="004F37A1" w:rsidRDefault="005C0028" w:rsidP="00AD3264">
      <w:pPr>
        <w:ind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 segurança nas escolas é uma preocupação constante</w:t>
      </w:r>
      <w:r w:rsidR="00AD3264" w:rsidRPr="004F37A1">
        <w:rPr>
          <w:rFonts w:ascii="Arial" w:hAnsi="Arial" w:cs="Arial"/>
        </w:rPr>
        <w:t xml:space="preserve"> de pais, alunos e professores. </w:t>
      </w:r>
      <w:r w:rsidRPr="004F37A1">
        <w:rPr>
          <w:rFonts w:ascii="Arial" w:hAnsi="Arial" w:cs="Arial"/>
        </w:rPr>
        <w:t>A instalação de botões de pânico em locais estratégicos da escola pode ser uma medida eficaz para garantir a segurança de todos os envolvidos no ambiente escolar.</w:t>
      </w:r>
    </w:p>
    <w:p w:rsidR="005C0028" w:rsidRPr="004F37A1" w:rsidRDefault="005C0028" w:rsidP="00AD3264">
      <w:pPr>
        <w:ind w:firstLine="708"/>
        <w:jc w:val="both"/>
        <w:rPr>
          <w:rFonts w:ascii="Arial" w:hAnsi="Arial" w:cs="Arial"/>
        </w:rPr>
      </w:pPr>
    </w:p>
    <w:p w:rsidR="005C0028" w:rsidRPr="004F37A1" w:rsidRDefault="005C0028" w:rsidP="00AD3264">
      <w:pPr>
        <w:ind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Com a instalação do botão de pânico, os alunos, professores e funcionários terão um meio rápido e eficiente de acionar a segurança em caso de ameaça à integridade física. Isso pode contribuir para prevenir ou minimizar situações de violência e garantir um ambiente escolar mais tranquilo e seguro para todos.</w:t>
      </w:r>
    </w:p>
    <w:p w:rsidR="005C0028" w:rsidRPr="004F37A1" w:rsidRDefault="005C0028" w:rsidP="00AD3264">
      <w:pPr>
        <w:ind w:firstLine="708"/>
        <w:jc w:val="both"/>
        <w:rPr>
          <w:rFonts w:ascii="Arial" w:hAnsi="Arial" w:cs="Arial"/>
        </w:rPr>
      </w:pPr>
    </w:p>
    <w:p w:rsidR="005C0028" w:rsidRPr="004F37A1" w:rsidRDefault="005C0028" w:rsidP="00AD3264">
      <w:pPr>
        <w:ind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>Além disso, a campanha educativa prevista na lei pode contribuir para conscientizar os alunos e funcionários sobre a importância de manter a segurança do ambiente escolar e colaborar com as medidas de prevenção.</w:t>
      </w:r>
    </w:p>
    <w:p w:rsidR="00B8297A" w:rsidRPr="004F37A1" w:rsidRDefault="00B8297A" w:rsidP="00AD3264">
      <w:pPr>
        <w:jc w:val="both"/>
        <w:rPr>
          <w:rFonts w:ascii="Arial" w:hAnsi="Arial" w:cs="Arial"/>
        </w:rPr>
      </w:pPr>
    </w:p>
    <w:p w:rsidR="00B8297A" w:rsidRPr="004F37A1" w:rsidRDefault="00B8297A" w:rsidP="00AD3264">
      <w:pPr>
        <w:ind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 xml:space="preserve">De se pontuar, oportunamente, que o Supremo Tribunal Federal (STF) reafirmou jurisprudência dominante no sentido de que não invade a competência privativa do chefe do Poder </w:t>
      </w:r>
      <w:proofErr w:type="gramStart"/>
      <w:r w:rsidR="00AD3264" w:rsidRPr="004F37A1">
        <w:rPr>
          <w:rFonts w:ascii="Arial" w:hAnsi="Arial" w:cs="Arial"/>
        </w:rPr>
        <w:t>Executivo lei</w:t>
      </w:r>
      <w:proofErr w:type="gramEnd"/>
      <w:r w:rsidRPr="004F37A1">
        <w:rPr>
          <w:rFonts w:ascii="Arial" w:hAnsi="Arial" w:cs="Arial"/>
        </w:rPr>
        <w:t xml:space="preserve"> que, embora crie despesa para os cofres municipais, não trate da estrutura ou da atribuição de órgãos do município nem do regime jurídico de servidores públicos.</w:t>
      </w:r>
      <w:r w:rsidR="00865563" w:rsidRPr="004F37A1">
        <w:rPr>
          <w:rFonts w:ascii="Arial" w:hAnsi="Arial" w:cs="Arial"/>
        </w:rPr>
        <w:t xml:space="preserve"> (ARE) 878911,</w:t>
      </w:r>
      <w:r w:rsidRPr="004F37A1">
        <w:rPr>
          <w:rFonts w:ascii="Arial" w:hAnsi="Arial" w:cs="Arial"/>
        </w:rPr>
        <w:t xml:space="preserve"> (TEMA 917).</w:t>
      </w:r>
    </w:p>
    <w:p w:rsidR="00E13C07" w:rsidRPr="004F37A1" w:rsidRDefault="00E13C07" w:rsidP="00AD3264">
      <w:pPr>
        <w:jc w:val="both"/>
        <w:rPr>
          <w:rFonts w:ascii="Arial" w:hAnsi="Arial" w:cs="Arial"/>
        </w:rPr>
      </w:pPr>
    </w:p>
    <w:p w:rsidR="00E13C07" w:rsidRPr="004F37A1" w:rsidRDefault="00E13C07" w:rsidP="00E13C07">
      <w:pPr>
        <w:ind w:left="2124"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t xml:space="preserve">“Não usurpa competência privativa do Chefe do Poder </w:t>
      </w:r>
      <w:proofErr w:type="gramStart"/>
      <w:r w:rsidRPr="004F37A1">
        <w:rPr>
          <w:rFonts w:ascii="Arial" w:hAnsi="Arial" w:cs="Arial"/>
        </w:rPr>
        <w:t>Executivo lei</w:t>
      </w:r>
      <w:proofErr w:type="gramEnd"/>
      <w:r w:rsidRPr="004F37A1">
        <w:rPr>
          <w:rFonts w:ascii="Arial" w:hAnsi="Arial" w:cs="Arial"/>
        </w:rPr>
        <w:t xml:space="preserve"> que, embora crie despesa para a Administração, não trata da sua estrutura ou da atribuição de seus órgãos nem do regime jurídico de servidores públicos (art. </w:t>
      </w:r>
      <w:hyperlink r:id="rId7" w:tgtFrame="_blank" w:history="1">
        <w:r w:rsidRPr="004F37A1">
          <w:rPr>
            <w:rFonts w:ascii="Arial" w:hAnsi="Arial" w:cs="Arial"/>
          </w:rPr>
          <w:t>61</w:t>
        </w:r>
      </w:hyperlink>
      <w:r w:rsidRPr="004F37A1">
        <w:rPr>
          <w:rFonts w:ascii="Arial" w:hAnsi="Arial" w:cs="Arial"/>
        </w:rPr>
        <w:t>, </w:t>
      </w:r>
      <w:hyperlink r:id="rId8" w:tgtFrame="_blank" w:history="1">
        <w:r w:rsidRPr="004F37A1">
          <w:rPr>
            <w:rFonts w:ascii="Arial" w:hAnsi="Arial" w:cs="Arial"/>
          </w:rPr>
          <w:t>§ 1º</w:t>
        </w:r>
      </w:hyperlink>
      <w:r w:rsidRPr="004F37A1">
        <w:rPr>
          <w:rFonts w:ascii="Arial" w:hAnsi="Arial" w:cs="Arial"/>
        </w:rPr>
        <w:t>, </w:t>
      </w:r>
      <w:hyperlink r:id="rId9" w:tgtFrame="_blank" w:history="1">
        <w:r w:rsidRPr="004F37A1">
          <w:rPr>
            <w:rFonts w:ascii="Arial" w:hAnsi="Arial" w:cs="Arial"/>
          </w:rPr>
          <w:t>II</w:t>
        </w:r>
      </w:hyperlink>
      <w:r w:rsidRPr="004F37A1">
        <w:rPr>
          <w:rFonts w:ascii="Arial" w:hAnsi="Arial" w:cs="Arial"/>
        </w:rPr>
        <w:t>,</w:t>
      </w:r>
      <w:hyperlink r:id="rId10" w:tgtFrame="_blank" w:history="1">
        <w:r w:rsidRPr="004F37A1">
          <w:rPr>
            <w:rFonts w:ascii="Arial" w:hAnsi="Arial" w:cs="Arial"/>
          </w:rPr>
          <w:t>a</w:t>
        </w:r>
      </w:hyperlink>
      <w:r w:rsidRPr="004F37A1">
        <w:rPr>
          <w:rFonts w:ascii="Arial" w:hAnsi="Arial" w:cs="Arial"/>
        </w:rPr>
        <w:t>, </w:t>
      </w:r>
      <w:hyperlink r:id="rId11" w:tgtFrame="_blank" w:history="1">
        <w:r w:rsidRPr="004F37A1">
          <w:rPr>
            <w:rFonts w:ascii="Arial" w:hAnsi="Arial" w:cs="Arial"/>
          </w:rPr>
          <w:t>c</w:t>
        </w:r>
      </w:hyperlink>
      <w:r w:rsidRPr="004F37A1">
        <w:rPr>
          <w:rFonts w:ascii="Arial" w:hAnsi="Arial" w:cs="Arial"/>
        </w:rPr>
        <w:t> e e, da </w:t>
      </w:r>
      <w:hyperlink r:id="rId12" w:tgtFrame="_blank" w:history="1">
        <w:r w:rsidRPr="004F37A1">
          <w:rPr>
            <w:rFonts w:ascii="Arial" w:hAnsi="Arial" w:cs="Arial"/>
          </w:rPr>
          <w:t>Constituição Federal</w:t>
        </w:r>
      </w:hyperlink>
      <w:r w:rsidRPr="004F37A1">
        <w:rPr>
          <w:rFonts w:ascii="Arial" w:hAnsi="Arial" w:cs="Arial"/>
        </w:rPr>
        <w:t>).”</w:t>
      </w:r>
    </w:p>
    <w:p w:rsidR="00865563" w:rsidRPr="004F37A1" w:rsidRDefault="00865563" w:rsidP="00B8297A">
      <w:pPr>
        <w:jc w:val="both"/>
        <w:rPr>
          <w:rFonts w:ascii="Arial" w:hAnsi="Arial" w:cs="Arial"/>
        </w:rPr>
      </w:pPr>
    </w:p>
    <w:p w:rsidR="00865563" w:rsidRPr="004F37A1" w:rsidRDefault="00865563" w:rsidP="00B8297A">
      <w:pPr>
        <w:jc w:val="both"/>
        <w:rPr>
          <w:rFonts w:ascii="Arial" w:hAnsi="Arial" w:cs="Arial"/>
        </w:rPr>
      </w:pPr>
    </w:p>
    <w:p w:rsidR="005C0028" w:rsidRPr="004F37A1" w:rsidRDefault="005C0028" w:rsidP="005C0028">
      <w:pPr>
        <w:ind w:firstLine="708"/>
        <w:rPr>
          <w:rFonts w:ascii="Arial" w:hAnsi="Arial" w:cs="Arial"/>
        </w:rPr>
      </w:pPr>
    </w:p>
    <w:p w:rsidR="005C0028" w:rsidRPr="004F37A1" w:rsidRDefault="005C0028" w:rsidP="00AD3264">
      <w:pPr>
        <w:ind w:firstLine="708"/>
        <w:jc w:val="both"/>
        <w:rPr>
          <w:rFonts w:ascii="Arial" w:hAnsi="Arial" w:cs="Arial"/>
        </w:rPr>
      </w:pPr>
      <w:r w:rsidRPr="004F37A1">
        <w:rPr>
          <w:rFonts w:ascii="Arial" w:hAnsi="Arial" w:cs="Arial"/>
        </w:rPr>
        <w:lastRenderedPageBreak/>
        <w:t>Diante do exposto, conto com o apoio dos nobres vereadores para a aprovação deste projeto de lei, visando garantir a segurança nas escolas do município de Tangará da Serra-MT.</w:t>
      </w:r>
    </w:p>
    <w:p w:rsidR="00221957" w:rsidRPr="004F37A1" w:rsidRDefault="00221957" w:rsidP="00AD3264">
      <w:pPr>
        <w:jc w:val="both"/>
        <w:rPr>
          <w:rFonts w:ascii="Arial" w:hAnsi="Arial" w:cs="Arial"/>
        </w:rPr>
      </w:pPr>
    </w:p>
    <w:p w:rsidR="00221957" w:rsidRPr="004F37A1" w:rsidRDefault="00221957" w:rsidP="00270B60">
      <w:pPr>
        <w:ind w:firstLine="1701"/>
        <w:jc w:val="both"/>
        <w:rPr>
          <w:rFonts w:ascii="Arial" w:hAnsi="Arial" w:cs="Arial"/>
        </w:rPr>
      </w:pPr>
    </w:p>
    <w:p w:rsidR="005C0028" w:rsidRPr="004F37A1" w:rsidRDefault="005C0028" w:rsidP="00545689">
      <w:pPr>
        <w:jc w:val="both"/>
        <w:rPr>
          <w:rFonts w:ascii="Arial" w:hAnsi="Arial" w:cs="Arial"/>
        </w:rPr>
      </w:pPr>
    </w:p>
    <w:p w:rsidR="00545689" w:rsidRPr="004F37A1" w:rsidRDefault="00161600" w:rsidP="00161600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882874" cy="1255906"/>
            <wp:effectExtent l="19050" t="0" r="0" b="0"/>
            <wp:docPr id="4" name="Imagem 2" descr="C:\Users\horacio\Desktop\img20230103_08524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racio\Desktop\img20230103_085241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856" t="66779" r="25277" b="1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>----------------------------------------------------------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 xml:space="preserve">                EDUARDO SANCHES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 xml:space="preserve">       </w:t>
      </w:r>
      <w:proofErr w:type="gramStart"/>
      <w:r w:rsidRPr="004F37A1">
        <w:rPr>
          <w:rFonts w:ascii="Arial" w:hAnsi="Arial" w:cs="Arial"/>
          <w:sz w:val="24"/>
          <w:szCs w:val="24"/>
          <w:lang w:eastAsia="pt-BR"/>
        </w:rPr>
        <w:t>VEREADOR- REPUBLICANOS</w:t>
      </w:r>
      <w:proofErr w:type="gramEnd"/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>---------------------------------------------------------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 xml:space="preserve">                  ADEMIR ANIBALE 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 xml:space="preserve">                  VEREADOR- MDB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>---------------------------------------------------------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 xml:space="preserve">                   FÁBIO BRITO </w:t>
      </w:r>
    </w:p>
    <w:p w:rsidR="00545689" w:rsidRPr="004F37A1" w:rsidRDefault="00545689" w:rsidP="00545689">
      <w:pPr>
        <w:pStyle w:val="Textosemformatao1"/>
        <w:rPr>
          <w:rFonts w:ascii="Arial" w:hAnsi="Arial" w:cs="Arial"/>
          <w:sz w:val="24"/>
          <w:szCs w:val="24"/>
          <w:lang w:eastAsia="pt-BR"/>
        </w:rPr>
      </w:pPr>
      <w:r w:rsidRPr="004F37A1">
        <w:rPr>
          <w:rFonts w:ascii="Arial" w:hAnsi="Arial" w:cs="Arial"/>
          <w:sz w:val="24"/>
          <w:szCs w:val="24"/>
          <w:lang w:eastAsia="pt-BR"/>
        </w:rPr>
        <w:t xml:space="preserve">                VEREADOR-PSDB</w:t>
      </w:r>
    </w:p>
    <w:p w:rsidR="002B77E7" w:rsidRPr="004F37A1" w:rsidRDefault="002B77E7" w:rsidP="00545689">
      <w:pPr>
        <w:jc w:val="center"/>
        <w:rPr>
          <w:rFonts w:ascii="Arial" w:hAnsi="Arial" w:cs="Arial"/>
        </w:rPr>
      </w:pPr>
    </w:p>
    <w:sectPr w:rsidR="002B77E7" w:rsidRPr="004F37A1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C23CA"/>
    <w:multiLevelType w:val="hybridMultilevel"/>
    <w:tmpl w:val="A1AEFAAA"/>
    <w:lvl w:ilvl="0" w:tplc="AE544ADE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33A0"/>
    <w:rsid w:val="00143CC4"/>
    <w:rsid w:val="00146129"/>
    <w:rsid w:val="00161600"/>
    <w:rsid w:val="00171CEE"/>
    <w:rsid w:val="0019790F"/>
    <w:rsid w:val="001B3EB7"/>
    <w:rsid w:val="001D4B33"/>
    <w:rsid w:val="001E4EA8"/>
    <w:rsid w:val="00221957"/>
    <w:rsid w:val="00225CA8"/>
    <w:rsid w:val="00243D43"/>
    <w:rsid w:val="00270B60"/>
    <w:rsid w:val="00271D63"/>
    <w:rsid w:val="0028400B"/>
    <w:rsid w:val="0029562D"/>
    <w:rsid w:val="002A2F0A"/>
    <w:rsid w:val="002B5A90"/>
    <w:rsid w:val="002B77E7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3D7037"/>
    <w:rsid w:val="003E6FA1"/>
    <w:rsid w:val="00402EB1"/>
    <w:rsid w:val="00450133"/>
    <w:rsid w:val="00453996"/>
    <w:rsid w:val="00463444"/>
    <w:rsid w:val="00464E30"/>
    <w:rsid w:val="00474D9A"/>
    <w:rsid w:val="00487455"/>
    <w:rsid w:val="00493646"/>
    <w:rsid w:val="004A2E8E"/>
    <w:rsid w:val="004A2E9D"/>
    <w:rsid w:val="004C2862"/>
    <w:rsid w:val="004D5B4C"/>
    <w:rsid w:val="004F37A1"/>
    <w:rsid w:val="00506867"/>
    <w:rsid w:val="00545689"/>
    <w:rsid w:val="00555DDF"/>
    <w:rsid w:val="00594674"/>
    <w:rsid w:val="00596F0A"/>
    <w:rsid w:val="005A6C06"/>
    <w:rsid w:val="005A7424"/>
    <w:rsid w:val="005C0028"/>
    <w:rsid w:val="005C6209"/>
    <w:rsid w:val="00621A9C"/>
    <w:rsid w:val="006470E0"/>
    <w:rsid w:val="006931FF"/>
    <w:rsid w:val="006C1B91"/>
    <w:rsid w:val="006D2A5E"/>
    <w:rsid w:val="006F1A83"/>
    <w:rsid w:val="00702157"/>
    <w:rsid w:val="0076399D"/>
    <w:rsid w:val="0078243C"/>
    <w:rsid w:val="00786037"/>
    <w:rsid w:val="0078645B"/>
    <w:rsid w:val="00794F90"/>
    <w:rsid w:val="00795380"/>
    <w:rsid w:val="007C477B"/>
    <w:rsid w:val="007E5081"/>
    <w:rsid w:val="008016FB"/>
    <w:rsid w:val="00831A9E"/>
    <w:rsid w:val="00836A8F"/>
    <w:rsid w:val="0084123D"/>
    <w:rsid w:val="008461E7"/>
    <w:rsid w:val="00865563"/>
    <w:rsid w:val="00865A9F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305AB"/>
    <w:rsid w:val="00A82342"/>
    <w:rsid w:val="00A90164"/>
    <w:rsid w:val="00AC6EFD"/>
    <w:rsid w:val="00AD3264"/>
    <w:rsid w:val="00AD6CC4"/>
    <w:rsid w:val="00AF5E02"/>
    <w:rsid w:val="00B10020"/>
    <w:rsid w:val="00B133E1"/>
    <w:rsid w:val="00B14F69"/>
    <w:rsid w:val="00B24374"/>
    <w:rsid w:val="00B5066F"/>
    <w:rsid w:val="00B71E2E"/>
    <w:rsid w:val="00B76CB1"/>
    <w:rsid w:val="00B8297A"/>
    <w:rsid w:val="00B918F0"/>
    <w:rsid w:val="00B926CB"/>
    <w:rsid w:val="00BA0998"/>
    <w:rsid w:val="00BC49FB"/>
    <w:rsid w:val="00BF5A21"/>
    <w:rsid w:val="00C02E9A"/>
    <w:rsid w:val="00C33979"/>
    <w:rsid w:val="00C34D97"/>
    <w:rsid w:val="00CB3BD6"/>
    <w:rsid w:val="00CE4FFF"/>
    <w:rsid w:val="00D02FA6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810A8"/>
    <w:rsid w:val="00DA3E06"/>
    <w:rsid w:val="00DB2734"/>
    <w:rsid w:val="00DC27E2"/>
    <w:rsid w:val="00DD2BF7"/>
    <w:rsid w:val="00DE00FF"/>
    <w:rsid w:val="00DF1209"/>
    <w:rsid w:val="00DF38B2"/>
    <w:rsid w:val="00E13C07"/>
    <w:rsid w:val="00E21E28"/>
    <w:rsid w:val="00E419C3"/>
    <w:rsid w:val="00E4719D"/>
    <w:rsid w:val="00E754E7"/>
    <w:rsid w:val="00E82E64"/>
    <w:rsid w:val="00E9220C"/>
    <w:rsid w:val="00EA08A5"/>
    <w:rsid w:val="00EC2848"/>
    <w:rsid w:val="00ED0512"/>
    <w:rsid w:val="00EF650B"/>
    <w:rsid w:val="00F14B45"/>
    <w:rsid w:val="00F16D7F"/>
    <w:rsid w:val="00F25357"/>
    <w:rsid w:val="00F7242D"/>
    <w:rsid w:val="00F72CEC"/>
    <w:rsid w:val="00F80FE6"/>
    <w:rsid w:val="00FC1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21A9C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E13C07"/>
    <w:rPr>
      <w:color w:val="0000FF"/>
      <w:u w:val="single"/>
    </w:rPr>
  </w:style>
  <w:style w:type="paragraph" w:customStyle="1" w:styleId="Textosemformatao1">
    <w:name w:val="Texto sem formatação1"/>
    <w:basedOn w:val="Normal"/>
    <w:rsid w:val="0054568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topicos/10700134/par%C3%A1grafo-1-artigo-61-da-constitui%C3%A7%C3%A3o-federal-de-1988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jusbrasil.com.br/topicos/10631826/artigo-61-da-constitui%C3%A7%C3%A3o-federal-de-1988" TargetMode="External"/><Relationship Id="rId12" Type="http://schemas.openxmlformats.org/officeDocument/2006/relationships/hyperlink" Target="http://www.jusbrasil.com.br/legislacao/188546065/constitui%C3%A7%C3%A3o-federal-constitui%C3%A7%C3%A3o-da-republica-federativa-do-brasil-19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://www.jusbrasil.com.br/topicos/10699917/alinea-c-do-inciso-ii-do-par%C3%A1grafo-1-do-artigo-61-da-constitui%C3%A7%C3%A3o-federal-de-1988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jusbrasil.com.br/topicos/10699818/alinea-a-do-inciso-ii-do-par%C3%A1grafo-1-do-artigo-61-da-constitui%C3%A7%C3%A3o-federal-de-19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usbrasil.com.br/topicos/10700070/inciso-ii-do-par%C3%A1grafo-1-do-artigo-61-da-constitui%C3%A7%C3%A3o-federal-de-19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899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20</cp:revision>
  <cp:lastPrinted>2023-04-20T14:51:00Z</cp:lastPrinted>
  <dcterms:created xsi:type="dcterms:W3CDTF">2023-04-04T18:19:00Z</dcterms:created>
  <dcterms:modified xsi:type="dcterms:W3CDTF">2023-04-25T21:17:00Z</dcterms:modified>
</cp:coreProperties>
</file>