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0FA" w:rsidRPr="00141FB6" w:rsidRDefault="006D7C86" w:rsidP="009C30FA">
      <w:pPr>
        <w:spacing w:after="0" w:line="240" w:lineRule="auto"/>
        <w:ind w:right="-96"/>
        <w:rPr>
          <w:rFonts w:ascii="Times New Roman" w:hAnsi="Times New Roman" w:cs="Times New Roman"/>
          <w:iCs/>
          <w:sz w:val="24"/>
          <w:szCs w:val="24"/>
        </w:rPr>
      </w:pPr>
      <w:r w:rsidRPr="006D7C86">
        <w:rPr>
          <w:rFonts w:ascii="Times New Roman" w:hAnsi="Times New Roman" w:cs="Times New Roman"/>
          <w:noProof/>
          <w:sz w:val="24"/>
          <w:szCs w:val="24"/>
          <w:lang w:eastAsia="pt-B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90.4pt;margin-top:10.7pt;width:326.25pt;height:51.75pt;z-index:251660288" fillcolor="#369" stroked="f">
            <v:shadow on="t" color="silver" offset="3pt"/>
            <v:textpath style="font-family:&quot;Times New Roman&quot;;font-size:14pt;font-weight:bold;v-text-kern:t" trim="t" fitpath="t" string="CÂMARA MUNICIPAL DE CAMPO NOVO DO PARECIS&#10;ESTADO DE MATO GROSSO&#10;"/>
          </v:shape>
        </w:pict>
      </w:r>
      <w:r w:rsidR="009C30FA" w:rsidRPr="00141FB6">
        <w:rPr>
          <w:rFonts w:ascii="Times New Roman" w:hAnsi="Times New Roman" w:cs="Times New Roman"/>
          <w:iCs/>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632143236" r:id="rId7"/>
        </w:object>
      </w:r>
    </w:p>
    <w:p w:rsidR="009C30FA" w:rsidRPr="00141FB6" w:rsidRDefault="009C30FA" w:rsidP="009C30FA">
      <w:pPr>
        <w:spacing w:after="0" w:line="240" w:lineRule="auto"/>
        <w:ind w:right="-96"/>
        <w:rPr>
          <w:rFonts w:ascii="Times New Roman" w:hAnsi="Times New Roman" w:cs="Times New Roman"/>
          <w:b/>
          <w:iCs/>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9C30FA" w:rsidRPr="00141FB6" w:rsidTr="00911509">
        <w:tc>
          <w:tcPr>
            <w:tcW w:w="8505" w:type="dxa"/>
          </w:tcPr>
          <w:p w:rsidR="009C30FA" w:rsidRPr="00141FB6" w:rsidRDefault="009C30FA" w:rsidP="00911509">
            <w:pPr>
              <w:spacing w:after="0" w:line="240" w:lineRule="auto"/>
              <w:ind w:right="-96"/>
              <w:rPr>
                <w:rFonts w:ascii="Times New Roman" w:hAnsi="Times New Roman" w:cs="Times New Roman"/>
                <w:b/>
                <w:iCs/>
                <w:sz w:val="24"/>
                <w:szCs w:val="24"/>
              </w:rPr>
            </w:pPr>
          </w:p>
          <w:p w:rsidR="009C30FA" w:rsidRPr="00141FB6" w:rsidRDefault="009C30FA" w:rsidP="00911509">
            <w:pPr>
              <w:spacing w:after="0" w:line="240" w:lineRule="auto"/>
              <w:ind w:right="-96"/>
              <w:rPr>
                <w:rFonts w:ascii="Times New Roman" w:hAnsi="Times New Roman" w:cs="Times New Roman"/>
                <w:b/>
                <w:iCs/>
                <w:sz w:val="24"/>
                <w:szCs w:val="24"/>
              </w:rPr>
            </w:pPr>
            <w:r w:rsidRPr="00141FB6">
              <w:rPr>
                <w:rFonts w:ascii="Times New Roman" w:eastAsia="Calibri" w:hAnsi="Times New Roman" w:cs="Times New Roman"/>
                <w:b/>
                <w:iCs/>
                <w:sz w:val="24"/>
                <w:szCs w:val="24"/>
              </w:rPr>
              <w:t xml:space="preserve">PROJETO DE LEI Nº </w:t>
            </w:r>
            <w:r>
              <w:rPr>
                <w:rFonts w:ascii="Times New Roman" w:eastAsia="Calibri" w:hAnsi="Times New Roman" w:cs="Times New Roman"/>
                <w:b/>
                <w:iCs/>
                <w:sz w:val="24"/>
                <w:szCs w:val="24"/>
              </w:rPr>
              <w:t>008/2017-LE</w:t>
            </w:r>
            <w:r w:rsidRPr="00141FB6">
              <w:rPr>
                <w:rFonts w:ascii="Times New Roman" w:hAnsi="Times New Roman" w:cs="Times New Roman"/>
                <w:b/>
                <w:iCs/>
                <w:sz w:val="24"/>
                <w:szCs w:val="24"/>
              </w:rPr>
              <w:t xml:space="preserve"> DE</w:t>
            </w:r>
            <w:r>
              <w:rPr>
                <w:rFonts w:ascii="Times New Roman" w:hAnsi="Times New Roman" w:cs="Times New Roman"/>
                <w:b/>
                <w:iCs/>
                <w:sz w:val="24"/>
                <w:szCs w:val="24"/>
              </w:rPr>
              <w:t xml:space="preserve"> 23</w:t>
            </w:r>
            <w:r w:rsidRPr="00141FB6">
              <w:rPr>
                <w:rFonts w:ascii="Times New Roman" w:hAnsi="Times New Roman" w:cs="Times New Roman"/>
                <w:b/>
                <w:iCs/>
                <w:sz w:val="24"/>
                <w:szCs w:val="24"/>
              </w:rPr>
              <w:t xml:space="preserve"> DE </w:t>
            </w:r>
            <w:r>
              <w:rPr>
                <w:rFonts w:ascii="Times New Roman" w:hAnsi="Times New Roman" w:cs="Times New Roman"/>
                <w:b/>
                <w:iCs/>
                <w:sz w:val="24"/>
                <w:szCs w:val="24"/>
              </w:rPr>
              <w:t>OUTUBRO DE 2017.</w:t>
            </w:r>
          </w:p>
          <w:p w:rsidR="009C30FA" w:rsidRPr="00141FB6" w:rsidRDefault="009C30FA" w:rsidP="00911509">
            <w:pPr>
              <w:spacing w:after="0" w:line="240" w:lineRule="auto"/>
              <w:ind w:right="-96"/>
              <w:rPr>
                <w:rFonts w:ascii="Times New Roman" w:eastAsia="Calibri" w:hAnsi="Times New Roman" w:cs="Times New Roman"/>
                <w:b/>
                <w:iCs/>
                <w:sz w:val="24"/>
                <w:szCs w:val="24"/>
              </w:rPr>
            </w:pPr>
          </w:p>
        </w:tc>
      </w:tr>
    </w:tbl>
    <w:p w:rsidR="009C30FA" w:rsidRPr="00141FB6" w:rsidRDefault="009C30FA" w:rsidP="009C30FA">
      <w:pPr>
        <w:spacing w:after="0" w:line="240" w:lineRule="auto"/>
        <w:ind w:right="-96"/>
        <w:jc w:val="both"/>
        <w:rPr>
          <w:rFonts w:ascii="Times New Roman" w:hAnsi="Times New Roman" w:cs="Times New Roman"/>
          <w:b/>
          <w:sz w:val="24"/>
          <w:szCs w:val="24"/>
        </w:rPr>
      </w:pPr>
    </w:p>
    <w:p w:rsidR="00012EEE" w:rsidRDefault="009C30FA" w:rsidP="009C30FA">
      <w:pPr>
        <w:spacing w:after="0" w:line="240" w:lineRule="auto"/>
        <w:ind w:right="-96"/>
        <w:jc w:val="both"/>
        <w:rPr>
          <w:rFonts w:ascii="Times New Roman" w:hAnsi="Times New Roman" w:cs="Times New Roman"/>
          <w:b/>
          <w:sz w:val="24"/>
          <w:szCs w:val="24"/>
        </w:rPr>
      </w:pPr>
      <w:r w:rsidRPr="00141FB6">
        <w:rPr>
          <w:rFonts w:ascii="Times New Roman" w:hAnsi="Times New Roman" w:cs="Times New Roman"/>
          <w:b/>
          <w:sz w:val="24"/>
          <w:szCs w:val="24"/>
        </w:rPr>
        <w:t>AUTORIA: VEREADOR</w:t>
      </w:r>
      <w:r>
        <w:rPr>
          <w:rFonts w:ascii="Times New Roman" w:hAnsi="Times New Roman" w:cs="Times New Roman"/>
          <w:b/>
          <w:sz w:val="24"/>
          <w:szCs w:val="24"/>
        </w:rPr>
        <w:t xml:space="preserve"> WAGNER TAVARES DA CUNHA</w:t>
      </w:r>
      <w:r w:rsidR="00012EEE">
        <w:rPr>
          <w:rFonts w:ascii="Times New Roman" w:hAnsi="Times New Roman" w:cs="Times New Roman"/>
          <w:b/>
          <w:sz w:val="24"/>
          <w:szCs w:val="24"/>
        </w:rPr>
        <w:t xml:space="preserve"> E DEMAIS VEREADORES.</w:t>
      </w:r>
    </w:p>
    <w:p w:rsidR="009C30FA" w:rsidRDefault="009C30FA" w:rsidP="009C30FA">
      <w:pPr>
        <w:spacing w:after="0" w:line="240" w:lineRule="auto"/>
        <w:ind w:left="1418" w:right="-96"/>
        <w:jc w:val="both"/>
        <w:rPr>
          <w:rFonts w:ascii="Times New Roman" w:hAnsi="Times New Roman" w:cs="Times New Roman"/>
          <w:b/>
          <w:sz w:val="24"/>
          <w:szCs w:val="24"/>
        </w:rPr>
      </w:pPr>
    </w:p>
    <w:p w:rsidR="009C30FA" w:rsidRDefault="009C30FA" w:rsidP="009C30FA">
      <w:pPr>
        <w:spacing w:after="0" w:line="240" w:lineRule="auto"/>
        <w:ind w:right="-96"/>
        <w:jc w:val="both"/>
        <w:rPr>
          <w:rFonts w:ascii="Times New Roman" w:hAnsi="Times New Roman" w:cs="Times New Roman"/>
          <w:b/>
          <w:sz w:val="24"/>
          <w:szCs w:val="24"/>
        </w:rPr>
      </w:pPr>
      <w:r w:rsidRPr="00945773">
        <w:rPr>
          <w:rFonts w:ascii="Times New Roman" w:hAnsi="Times New Roman" w:cs="Times New Roman"/>
          <w:b/>
          <w:sz w:val="24"/>
          <w:szCs w:val="24"/>
        </w:rPr>
        <w:t xml:space="preserve">DISPÕE SOBRE O PARCELAMENTO DE IMÓVEL RURAL PARA FINS URBANOS DE SÍTIOS DE RECREIO NO MUNICÍPIO DE CAMPO NOVO DO PARECIS, E DÁ OUTRAS PROVIDÊNCIAS. </w:t>
      </w:r>
    </w:p>
    <w:p w:rsidR="009C30FA" w:rsidRPr="00585B00" w:rsidRDefault="009C30FA" w:rsidP="009C30FA">
      <w:pPr>
        <w:spacing w:after="0" w:line="240" w:lineRule="auto"/>
        <w:ind w:left="1418" w:right="-96"/>
        <w:jc w:val="both"/>
        <w:rPr>
          <w:rFonts w:ascii="Times New Roman" w:hAnsi="Times New Roman" w:cs="Times New Roman"/>
          <w:b/>
          <w:sz w:val="24"/>
          <w:szCs w:val="24"/>
        </w:rPr>
      </w:pPr>
    </w:p>
    <w:p w:rsidR="009C30FA" w:rsidRPr="00413323" w:rsidRDefault="009C30FA" w:rsidP="009C30FA">
      <w:pPr>
        <w:ind w:right="-96" w:firstLine="1440"/>
        <w:jc w:val="both"/>
        <w:rPr>
          <w:rFonts w:ascii="Times New Roman" w:hAnsi="Times New Roman" w:cs="Times New Roman"/>
          <w:sz w:val="24"/>
          <w:szCs w:val="24"/>
        </w:rPr>
      </w:pPr>
      <w:r w:rsidRPr="00413323">
        <w:rPr>
          <w:rFonts w:ascii="Times New Roman" w:hAnsi="Times New Roman" w:cs="Times New Roman"/>
          <w:sz w:val="24"/>
          <w:szCs w:val="24"/>
        </w:rPr>
        <w:t>O</w:t>
      </w:r>
      <w:r>
        <w:rPr>
          <w:rFonts w:ascii="Times New Roman" w:hAnsi="Times New Roman" w:cs="Times New Roman"/>
          <w:sz w:val="24"/>
          <w:szCs w:val="24"/>
        </w:rPr>
        <w:t>s</w:t>
      </w:r>
      <w:r w:rsidRPr="00413323">
        <w:rPr>
          <w:rFonts w:ascii="Times New Roman" w:hAnsi="Times New Roman" w:cs="Times New Roman"/>
          <w:sz w:val="24"/>
          <w:szCs w:val="24"/>
        </w:rPr>
        <w:t xml:space="preserve"> Vereador</w:t>
      </w:r>
      <w:r>
        <w:rPr>
          <w:rFonts w:ascii="Times New Roman" w:hAnsi="Times New Roman" w:cs="Times New Roman"/>
          <w:sz w:val="24"/>
          <w:szCs w:val="24"/>
        </w:rPr>
        <w:t>es</w:t>
      </w:r>
      <w:r w:rsidRPr="00413323">
        <w:rPr>
          <w:rFonts w:ascii="Times New Roman" w:hAnsi="Times New Roman" w:cs="Times New Roman"/>
          <w:sz w:val="24"/>
          <w:szCs w:val="24"/>
        </w:rPr>
        <w:t xml:space="preserve"> </w:t>
      </w:r>
      <w:r>
        <w:rPr>
          <w:rFonts w:ascii="Times New Roman" w:hAnsi="Times New Roman" w:cs="Times New Roman"/>
          <w:sz w:val="24"/>
          <w:szCs w:val="24"/>
        </w:rPr>
        <w:t>da Câmara Municipal de Campo Novo do Parecis, abaixo subscritos, no</w:t>
      </w:r>
      <w:r w:rsidRPr="00413323">
        <w:rPr>
          <w:rFonts w:ascii="Times New Roman" w:hAnsi="Times New Roman" w:cs="Times New Roman"/>
          <w:sz w:val="24"/>
          <w:szCs w:val="24"/>
        </w:rPr>
        <w:t xml:space="preserve"> uso das atribuições que lhe são conferidas por lei, e tendo em vista o disposto no art. 38, I, da Lei Orgânica Municipal, apresenta</w:t>
      </w:r>
      <w:r>
        <w:rPr>
          <w:rFonts w:ascii="Times New Roman" w:hAnsi="Times New Roman" w:cs="Times New Roman"/>
          <w:sz w:val="24"/>
          <w:szCs w:val="24"/>
        </w:rPr>
        <w:t>m</w:t>
      </w:r>
      <w:r w:rsidRPr="00413323">
        <w:rPr>
          <w:rFonts w:ascii="Times New Roman" w:hAnsi="Times New Roman" w:cs="Times New Roman"/>
          <w:sz w:val="24"/>
          <w:szCs w:val="24"/>
        </w:rPr>
        <w:t xml:space="preserve"> para apreciação e deliberação do Soberano Plenário o seguinte Projeto de Lei:</w:t>
      </w:r>
    </w:p>
    <w:p w:rsidR="009C30FA" w:rsidRPr="00945773" w:rsidRDefault="009C30FA" w:rsidP="009C30FA">
      <w:pPr>
        <w:spacing w:after="0" w:line="240" w:lineRule="auto"/>
        <w:ind w:right="-96"/>
        <w:jc w:val="right"/>
        <w:rPr>
          <w:rFonts w:ascii="Times New Roman" w:hAnsi="Times New Roman" w:cs="Times New Roman"/>
          <w:sz w:val="24"/>
          <w:szCs w:val="24"/>
        </w:rPr>
      </w:pPr>
      <w:bookmarkStart w:id="0" w:name="_GoBack"/>
      <w:bookmarkEnd w:id="0"/>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DISPOSIÇÕES PRELIMINARES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1º</w:t>
      </w:r>
      <w:r w:rsidRPr="00945773">
        <w:rPr>
          <w:rFonts w:ascii="Times New Roman" w:hAnsi="Times New Roman" w:cs="Times New Roman"/>
          <w:sz w:val="24"/>
          <w:szCs w:val="24"/>
        </w:rPr>
        <w:t>. O parcelamento do solo rural para fins urbanos de sítios de recreio no Município de Campo Novo do Parecis, será feito mediante implantação de associações ou condomínios rurais.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2º</w:t>
      </w:r>
      <w:r w:rsidRPr="00945773">
        <w:rPr>
          <w:rFonts w:ascii="Times New Roman" w:hAnsi="Times New Roman" w:cs="Times New Roman"/>
          <w:sz w:val="24"/>
          <w:szCs w:val="24"/>
        </w:rPr>
        <w:t>. O regime que regulará o parcelamento do solo das áreas rurais tanto em suas relações internas como em suas relações com o Município, é o estabelecido nesta lei e no que couber nas Leis Federais nº 4.591/64, nº 10.406/02 e nº 6.766/79; correspondendo cada chácara com seus acessórios uma unidade autônoma de propriedade exclusiva do adquirente e as vias, calçadas, áreas verdes e outras áreas de uso comum à associação ou condomínio.</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3º</w:t>
      </w:r>
      <w:r w:rsidRPr="00945773">
        <w:rPr>
          <w:rFonts w:ascii="Times New Roman" w:hAnsi="Times New Roman" w:cs="Times New Roman"/>
          <w:sz w:val="24"/>
          <w:szCs w:val="24"/>
        </w:rPr>
        <w:t>. O ônus da implantação e execução dos projetos urbanístico e ambiental do parcelamento é de total responsabilidade do empreendedor.</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4º</w:t>
      </w:r>
      <w:r w:rsidRPr="00945773">
        <w:rPr>
          <w:rFonts w:ascii="Times New Roman" w:hAnsi="Times New Roman" w:cs="Times New Roman"/>
          <w:sz w:val="24"/>
          <w:szCs w:val="24"/>
        </w:rPr>
        <w:t>. A aprovação do projeto de parcelamento rural deverá ser precedida por licenciamento ambiental – SEMA; e obedecer no que couber, ao disposto na Lei Complementar Municipal nº 04/2003, de 30 de dezembro de 2003.</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5º</w:t>
      </w:r>
      <w:r w:rsidRPr="00945773">
        <w:rPr>
          <w:rFonts w:ascii="Times New Roman" w:hAnsi="Times New Roman" w:cs="Times New Roman"/>
          <w:sz w:val="24"/>
          <w:szCs w:val="24"/>
        </w:rPr>
        <w:t>. Embora o parcelamento dependa de prévia anuência e concordância do INCRA, dependerá também de aprovação do Poder Executivo Municipal – Secretaria Municipal de Infra Estrutura.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6º</w:t>
      </w:r>
      <w:r w:rsidRPr="00945773">
        <w:rPr>
          <w:rFonts w:ascii="Times New Roman" w:hAnsi="Times New Roman" w:cs="Times New Roman"/>
          <w:sz w:val="24"/>
          <w:szCs w:val="24"/>
        </w:rPr>
        <w:t>. Somente será autorizado o parcelamento de solo rural para fins urbanos de sítios de recreio em glebas rurais, fora do perímetro urbano e da zona de expansão urbana.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color w:val="FF0000"/>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7º</w:t>
      </w:r>
      <w:r w:rsidRPr="00945773">
        <w:rPr>
          <w:rFonts w:ascii="Times New Roman" w:hAnsi="Times New Roman" w:cs="Times New Roman"/>
          <w:sz w:val="24"/>
          <w:szCs w:val="24"/>
        </w:rPr>
        <w:t xml:space="preserve">. O parcelamento rural integrará a Zona de Urbanização Específica para </w:t>
      </w:r>
      <w:r>
        <w:rPr>
          <w:rFonts w:ascii="Times New Roman" w:hAnsi="Times New Roman" w:cs="Times New Roman"/>
          <w:sz w:val="24"/>
          <w:szCs w:val="24"/>
        </w:rPr>
        <w:t>C</w:t>
      </w:r>
      <w:r w:rsidRPr="00945773">
        <w:rPr>
          <w:rFonts w:ascii="Times New Roman" w:hAnsi="Times New Roman" w:cs="Times New Roman"/>
          <w:sz w:val="24"/>
          <w:szCs w:val="24"/>
        </w:rPr>
        <w:t>h</w:t>
      </w:r>
      <w:r>
        <w:rPr>
          <w:rFonts w:ascii="Times New Roman" w:hAnsi="Times New Roman" w:cs="Times New Roman"/>
          <w:sz w:val="24"/>
          <w:szCs w:val="24"/>
        </w:rPr>
        <w:t>a</w:t>
      </w:r>
      <w:r w:rsidRPr="00945773">
        <w:rPr>
          <w:rFonts w:ascii="Times New Roman" w:hAnsi="Times New Roman" w:cs="Times New Roman"/>
          <w:sz w:val="24"/>
          <w:szCs w:val="24"/>
        </w:rPr>
        <w:t>creamento – ZUEC – por Decreto do Poder Executivo após a aprovação do projeto de parcelamento do solo rural, nos termos do art</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21 desta Lei.</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8º</w:t>
      </w:r>
      <w:r>
        <w:rPr>
          <w:rFonts w:ascii="Times New Roman" w:hAnsi="Times New Roman" w:cs="Times New Roman"/>
          <w:sz w:val="24"/>
          <w:szCs w:val="24"/>
        </w:rPr>
        <w:t>.</w:t>
      </w:r>
      <w:r w:rsidRPr="00945773">
        <w:rPr>
          <w:rFonts w:ascii="Times New Roman" w:hAnsi="Times New Roman" w:cs="Times New Roman"/>
          <w:sz w:val="24"/>
          <w:szCs w:val="24"/>
        </w:rPr>
        <w:t xml:space="preserve"> Não será permitido o parcelamento de imóvel rural:</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m terrenos baixos e alagadiços sujeitos a inundações;</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terrenos que tenham sido aterrados com material nocivo à saúde pública;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terrenos com declividade igual ou superior a 30% (trinta por cento), salvo se atendidas as exigências específicas das autoridades competentes;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terrenos julgados impróprios para edificação ou inconvenientes para habitação;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áreas que ofereçam riscos geológicos, ou que provoquem danos ambientais, assoreamentos e voçorocas;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áreas de preservação permanentes (APP) e áreas de reservas legais registradas;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VII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áreas onde a poluição impeça condições sanitárias suportáveis, até a sua correção;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m áreas sem condições de acesso por via oficial e/ou sem infraestrutura adequada.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II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REQUISITOS URBANÍSTICOS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b/>
          <w:sz w:val="24"/>
          <w:szCs w:val="24"/>
        </w:rPr>
        <w:t>Art. 9º</w:t>
      </w:r>
      <w:r w:rsidRPr="00945773">
        <w:rPr>
          <w:rFonts w:ascii="Times New Roman" w:hAnsi="Times New Roman" w:cs="Times New Roman"/>
          <w:sz w:val="24"/>
          <w:szCs w:val="24"/>
        </w:rPr>
        <w:t>. Os loteamentos rurais (ch</w:t>
      </w:r>
      <w:r>
        <w:rPr>
          <w:rFonts w:ascii="Times New Roman" w:hAnsi="Times New Roman" w:cs="Times New Roman"/>
          <w:sz w:val="24"/>
          <w:szCs w:val="24"/>
        </w:rPr>
        <w:t>a</w:t>
      </w:r>
      <w:r w:rsidRPr="00945773">
        <w:rPr>
          <w:rFonts w:ascii="Times New Roman" w:hAnsi="Times New Roman" w:cs="Times New Roman"/>
          <w:sz w:val="24"/>
          <w:szCs w:val="24"/>
        </w:rPr>
        <w:t xml:space="preserve">creamento) deverão atender aos seguintes requisitos: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c</w:t>
      </w:r>
      <w:r w:rsidRPr="00945773">
        <w:rPr>
          <w:rFonts w:ascii="Times New Roman" w:hAnsi="Times New Roman" w:cs="Times New Roman"/>
          <w:sz w:val="24"/>
          <w:szCs w:val="24"/>
        </w:rPr>
        <w:t>hácara com área mínima de 1.000 m² (mil metros quadrados);</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t</w:t>
      </w:r>
      <w:r w:rsidRPr="00945773">
        <w:rPr>
          <w:rFonts w:ascii="Times New Roman" w:hAnsi="Times New Roman" w:cs="Times New Roman"/>
          <w:sz w:val="24"/>
          <w:szCs w:val="24"/>
        </w:rPr>
        <w:t>oda gleba a ser parcelada deverá destinar 40%(quarenta por cento) de sua área total aos seguintes usos na proporcionalidade seguinte:</w:t>
      </w:r>
    </w:p>
    <w:p w:rsidR="009C30FA" w:rsidRPr="00945773" w:rsidRDefault="009C30FA" w:rsidP="009C30FA">
      <w:pPr>
        <w:spacing w:after="0" w:line="240" w:lineRule="auto"/>
        <w:ind w:right="-96"/>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a) </w:t>
      </w:r>
      <w:r>
        <w:rPr>
          <w:rFonts w:ascii="Times New Roman" w:hAnsi="Times New Roman" w:cs="Times New Roman"/>
          <w:sz w:val="24"/>
          <w:szCs w:val="24"/>
        </w:rPr>
        <w:t>m</w:t>
      </w:r>
      <w:r w:rsidRPr="00945773">
        <w:rPr>
          <w:rFonts w:ascii="Times New Roman" w:hAnsi="Times New Roman" w:cs="Times New Roman"/>
          <w:color w:val="000000"/>
          <w:sz w:val="24"/>
          <w:szCs w:val="24"/>
          <w:shd w:val="clear" w:color="auto" w:fill="FFFFFF"/>
        </w:rPr>
        <w:t xml:space="preserve">ínimo de 6% (seis por cento) de sua área para espaços e serviços comunitários, excluindo-se praças públicas, parques/bosques e canteiros centrais, sendo que 1/6(um sexto) desse percentual obrigatoriamente deve ser revertido em obras públicas a serem definidas pela municipalidade e entregues à administração publica de acordo com projeto, planilha orçamentária e fiscalização do Poder Executivo, devendo </w:t>
      </w:r>
      <w:r w:rsidRPr="00945773">
        <w:rPr>
          <w:rFonts w:ascii="Times New Roman" w:hAnsi="Times New Roman" w:cs="Times New Roman"/>
          <w:color w:val="000000"/>
          <w:sz w:val="24"/>
          <w:szCs w:val="24"/>
          <w:shd w:val="clear" w:color="auto" w:fill="FFFFFF"/>
        </w:rPr>
        <w:lastRenderedPageBreak/>
        <w:t>estas obras serem executadas pelo empreendedor no mesmo prazo da implantação das obras de infraestrutura do parcelamento/chacreamento. Sendo estas obras equivalentes ao valor venal de 1%(um por cento) das áreas do loteamento, ficando seus valores caucionados em apartado da caução das obras de infraestrutura do loteamento;</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b) </w:t>
      </w:r>
      <w:r>
        <w:rPr>
          <w:rFonts w:ascii="Times New Roman" w:hAnsi="Times New Roman" w:cs="Times New Roman"/>
          <w:sz w:val="24"/>
          <w:szCs w:val="24"/>
        </w:rPr>
        <w:t>m</w:t>
      </w:r>
      <w:r w:rsidRPr="00945773">
        <w:rPr>
          <w:rFonts w:ascii="Times New Roman" w:hAnsi="Times New Roman" w:cs="Times New Roman"/>
          <w:sz w:val="24"/>
          <w:szCs w:val="24"/>
        </w:rPr>
        <w:t>ínimo de 10%(dez por cento) de sua área para área verdes e permeáveis, incluindo praças públicas, parques/bosques e canteiros centrais;</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c) </w:t>
      </w:r>
      <w:r>
        <w:rPr>
          <w:rFonts w:ascii="Times New Roman" w:hAnsi="Times New Roman" w:cs="Times New Roman"/>
          <w:sz w:val="24"/>
          <w:szCs w:val="24"/>
        </w:rPr>
        <w:t>m</w:t>
      </w:r>
      <w:r w:rsidRPr="00945773">
        <w:rPr>
          <w:rFonts w:ascii="Times New Roman" w:hAnsi="Times New Roman" w:cs="Times New Roman"/>
          <w:sz w:val="24"/>
          <w:szCs w:val="24"/>
        </w:rPr>
        <w:t>ínimo de 24% (vinte e quatro por cento) de sua área para o sistema viário;</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III</w:t>
      </w:r>
      <w:r>
        <w:rPr>
          <w:rFonts w:ascii="Times New Roman" w:hAnsi="Times New Roman" w:cs="Times New Roman"/>
          <w:sz w:val="24"/>
          <w:szCs w:val="24"/>
        </w:rPr>
        <w:t xml:space="preserve"> -</w:t>
      </w:r>
      <w:r w:rsidRPr="00945773">
        <w:rPr>
          <w:rFonts w:ascii="Times New Roman" w:hAnsi="Times New Roman" w:cs="Times New Roman"/>
          <w:sz w:val="24"/>
          <w:szCs w:val="24"/>
        </w:rPr>
        <w:t xml:space="preserve"> </w:t>
      </w:r>
      <w:r>
        <w:rPr>
          <w:rFonts w:ascii="Times New Roman" w:hAnsi="Times New Roman" w:cs="Times New Roman"/>
          <w:sz w:val="24"/>
          <w:szCs w:val="24"/>
        </w:rPr>
        <w:t>r</w:t>
      </w:r>
      <w:r w:rsidRPr="00945773">
        <w:rPr>
          <w:rFonts w:ascii="Times New Roman" w:hAnsi="Times New Roman" w:cs="Times New Roman"/>
          <w:sz w:val="24"/>
          <w:szCs w:val="24"/>
        </w:rPr>
        <w:t>eservar uma faixa de 15 m (quinze metros) sem edificação de cada lateral das faixas de domínio público das estradas/rodovias, ferrovias, linhas de transmissão de energia e dutos, conforme a Lei Federal nº 6.766/79;</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v</w:t>
      </w:r>
      <w:r w:rsidRPr="00945773">
        <w:rPr>
          <w:rFonts w:ascii="Times New Roman" w:hAnsi="Times New Roman" w:cs="Times New Roman"/>
          <w:sz w:val="24"/>
          <w:szCs w:val="24"/>
        </w:rPr>
        <w:t>ias abertas e sinalizadas, com faixa de domínio, sendo as vias coletoras, não inferior a 20,00 (vinte) metros e as vias locais, não inferior a 15,00 (quinze) metros de largura;</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mplantação de vias de circulação de acesso às chácaras, com calçamento ou cascalhadas e devidamente compactadas com material apropriado e descrito no respectivo projeto de pavimentação e terraplanagem, podendo ser usado o próprio material natural da via;</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VI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d</w:t>
      </w:r>
      <w:r w:rsidRPr="00945773">
        <w:rPr>
          <w:rFonts w:ascii="Times New Roman" w:hAnsi="Times New Roman" w:cs="Times New Roman"/>
          <w:sz w:val="24"/>
          <w:szCs w:val="24"/>
        </w:rPr>
        <w:t xml:space="preserve">emarcação dos logradouros, quadras e chácaras com instalação de marco em concreto;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c</w:t>
      </w:r>
      <w:r w:rsidRPr="00945773">
        <w:rPr>
          <w:rFonts w:ascii="Times New Roman" w:hAnsi="Times New Roman" w:cs="Times New Roman"/>
          <w:sz w:val="24"/>
          <w:szCs w:val="24"/>
        </w:rPr>
        <w:t xml:space="preserve">ontenção de encostas, se necessário, instaladas mediante projeto específico sob responsabilidade técnica de profissional habilitado;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o</w:t>
      </w:r>
      <w:r w:rsidRPr="00945773">
        <w:rPr>
          <w:rFonts w:ascii="Times New Roman" w:hAnsi="Times New Roman" w:cs="Times New Roman"/>
          <w:sz w:val="24"/>
          <w:szCs w:val="24"/>
        </w:rPr>
        <w:t xml:space="preserve">bras de escoamento de águas pluviais compreendendo, curvas de nível, valas de escoamento, bacias de contenção, além de outros que se fizerem necessários, de forma a garantir a preservação do solo e do ambiente;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IX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mplantação de rede distribuidora de água potável, com equipamentos e acessórios, tais como estação de recalque, reservatório, poço tubular, ou outra alternativa com projetos elaborados conforme normas da SEMA;</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X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mplantação de fossa séptica/ecológica nas habitações das chácaras, sendo tal implantação a cargo e ônus do adquirente/proprietário do imóvel, de acordo com projeto estabelecido em contrato de compra e venda ou normas da associação ou condomínio;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XI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a</w:t>
      </w:r>
      <w:r w:rsidRPr="00945773">
        <w:rPr>
          <w:rFonts w:ascii="Times New Roman" w:hAnsi="Times New Roman" w:cs="Times New Roman"/>
          <w:sz w:val="24"/>
          <w:szCs w:val="24"/>
        </w:rPr>
        <w:t xml:space="preserve">rborização de vias de circulação, área verde e sistema de lazer;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XII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mplantação de rede de energia elétrica pública e domiciliar, conforme Projeto aprovado pela ENERGISA;</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XIII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mplanta</w:t>
      </w:r>
      <w:r>
        <w:rPr>
          <w:rFonts w:ascii="Times New Roman" w:hAnsi="Times New Roman" w:cs="Times New Roman"/>
          <w:sz w:val="24"/>
          <w:szCs w:val="24"/>
        </w:rPr>
        <w:t>ção de</w:t>
      </w:r>
      <w:r w:rsidRPr="00945773">
        <w:rPr>
          <w:rFonts w:ascii="Times New Roman" w:hAnsi="Times New Roman" w:cs="Times New Roman"/>
          <w:sz w:val="24"/>
          <w:szCs w:val="24"/>
        </w:rPr>
        <w:t xml:space="preserve"> serviço de coleta e desti</w:t>
      </w:r>
      <w:r>
        <w:rPr>
          <w:rFonts w:ascii="Times New Roman" w:hAnsi="Times New Roman" w:cs="Times New Roman"/>
          <w:sz w:val="24"/>
          <w:szCs w:val="24"/>
        </w:rPr>
        <w:t>nação final do lixo doméstico.</w:t>
      </w:r>
    </w:p>
    <w:p w:rsidR="009C30FA" w:rsidRPr="00945773" w:rsidRDefault="009C30FA" w:rsidP="009C30FA">
      <w:pPr>
        <w:spacing w:after="0" w:line="240" w:lineRule="auto"/>
        <w:ind w:right="-96"/>
        <w:jc w:val="both"/>
        <w:rPr>
          <w:rFonts w:ascii="Times New Roman" w:eastAsia="Times New Roman" w:hAnsi="Times New Roman" w:cs="Times New Roman"/>
          <w:color w:val="000000"/>
          <w:sz w:val="24"/>
          <w:szCs w:val="24"/>
          <w:lang w:eastAsia="pt-BR"/>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1º. O parcelamento rural terá a obrigação de manter, por si e seus associados, os requisitos permanentes da constituição da associação rural previstos neste artigo, </w:t>
      </w:r>
      <w:r w:rsidRPr="00945773">
        <w:rPr>
          <w:rFonts w:ascii="Times New Roman" w:eastAsia="Times New Roman" w:hAnsi="Times New Roman" w:cs="Times New Roman"/>
          <w:color w:val="000000"/>
          <w:sz w:val="24"/>
          <w:szCs w:val="24"/>
          <w:lang w:eastAsia="pt-BR"/>
        </w:rPr>
        <w:t>especialmente no que tange ao serviço de coleta e destinação final do lixo doméstico e de implantação e manutenção da rede água e energia elétrica e dos custos de iluminação pública.</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lastRenderedPageBreak/>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2º</w:t>
      </w:r>
      <w:r>
        <w:rPr>
          <w:rFonts w:ascii="Times New Roman" w:hAnsi="Times New Roman" w:cs="Times New Roman"/>
          <w:sz w:val="24"/>
          <w:szCs w:val="24"/>
        </w:rPr>
        <w:t>.</w:t>
      </w:r>
      <w:r w:rsidRPr="00945773">
        <w:rPr>
          <w:rFonts w:ascii="Times New Roman" w:hAnsi="Times New Roman" w:cs="Times New Roman"/>
          <w:sz w:val="24"/>
          <w:szCs w:val="24"/>
        </w:rPr>
        <w:t xml:space="preserve"> As associações arcarão com as despesas referidas no § 1º deste artigo.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10</w:t>
      </w:r>
      <w:r w:rsidRPr="00945773">
        <w:rPr>
          <w:rFonts w:ascii="Times New Roman" w:hAnsi="Times New Roman" w:cs="Times New Roman"/>
          <w:sz w:val="24"/>
          <w:szCs w:val="24"/>
        </w:rPr>
        <w:t xml:space="preserve">. As vias de circulação de qualquer parcelamento deverão articular-se com as vias adjacentes oficiais, existentes ou projetadas, harmonizar-se com a topografia local e atender às demais disposições desta lei e as estabelecidas em legislação própria.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11</w:t>
      </w:r>
      <w:r w:rsidRPr="00945773">
        <w:rPr>
          <w:rFonts w:ascii="Times New Roman" w:hAnsi="Times New Roman" w:cs="Times New Roman"/>
          <w:sz w:val="24"/>
          <w:szCs w:val="24"/>
        </w:rPr>
        <w:t xml:space="preserve">. As edificações em cada chácara deverão seguir as seguintes diretrizes: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t</w:t>
      </w:r>
      <w:r w:rsidRPr="00945773">
        <w:rPr>
          <w:rFonts w:ascii="Times New Roman" w:hAnsi="Times New Roman" w:cs="Times New Roman"/>
          <w:sz w:val="24"/>
          <w:szCs w:val="24"/>
        </w:rPr>
        <w:t xml:space="preserve">axa de ocupação máxima de 50% (cinquenta por cento);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 xml:space="preserve">dificações com gabarito máximo igual a 9,00m (nove metros);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o</w:t>
      </w:r>
      <w:r w:rsidRPr="00945773">
        <w:rPr>
          <w:rFonts w:ascii="Times New Roman" w:hAnsi="Times New Roman" w:cs="Times New Roman"/>
          <w:sz w:val="24"/>
          <w:szCs w:val="24"/>
        </w:rPr>
        <w:t xml:space="preserve">brigatoriedade de observância dos seguintes afastamentos mínimos, em relação à construção: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a) </w:t>
      </w:r>
      <w:r>
        <w:rPr>
          <w:rFonts w:ascii="Times New Roman" w:hAnsi="Times New Roman" w:cs="Times New Roman"/>
          <w:sz w:val="24"/>
          <w:szCs w:val="24"/>
        </w:rPr>
        <w:t>r</w:t>
      </w:r>
      <w:r w:rsidRPr="00945773">
        <w:rPr>
          <w:rFonts w:ascii="Times New Roman" w:hAnsi="Times New Roman" w:cs="Times New Roman"/>
          <w:sz w:val="24"/>
          <w:szCs w:val="24"/>
        </w:rPr>
        <w:t>ecuo mínimo de 5,00 m (cinco metros), medidos a partir do alinhamento frontal da chácara</w:t>
      </w:r>
      <w:r>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b) </w:t>
      </w:r>
      <w:r>
        <w:rPr>
          <w:rFonts w:ascii="Times New Roman" w:hAnsi="Times New Roman" w:cs="Times New Roman"/>
          <w:sz w:val="24"/>
          <w:szCs w:val="24"/>
        </w:rPr>
        <w:t>r</w:t>
      </w:r>
      <w:r w:rsidRPr="00945773">
        <w:rPr>
          <w:rFonts w:ascii="Times New Roman" w:hAnsi="Times New Roman" w:cs="Times New Roman"/>
          <w:sz w:val="24"/>
          <w:szCs w:val="24"/>
        </w:rPr>
        <w:t>ecuo mínimo de 3 m (três metros) em relação às divisas</w:t>
      </w:r>
      <w:r>
        <w:rPr>
          <w:rFonts w:ascii="Times New Roman" w:hAnsi="Times New Roman" w:cs="Times New Roman"/>
          <w:sz w:val="24"/>
          <w:szCs w:val="24"/>
        </w:rPr>
        <w:t xml:space="preserve"> laterais das chácaras;</w:t>
      </w:r>
      <w:r w:rsidRPr="00945773">
        <w:rPr>
          <w:rFonts w:ascii="Times New Roman" w:hAnsi="Times New Roman" w:cs="Times New Roman"/>
          <w:sz w:val="24"/>
          <w:szCs w:val="24"/>
        </w:rPr>
        <w:t xml:space="preserve">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IV - </w:t>
      </w:r>
      <w:r>
        <w:rPr>
          <w:rFonts w:ascii="Times New Roman" w:hAnsi="Times New Roman" w:cs="Times New Roman"/>
          <w:sz w:val="24"/>
          <w:szCs w:val="24"/>
        </w:rPr>
        <w:t>p</w:t>
      </w:r>
      <w:r w:rsidRPr="00945773">
        <w:rPr>
          <w:rFonts w:ascii="Times New Roman" w:hAnsi="Times New Roman" w:cs="Times New Roman"/>
          <w:sz w:val="24"/>
          <w:szCs w:val="24"/>
        </w:rPr>
        <w:t xml:space="preserve">ermissão para construção de muros de arrimo, com limites de execução até a altura estritamente necessária a tal finalidade;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 - </w:t>
      </w:r>
      <w:r>
        <w:rPr>
          <w:rFonts w:ascii="Times New Roman" w:hAnsi="Times New Roman" w:cs="Times New Roman"/>
          <w:sz w:val="24"/>
          <w:szCs w:val="24"/>
        </w:rPr>
        <w:t>o</w:t>
      </w:r>
      <w:r w:rsidRPr="00945773">
        <w:rPr>
          <w:rFonts w:ascii="Times New Roman" w:hAnsi="Times New Roman" w:cs="Times New Roman"/>
          <w:sz w:val="24"/>
          <w:szCs w:val="24"/>
        </w:rPr>
        <w:t>brigatoriedade de concessão de servidão para passagem de águas pluviais por parte de todo o condomínio;</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 - </w:t>
      </w:r>
      <w:r>
        <w:rPr>
          <w:rFonts w:ascii="Times New Roman" w:hAnsi="Times New Roman" w:cs="Times New Roman"/>
          <w:sz w:val="24"/>
          <w:szCs w:val="24"/>
        </w:rPr>
        <w:t>o</w:t>
      </w:r>
      <w:r w:rsidRPr="00945773">
        <w:rPr>
          <w:rFonts w:ascii="Times New Roman" w:hAnsi="Times New Roman" w:cs="Times New Roman"/>
          <w:sz w:val="24"/>
          <w:szCs w:val="24"/>
        </w:rPr>
        <w:t>bservância da convenção da Associação</w:t>
      </w:r>
      <w:r>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w:t>
      </w:r>
      <w:r>
        <w:rPr>
          <w:rFonts w:ascii="Times New Roman" w:hAnsi="Times New Roman" w:cs="Times New Roman"/>
          <w:b/>
          <w:sz w:val="24"/>
          <w:szCs w:val="24"/>
        </w:rPr>
        <w:t xml:space="preserve"> </w:t>
      </w:r>
      <w:r w:rsidRPr="00DE0DAE">
        <w:rPr>
          <w:rFonts w:ascii="Times New Roman" w:hAnsi="Times New Roman" w:cs="Times New Roman"/>
          <w:b/>
          <w:sz w:val="24"/>
          <w:szCs w:val="24"/>
        </w:rPr>
        <w:t>12</w:t>
      </w:r>
      <w:r w:rsidRPr="00945773">
        <w:rPr>
          <w:rFonts w:ascii="Times New Roman" w:hAnsi="Times New Roman" w:cs="Times New Roman"/>
          <w:sz w:val="24"/>
          <w:szCs w:val="24"/>
        </w:rPr>
        <w:t>. Permite-se a existência de unidades comerciais internas, conforme o projeto do respectivo empreendimento a ser aprovado pela</w:t>
      </w:r>
      <w:r>
        <w:rPr>
          <w:rFonts w:ascii="Times New Roman" w:hAnsi="Times New Roman" w:cs="Times New Roman"/>
          <w:sz w:val="24"/>
          <w:szCs w:val="24"/>
        </w:rPr>
        <w:t xml:space="preserve"> Prefeitura.</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Parágrafo único. A</w:t>
      </w:r>
      <w:r w:rsidRPr="00945773">
        <w:rPr>
          <w:rFonts w:ascii="Times New Roman" w:hAnsi="Times New Roman" w:cs="Times New Roman"/>
          <w:sz w:val="24"/>
          <w:szCs w:val="24"/>
        </w:rPr>
        <w:t>pós a entrega do respectivo empreendimento, caberá à Associação de moradores decidir quais estabelecimentos comerciais serão permitidos em sua área comercial interna.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III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O PROJETO DE PARCELAMENTO RURAL</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13</w:t>
      </w:r>
      <w:r w:rsidRPr="00945773">
        <w:rPr>
          <w:rFonts w:ascii="Times New Roman" w:hAnsi="Times New Roman" w:cs="Times New Roman"/>
          <w:sz w:val="24"/>
          <w:szCs w:val="24"/>
        </w:rPr>
        <w:t>. A minuta do projeto de parcelamento do solo rural para chácaras rural será pr</w:t>
      </w:r>
      <w:r>
        <w:rPr>
          <w:rFonts w:ascii="Times New Roman" w:hAnsi="Times New Roman" w:cs="Times New Roman"/>
          <w:sz w:val="24"/>
          <w:szCs w:val="24"/>
        </w:rPr>
        <w:t>e</w:t>
      </w:r>
      <w:r w:rsidRPr="00945773">
        <w:rPr>
          <w:rFonts w:ascii="Times New Roman" w:hAnsi="Times New Roman" w:cs="Times New Roman"/>
          <w:sz w:val="24"/>
          <w:szCs w:val="24"/>
        </w:rPr>
        <w:t>viamente submetida à apreciação da Secreta</w:t>
      </w:r>
      <w:r>
        <w:rPr>
          <w:rFonts w:ascii="Times New Roman" w:hAnsi="Times New Roman" w:cs="Times New Roman"/>
          <w:sz w:val="24"/>
          <w:szCs w:val="24"/>
        </w:rPr>
        <w:t>ria Municipal de Infraestrutura.</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Parágrafo único. A Secretaria Municipa</w:t>
      </w:r>
      <w:r>
        <w:rPr>
          <w:rFonts w:ascii="Times New Roman" w:hAnsi="Times New Roman" w:cs="Times New Roman"/>
          <w:sz w:val="24"/>
          <w:szCs w:val="24"/>
        </w:rPr>
        <w:t xml:space="preserve">l de Infra Estrutura tem </w:t>
      </w:r>
      <w:r w:rsidRPr="00945773">
        <w:rPr>
          <w:rFonts w:ascii="Times New Roman" w:hAnsi="Times New Roman" w:cs="Times New Roman"/>
          <w:sz w:val="24"/>
          <w:szCs w:val="24"/>
        </w:rPr>
        <w:t>o prazo de 45 (quarenta e cinco) dias para apreciação do projeto.</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14</w:t>
      </w:r>
      <w:r w:rsidRPr="00945773">
        <w:rPr>
          <w:rFonts w:ascii="Times New Roman" w:hAnsi="Times New Roman" w:cs="Times New Roman"/>
          <w:sz w:val="24"/>
          <w:szCs w:val="24"/>
        </w:rPr>
        <w:t>. Os projetos e requisitos previstos nesta lei deverão obedecer às diretrizes elaboradas pela Secreta</w:t>
      </w:r>
      <w:r>
        <w:rPr>
          <w:rFonts w:ascii="Times New Roman" w:hAnsi="Times New Roman" w:cs="Times New Roman"/>
          <w:sz w:val="24"/>
          <w:szCs w:val="24"/>
        </w:rPr>
        <w:t>ria Municipal de Infraestrutura.</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lastRenderedPageBreak/>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1º. Previamente à elaboração dos projetos urbanístico e ambientais de parcelamento do solo rural para criação de chácaras, o empreendedor deverá requerer à Prefeitura Municipal as diretrizes de parcelamento e uso do solo, previstos desta Lei.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2º. O requerimento deverá ser apresentado em duas vias, sendo uma protocolada junto à Secretaria Municipal de Infraestrutura e a outra via será comprovante do empreendedor.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3º. Acompanharão o requerimento os itens abaixo relacionados, devidamente assinados por profissional responsável com registro no órgão competente: </w:t>
      </w: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t</w:t>
      </w:r>
      <w:r w:rsidRPr="00945773">
        <w:rPr>
          <w:rFonts w:ascii="Times New Roman" w:hAnsi="Times New Roman" w:cs="Times New Roman"/>
          <w:sz w:val="24"/>
          <w:szCs w:val="24"/>
        </w:rPr>
        <w:t xml:space="preserve">ítulo de propriedade do imóvel ou certidão atualizada de matrícula da gleba expedida pelo Cartório de Registro de Imóveis;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h</w:t>
      </w:r>
      <w:r w:rsidRPr="00945773">
        <w:rPr>
          <w:rFonts w:ascii="Times New Roman" w:hAnsi="Times New Roman" w:cs="Times New Roman"/>
          <w:sz w:val="24"/>
          <w:szCs w:val="24"/>
        </w:rPr>
        <w:t xml:space="preserve">istórico dos títulos de propriedade do imóvel, abrangendo os últimos 20 (vinte) anos, acompanhados dos respectivos comprovantes;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c</w:t>
      </w:r>
      <w:r w:rsidRPr="00945773">
        <w:rPr>
          <w:rFonts w:ascii="Times New Roman" w:hAnsi="Times New Roman" w:cs="Times New Roman"/>
          <w:sz w:val="24"/>
          <w:szCs w:val="24"/>
        </w:rPr>
        <w:t xml:space="preserve">ertidão negativa de débitos municipais;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d</w:t>
      </w:r>
      <w:r w:rsidRPr="00945773">
        <w:rPr>
          <w:rFonts w:ascii="Times New Roman" w:hAnsi="Times New Roman" w:cs="Times New Roman"/>
          <w:sz w:val="24"/>
          <w:szCs w:val="24"/>
        </w:rPr>
        <w:t>ados geoespaciais do empreendimento, na seguinte forma:</w:t>
      </w:r>
    </w:p>
    <w:p w:rsidR="009C30FA" w:rsidRDefault="009C30FA" w:rsidP="009C30FA">
      <w:pPr>
        <w:spacing w:after="0" w:line="240" w:lineRule="auto"/>
        <w:ind w:right="-96"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e</w:t>
      </w:r>
      <w:r w:rsidRPr="00DE0DAE">
        <w:rPr>
          <w:rFonts w:ascii="Times New Roman" w:hAnsi="Times New Roman" w:cs="Times New Roman"/>
          <w:sz w:val="24"/>
          <w:szCs w:val="24"/>
        </w:rPr>
        <w:t xml:space="preserve">m todo o processo de licenciamento do parcelamento rural, deverá ser apresentada carta imagem em meio físico (impresso no mínimo em A3) e meio digital contendo dados geoespaciais; </w:t>
      </w:r>
    </w:p>
    <w:p w:rsidR="009C30FA" w:rsidRDefault="009C30FA" w:rsidP="009C30FA">
      <w:pPr>
        <w:spacing w:after="0" w:line="240" w:lineRule="auto"/>
        <w:ind w:right="-96"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b) </w:t>
      </w:r>
      <w:r>
        <w:rPr>
          <w:rFonts w:ascii="Times New Roman" w:hAnsi="Times New Roman" w:cs="Times New Roman"/>
          <w:sz w:val="24"/>
          <w:szCs w:val="24"/>
        </w:rPr>
        <w:t>a</w:t>
      </w:r>
      <w:r w:rsidRPr="00945773">
        <w:rPr>
          <w:rFonts w:ascii="Times New Roman" w:hAnsi="Times New Roman" w:cs="Times New Roman"/>
          <w:sz w:val="24"/>
          <w:szCs w:val="24"/>
        </w:rPr>
        <w:t>s coordenadas geográficas coletadas em campo devem conter no mínimo 03 (três) casas decimais nas frações de segundos, e 03 (três) casas decimais após a virgula, para coordenadas UTM (Universal Transversa de Mercator), com especificação de fuso (se: 20,21 e 22);</w:t>
      </w:r>
    </w:p>
    <w:p w:rsidR="009C30FA" w:rsidRDefault="009C30FA" w:rsidP="009C30FA">
      <w:pPr>
        <w:spacing w:after="0" w:line="240" w:lineRule="auto"/>
        <w:ind w:right="-96"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c) </w:t>
      </w:r>
      <w:r>
        <w:rPr>
          <w:rFonts w:ascii="Times New Roman" w:hAnsi="Times New Roman" w:cs="Times New Roman"/>
          <w:sz w:val="24"/>
          <w:szCs w:val="24"/>
        </w:rPr>
        <w:t>a</w:t>
      </w:r>
      <w:r w:rsidRPr="00945773">
        <w:rPr>
          <w:rFonts w:ascii="Times New Roman" w:hAnsi="Times New Roman" w:cs="Times New Roman"/>
          <w:sz w:val="24"/>
          <w:szCs w:val="24"/>
        </w:rPr>
        <w:t xml:space="preserve"> escala dos dados levantados e vetorizados será determinada pela atividade a ser licenciada;</w:t>
      </w:r>
    </w:p>
    <w:p w:rsidR="009C30FA" w:rsidRPr="00945773" w:rsidRDefault="009C30FA" w:rsidP="009C30FA">
      <w:pPr>
        <w:spacing w:after="0" w:line="240" w:lineRule="auto"/>
        <w:ind w:right="-96"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d) </w:t>
      </w:r>
      <w:r>
        <w:rPr>
          <w:rFonts w:ascii="Times New Roman" w:hAnsi="Times New Roman" w:cs="Times New Roman"/>
          <w:sz w:val="24"/>
          <w:szCs w:val="24"/>
        </w:rPr>
        <w:t>a</w:t>
      </w:r>
      <w:r w:rsidRPr="00945773">
        <w:rPr>
          <w:rFonts w:ascii="Times New Roman" w:hAnsi="Times New Roman" w:cs="Times New Roman"/>
          <w:sz w:val="24"/>
          <w:szCs w:val="24"/>
        </w:rPr>
        <w:t>s plantas, cartas e mapas referentes ao empreendimento apresentado em meio analógico deverão seguir as convenções cartográficas; contendo escala numérica e gráfica, grade de coordenadas (sem causar poluição visual), legenda, norte verdadeiro, identificação do sistema de projeção Datum; Se houver dados de sensoriamento remoto, informar a resolução, o sensor, data e composição da(s) banda(s), terem dimensões em conformidade com as normas da ABNT (NBR 10068:1987);</w:t>
      </w:r>
    </w:p>
    <w:p w:rsidR="009C30FA" w:rsidRPr="00945773" w:rsidRDefault="009C30FA" w:rsidP="009C30FA">
      <w:pPr>
        <w:pStyle w:val="PargrafodaLista"/>
        <w:spacing w:after="0" w:line="240" w:lineRule="auto"/>
        <w:ind w:left="0"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e) </w:t>
      </w:r>
      <w:r>
        <w:rPr>
          <w:rFonts w:ascii="Times New Roman" w:hAnsi="Times New Roman" w:cs="Times New Roman"/>
          <w:sz w:val="24"/>
          <w:szCs w:val="24"/>
        </w:rPr>
        <w:t>a</w:t>
      </w:r>
      <w:r w:rsidRPr="00945773">
        <w:rPr>
          <w:rFonts w:ascii="Times New Roman" w:hAnsi="Times New Roman" w:cs="Times New Roman"/>
          <w:sz w:val="24"/>
          <w:szCs w:val="24"/>
        </w:rPr>
        <w:t xml:space="preserve">presentar mapas temáticos de localização da gleba com amarração através de coordenadas dos vértices definidores dos limites do imóvel rural georreferênciada, (perímetro da AID – Área de </w:t>
      </w:r>
      <w:r>
        <w:rPr>
          <w:rFonts w:ascii="Times New Roman" w:hAnsi="Times New Roman" w:cs="Times New Roman"/>
          <w:sz w:val="24"/>
          <w:szCs w:val="24"/>
        </w:rPr>
        <w:t>I</w:t>
      </w:r>
      <w:r w:rsidRPr="00945773">
        <w:rPr>
          <w:rFonts w:ascii="Times New Roman" w:hAnsi="Times New Roman" w:cs="Times New Roman"/>
          <w:sz w:val="24"/>
          <w:szCs w:val="24"/>
        </w:rPr>
        <w:t>nfluência</w:t>
      </w:r>
      <w:r>
        <w:rPr>
          <w:rFonts w:ascii="Times New Roman" w:hAnsi="Times New Roman" w:cs="Times New Roman"/>
          <w:sz w:val="24"/>
          <w:szCs w:val="24"/>
        </w:rPr>
        <w:t xml:space="preserve"> </w:t>
      </w:r>
      <w:r w:rsidRPr="00945773">
        <w:rPr>
          <w:rFonts w:ascii="Times New Roman" w:hAnsi="Times New Roman" w:cs="Times New Roman"/>
          <w:sz w:val="24"/>
          <w:szCs w:val="24"/>
        </w:rPr>
        <w:t>Direta) e suas dist</w:t>
      </w:r>
      <w:r>
        <w:rPr>
          <w:rFonts w:ascii="Times New Roman" w:hAnsi="Times New Roman" w:cs="Times New Roman"/>
          <w:sz w:val="24"/>
          <w:szCs w:val="24"/>
        </w:rPr>
        <w:t>â</w:t>
      </w:r>
      <w:r w:rsidRPr="00945773">
        <w:rPr>
          <w:rFonts w:ascii="Times New Roman" w:hAnsi="Times New Roman" w:cs="Times New Roman"/>
          <w:sz w:val="24"/>
          <w:szCs w:val="24"/>
        </w:rPr>
        <w:t>ncias em relação as áreas de uso restrito: Unidades de conservação (Federal, Estadual e Municipal); Terras Indígenas; e áreas de influência de bens culturais acautelados;</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color w:val="FF0000"/>
          <w:sz w:val="24"/>
          <w:szCs w:val="24"/>
        </w:rPr>
        <w:tab/>
      </w:r>
      <w:r>
        <w:rPr>
          <w:rFonts w:ascii="Times New Roman" w:hAnsi="Times New Roman" w:cs="Times New Roman"/>
          <w:color w:val="FF0000"/>
          <w:sz w:val="24"/>
          <w:szCs w:val="24"/>
        </w:rPr>
        <w:tab/>
      </w:r>
      <w:r w:rsidRPr="00945773">
        <w:rPr>
          <w:rFonts w:ascii="Times New Roman" w:hAnsi="Times New Roman" w:cs="Times New Roman"/>
          <w:sz w:val="24"/>
          <w:szCs w:val="24"/>
        </w:rPr>
        <w:t xml:space="preserve">V – </w:t>
      </w:r>
      <w:r>
        <w:rPr>
          <w:rFonts w:ascii="Times New Roman" w:hAnsi="Times New Roman" w:cs="Times New Roman"/>
          <w:sz w:val="24"/>
          <w:szCs w:val="24"/>
        </w:rPr>
        <w:t>o</w:t>
      </w:r>
      <w:r w:rsidRPr="00945773">
        <w:rPr>
          <w:rFonts w:ascii="Times New Roman" w:hAnsi="Times New Roman" w:cs="Times New Roman"/>
          <w:sz w:val="24"/>
          <w:szCs w:val="24"/>
        </w:rPr>
        <w:t xml:space="preserve">utros documentos exigidos pela legislação municipal, contendo: </w:t>
      </w:r>
    </w:p>
    <w:p w:rsidR="009C30FA" w:rsidRDefault="009C30FA" w:rsidP="009C30FA">
      <w:pPr>
        <w:pStyle w:val="PargrafodaLista"/>
        <w:spacing w:after="0" w:line="240" w:lineRule="auto"/>
        <w:ind w:left="0"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a</w:t>
      </w:r>
      <w:r w:rsidRPr="00945773">
        <w:rPr>
          <w:rFonts w:ascii="Times New Roman" w:hAnsi="Times New Roman" w:cs="Times New Roman"/>
          <w:sz w:val="24"/>
          <w:szCs w:val="24"/>
        </w:rPr>
        <w:t xml:space="preserve">s divisas da gleba a ser chacreada, contendo demarcação do perímetro da gleba e meio digital contendo dados geoespaciais, observando os seguintes padrões:Indicação de todos os confrontantes, ângulos, cotas, referência de norte (RN) e memorial descritivo, conforme descrição constante no documento de propriedade; </w:t>
      </w:r>
    </w:p>
    <w:p w:rsidR="009C30FA" w:rsidRDefault="009C30FA" w:rsidP="009C30FA">
      <w:pPr>
        <w:pStyle w:val="PargrafodaLista"/>
        <w:spacing w:after="0" w:line="240" w:lineRule="auto"/>
        <w:ind w:left="0"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 c</w:t>
      </w:r>
      <w:r w:rsidRPr="00945773">
        <w:rPr>
          <w:rFonts w:ascii="Times New Roman" w:hAnsi="Times New Roman" w:cs="Times New Roman"/>
          <w:sz w:val="24"/>
          <w:szCs w:val="24"/>
        </w:rPr>
        <w:t xml:space="preserve">urvas de nível de metro em metro e bacia de contenção; </w:t>
      </w:r>
    </w:p>
    <w:p w:rsidR="009C30FA" w:rsidRDefault="009C30FA" w:rsidP="009C30FA">
      <w:pPr>
        <w:pStyle w:val="PargrafodaLista"/>
        <w:spacing w:after="0" w:line="240" w:lineRule="auto"/>
        <w:ind w:left="0" w:right="-9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c) l</w:t>
      </w:r>
      <w:r w:rsidRPr="00945773">
        <w:rPr>
          <w:rFonts w:ascii="Times New Roman" w:hAnsi="Times New Roman" w:cs="Times New Roman"/>
          <w:sz w:val="24"/>
          <w:szCs w:val="24"/>
        </w:rPr>
        <w:t>ocalização de cursos d'água, áreas de preservação permanente e verde, bosques, árvores frondosas isoladas, construções e demais elementos físicos naturais e artificiais exist</w:t>
      </w:r>
      <w:r>
        <w:rPr>
          <w:rFonts w:ascii="Times New Roman" w:hAnsi="Times New Roman" w:cs="Times New Roman"/>
          <w:sz w:val="24"/>
          <w:szCs w:val="24"/>
        </w:rPr>
        <w:t>entes na gleba;</w:t>
      </w:r>
    </w:p>
    <w:p w:rsidR="009C30FA" w:rsidRPr="00945773" w:rsidRDefault="009C30FA" w:rsidP="009C30FA">
      <w:pPr>
        <w:pStyle w:val="PargrafodaLista"/>
        <w:spacing w:after="0" w:line="240" w:lineRule="auto"/>
        <w:ind w:left="0"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 - </w:t>
      </w:r>
      <w:r>
        <w:rPr>
          <w:rFonts w:ascii="Times New Roman" w:hAnsi="Times New Roman" w:cs="Times New Roman"/>
          <w:sz w:val="24"/>
          <w:szCs w:val="24"/>
        </w:rPr>
        <w:t>o</w:t>
      </w:r>
      <w:r w:rsidRPr="00945773">
        <w:rPr>
          <w:rFonts w:ascii="Times New Roman" w:hAnsi="Times New Roman" w:cs="Times New Roman"/>
          <w:sz w:val="24"/>
          <w:szCs w:val="24"/>
        </w:rPr>
        <w:t>utros documentos exigidos pelas legislaçõe</w:t>
      </w:r>
      <w:r>
        <w:rPr>
          <w:rFonts w:ascii="Times New Roman" w:hAnsi="Times New Roman" w:cs="Times New Roman"/>
          <w:sz w:val="24"/>
          <w:szCs w:val="24"/>
        </w:rPr>
        <w:t>s federal, estadual e municipal;</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 - </w:t>
      </w:r>
      <w:r>
        <w:rPr>
          <w:rFonts w:ascii="Times New Roman" w:hAnsi="Times New Roman" w:cs="Times New Roman"/>
          <w:sz w:val="24"/>
          <w:szCs w:val="24"/>
        </w:rPr>
        <w:t>c</w:t>
      </w:r>
      <w:r w:rsidRPr="00945773">
        <w:rPr>
          <w:rFonts w:ascii="Times New Roman" w:hAnsi="Times New Roman" w:cs="Times New Roman"/>
          <w:sz w:val="24"/>
          <w:szCs w:val="24"/>
        </w:rPr>
        <w:t xml:space="preserve">ompromisso de que as chácaras serão postas à venda somente após do registro do projeto junto ao Cartório de Registro de Imóveis.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585B00">
        <w:rPr>
          <w:rFonts w:ascii="Times New Roman" w:hAnsi="Times New Roman" w:cs="Times New Roman"/>
          <w:b/>
          <w:sz w:val="24"/>
          <w:szCs w:val="24"/>
        </w:rPr>
        <w:t>Art. 15</w:t>
      </w:r>
      <w:r w:rsidRPr="00945773">
        <w:rPr>
          <w:rFonts w:ascii="Times New Roman" w:hAnsi="Times New Roman" w:cs="Times New Roman"/>
          <w:sz w:val="24"/>
          <w:szCs w:val="24"/>
        </w:rPr>
        <w:t>. A Prefeitura Municipal definirá as diretrizes, no prazo máximo de 60(sessenta) dias corridos, esboçando nas plantas apresentadas pelo interessado: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 </w:t>
      </w:r>
      <w:r>
        <w:rPr>
          <w:rFonts w:ascii="Times New Roman" w:hAnsi="Times New Roman" w:cs="Times New Roman"/>
          <w:sz w:val="24"/>
          <w:szCs w:val="24"/>
        </w:rPr>
        <w:t>a</w:t>
      </w:r>
      <w:r w:rsidRPr="00945773">
        <w:rPr>
          <w:rFonts w:ascii="Times New Roman" w:hAnsi="Times New Roman" w:cs="Times New Roman"/>
          <w:sz w:val="24"/>
          <w:szCs w:val="24"/>
        </w:rPr>
        <w:t xml:space="preserve"> projeção do sistema de vias de circulação articuladas com as vias adjacentes oficiais, existentes ou projetadas, e harmonizadas com a topografia local, em conformidade com as normas desta lei</w:t>
      </w:r>
      <w:r>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a</w:t>
      </w:r>
      <w:r w:rsidRPr="00945773">
        <w:rPr>
          <w:rFonts w:ascii="Times New Roman" w:hAnsi="Times New Roman" w:cs="Times New Roman"/>
          <w:sz w:val="24"/>
          <w:szCs w:val="24"/>
        </w:rPr>
        <w:t xml:space="preserve">s dimensões mínimas de chácaras e quadras;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o</w:t>
      </w:r>
      <w:r w:rsidRPr="00945773">
        <w:rPr>
          <w:rFonts w:ascii="Times New Roman" w:hAnsi="Times New Roman" w:cs="Times New Roman"/>
          <w:sz w:val="24"/>
          <w:szCs w:val="24"/>
        </w:rPr>
        <w:t xml:space="preserve"> tipo de pavimentação a ser usado nas vias quando o caso não comportar a opção dada no inciso V, do art. 9º desta Lei</w:t>
      </w:r>
      <w:r>
        <w:rPr>
          <w:rFonts w:ascii="Times New Roman" w:hAnsi="Times New Roman" w:cs="Times New Roman"/>
          <w:sz w:val="24"/>
          <w:szCs w:val="24"/>
        </w:rPr>
        <w:t>;</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IV - </w:t>
      </w:r>
      <w:r>
        <w:rPr>
          <w:rFonts w:ascii="Times New Roman" w:hAnsi="Times New Roman" w:cs="Times New Roman"/>
          <w:sz w:val="24"/>
          <w:szCs w:val="24"/>
        </w:rPr>
        <w:t>l</w:t>
      </w:r>
      <w:r w:rsidRPr="00945773">
        <w:rPr>
          <w:rFonts w:ascii="Times New Roman" w:hAnsi="Times New Roman" w:cs="Times New Roman"/>
          <w:sz w:val="24"/>
          <w:szCs w:val="24"/>
        </w:rPr>
        <w:t xml:space="preserve">ocalização e identificação da rede de abastecimento de água, observado o disposto no inciso IX, do art. 9º desta Lei;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V- as faixas de proteção das</w:t>
      </w:r>
      <w:r>
        <w:rPr>
          <w:rFonts w:ascii="Times New Roman" w:hAnsi="Times New Roman" w:cs="Times New Roman"/>
          <w:sz w:val="24"/>
          <w:szCs w:val="24"/>
        </w:rPr>
        <w:t xml:space="preserve"> águas correntes, cursos d’água</w:t>
      </w:r>
      <w:r w:rsidRPr="00945773">
        <w:rPr>
          <w:rFonts w:ascii="Times New Roman" w:hAnsi="Times New Roman" w:cs="Times New Roman"/>
          <w:sz w:val="24"/>
          <w:szCs w:val="24"/>
        </w:rPr>
        <w:t xml:space="preserve"> e dormentes dos mananciais;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 - </w:t>
      </w:r>
      <w:r>
        <w:rPr>
          <w:rFonts w:ascii="Times New Roman" w:hAnsi="Times New Roman" w:cs="Times New Roman"/>
          <w:sz w:val="24"/>
          <w:szCs w:val="24"/>
        </w:rPr>
        <w:t>a</w:t>
      </w:r>
      <w:r w:rsidRPr="00945773">
        <w:rPr>
          <w:rFonts w:ascii="Times New Roman" w:hAnsi="Times New Roman" w:cs="Times New Roman"/>
          <w:sz w:val="24"/>
          <w:szCs w:val="24"/>
        </w:rPr>
        <w:t>s faixas de domínio público de proteção de estradas/rodovias, ferrovias, linhas de transmissão de energia, conforme inciso III do</w:t>
      </w:r>
      <w:r>
        <w:rPr>
          <w:rFonts w:ascii="Times New Roman" w:hAnsi="Times New Roman" w:cs="Times New Roman"/>
          <w:sz w:val="24"/>
          <w:szCs w:val="24"/>
        </w:rPr>
        <w:t xml:space="preserve"> art. 9º desta Lei.</w:t>
      </w:r>
      <w:r w:rsidRPr="00945773">
        <w:rPr>
          <w:rFonts w:ascii="Times New Roman" w:hAnsi="Times New Roman" w:cs="Times New Roman"/>
          <w:sz w:val="24"/>
          <w:szCs w:val="24"/>
        </w:rPr>
        <w:t xml:space="preserve">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16</w:t>
      </w:r>
      <w:r w:rsidRPr="00945773">
        <w:rPr>
          <w:rFonts w:ascii="Times New Roman" w:hAnsi="Times New Roman" w:cs="Times New Roman"/>
          <w:sz w:val="24"/>
          <w:szCs w:val="24"/>
        </w:rPr>
        <w:t xml:space="preserve">. O projeto, para análise, será apresentado </w:t>
      </w:r>
      <w:r>
        <w:rPr>
          <w:rFonts w:ascii="Times New Roman" w:hAnsi="Times New Roman" w:cs="Times New Roman"/>
          <w:sz w:val="24"/>
          <w:szCs w:val="24"/>
        </w:rPr>
        <w:t>à</w:t>
      </w:r>
      <w:r w:rsidRPr="00945773">
        <w:rPr>
          <w:rFonts w:ascii="Times New Roman" w:hAnsi="Times New Roman" w:cs="Times New Roman"/>
          <w:sz w:val="24"/>
          <w:szCs w:val="24"/>
        </w:rPr>
        <w:t xml:space="preserve"> Secretaria Municipal de Infraestrutura.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17</w:t>
      </w:r>
      <w:r w:rsidRPr="00945773">
        <w:rPr>
          <w:rFonts w:ascii="Times New Roman" w:hAnsi="Times New Roman" w:cs="Times New Roman"/>
          <w:sz w:val="24"/>
          <w:szCs w:val="24"/>
        </w:rPr>
        <w:t xml:space="preserve">. Para aprovação, o projeto de parcelamento do solo rural, deverá, obrigatoriamente, seguir a orientação das diretrizes oficiais definidas, contendo: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 </w:t>
      </w:r>
      <w:r>
        <w:rPr>
          <w:rFonts w:ascii="Times New Roman" w:hAnsi="Times New Roman" w:cs="Times New Roman"/>
          <w:sz w:val="24"/>
          <w:szCs w:val="24"/>
        </w:rPr>
        <w:t>c</w:t>
      </w:r>
      <w:r w:rsidRPr="00945773">
        <w:rPr>
          <w:rFonts w:ascii="Times New Roman" w:hAnsi="Times New Roman" w:cs="Times New Roman"/>
          <w:sz w:val="24"/>
          <w:szCs w:val="24"/>
        </w:rPr>
        <w:t xml:space="preserve">ertidão atualizada do imóvel, mínimo de expedição 30(trinta) dias;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 </w:t>
      </w:r>
      <w:r>
        <w:rPr>
          <w:rFonts w:ascii="Times New Roman" w:hAnsi="Times New Roman" w:cs="Times New Roman"/>
          <w:sz w:val="24"/>
          <w:szCs w:val="24"/>
        </w:rPr>
        <w:t>c</w:t>
      </w:r>
      <w:r w:rsidRPr="00945773">
        <w:rPr>
          <w:rFonts w:ascii="Times New Roman" w:hAnsi="Times New Roman" w:cs="Times New Roman"/>
          <w:sz w:val="24"/>
          <w:szCs w:val="24"/>
        </w:rPr>
        <w:t xml:space="preserve">ertidão de ônus atualizada da matrícula da gleba, expedida pelo Cartório de Registro de Imóveis competente;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III - </w:t>
      </w:r>
      <w:r>
        <w:rPr>
          <w:rFonts w:ascii="Times New Roman" w:hAnsi="Times New Roman" w:cs="Times New Roman"/>
          <w:sz w:val="24"/>
          <w:szCs w:val="24"/>
        </w:rPr>
        <w:t>c</w:t>
      </w:r>
      <w:r w:rsidRPr="00945773">
        <w:rPr>
          <w:rFonts w:ascii="Times New Roman" w:hAnsi="Times New Roman" w:cs="Times New Roman"/>
          <w:sz w:val="24"/>
          <w:szCs w:val="24"/>
        </w:rPr>
        <w:t xml:space="preserve">ertidão negativa municipal, estadual e federal;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IV - </w:t>
      </w:r>
      <w:r>
        <w:rPr>
          <w:rFonts w:ascii="Times New Roman" w:hAnsi="Times New Roman" w:cs="Times New Roman"/>
          <w:sz w:val="24"/>
          <w:szCs w:val="24"/>
        </w:rPr>
        <w:t>p</w:t>
      </w:r>
      <w:r w:rsidRPr="00945773">
        <w:rPr>
          <w:rFonts w:ascii="Times New Roman" w:hAnsi="Times New Roman" w:cs="Times New Roman"/>
          <w:sz w:val="24"/>
          <w:szCs w:val="24"/>
        </w:rPr>
        <w:t xml:space="preserve">rojeto urbanístico orientado pelas diretrizes apontadas pela Secretaria de Infraestrutura, contendo: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a) </w:t>
      </w:r>
      <w:r>
        <w:rPr>
          <w:rFonts w:ascii="Times New Roman" w:hAnsi="Times New Roman" w:cs="Times New Roman"/>
          <w:sz w:val="24"/>
          <w:szCs w:val="24"/>
        </w:rPr>
        <w:t>m</w:t>
      </w:r>
      <w:r w:rsidRPr="00945773">
        <w:rPr>
          <w:rFonts w:ascii="Times New Roman" w:hAnsi="Times New Roman" w:cs="Times New Roman"/>
          <w:sz w:val="24"/>
          <w:szCs w:val="24"/>
        </w:rPr>
        <w:t xml:space="preserve">emorial descritivo; </w:t>
      </w:r>
    </w:p>
    <w:p w:rsidR="009C30FA" w:rsidRPr="00945773"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b) </w:t>
      </w:r>
      <w:r>
        <w:rPr>
          <w:rFonts w:ascii="Times New Roman" w:hAnsi="Times New Roman" w:cs="Times New Roman"/>
          <w:sz w:val="24"/>
          <w:szCs w:val="24"/>
        </w:rPr>
        <w:t>p</w:t>
      </w:r>
      <w:r w:rsidRPr="00945773">
        <w:rPr>
          <w:rFonts w:ascii="Times New Roman" w:hAnsi="Times New Roman" w:cs="Times New Roman"/>
          <w:sz w:val="24"/>
          <w:szCs w:val="24"/>
        </w:rPr>
        <w:t>lanta impressa do projeto, em 04(quatro) vias, devidamente assinadas pelo profissional responsável, na escala de 1:1000 e uma cópia digital em CD com arquivos do tipo “PDF” (memorial e cronogramas) e “DWG” (desenhos), rotulado, identificado e com a informação da versão dos arquivos, além da cópia de ART registrada no órgão competente, da responsabilidade técnica do autor do projeto e responsável pela execução;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c) </w:t>
      </w:r>
      <w:r>
        <w:rPr>
          <w:rFonts w:ascii="Times New Roman" w:hAnsi="Times New Roman" w:cs="Times New Roman"/>
          <w:sz w:val="24"/>
          <w:szCs w:val="24"/>
        </w:rPr>
        <w:t>c</w:t>
      </w:r>
      <w:r w:rsidRPr="00945773">
        <w:rPr>
          <w:rFonts w:ascii="Times New Roman" w:hAnsi="Times New Roman" w:cs="Times New Roman"/>
          <w:sz w:val="24"/>
          <w:szCs w:val="24"/>
        </w:rPr>
        <w:t xml:space="preserve">ronograma físico financeiros de execução das obras;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945773">
        <w:rPr>
          <w:rFonts w:ascii="Times New Roman" w:hAnsi="Times New Roman" w:cs="Times New Roman"/>
          <w:sz w:val="24"/>
          <w:szCs w:val="24"/>
        </w:rPr>
        <w:t xml:space="preserve">d) </w:t>
      </w:r>
      <w:r>
        <w:rPr>
          <w:rFonts w:ascii="Times New Roman" w:hAnsi="Times New Roman" w:cs="Times New Roman"/>
          <w:sz w:val="24"/>
          <w:szCs w:val="24"/>
        </w:rPr>
        <w:t>a</w:t>
      </w:r>
      <w:r w:rsidRPr="00945773">
        <w:rPr>
          <w:rFonts w:ascii="Times New Roman" w:hAnsi="Times New Roman" w:cs="Times New Roman"/>
          <w:sz w:val="24"/>
          <w:szCs w:val="24"/>
        </w:rPr>
        <w:t xml:space="preserve"> subdivisão das quadras em chácaras, com as respectivas dimensões, numeração, cotas lineares e de nível e ângulos;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e) </w:t>
      </w:r>
      <w:r>
        <w:rPr>
          <w:rFonts w:ascii="Times New Roman" w:hAnsi="Times New Roman" w:cs="Times New Roman"/>
          <w:sz w:val="24"/>
          <w:szCs w:val="24"/>
        </w:rPr>
        <w:t>s</w:t>
      </w:r>
      <w:r w:rsidRPr="00945773">
        <w:rPr>
          <w:rFonts w:ascii="Times New Roman" w:hAnsi="Times New Roman" w:cs="Times New Roman"/>
          <w:sz w:val="24"/>
          <w:szCs w:val="24"/>
        </w:rPr>
        <w:t xml:space="preserve">istema de vias de circulação;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f) </w:t>
      </w:r>
      <w:r>
        <w:rPr>
          <w:rFonts w:ascii="Times New Roman" w:hAnsi="Times New Roman" w:cs="Times New Roman"/>
          <w:sz w:val="24"/>
          <w:szCs w:val="24"/>
        </w:rPr>
        <w:t>a</w:t>
      </w:r>
      <w:r w:rsidRPr="00945773">
        <w:rPr>
          <w:rFonts w:ascii="Times New Roman" w:hAnsi="Times New Roman" w:cs="Times New Roman"/>
          <w:sz w:val="24"/>
          <w:szCs w:val="24"/>
        </w:rPr>
        <w:t xml:space="preserve">s dimensões lineares e angulares do projeto, com raios, cordas, arcos, ponto de tangência e ângulos centrais das vias;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g) </w:t>
      </w:r>
      <w:r>
        <w:rPr>
          <w:rFonts w:ascii="Times New Roman" w:hAnsi="Times New Roman" w:cs="Times New Roman"/>
          <w:sz w:val="24"/>
          <w:szCs w:val="24"/>
        </w:rPr>
        <w:t>o</w:t>
      </w:r>
      <w:r w:rsidRPr="00945773">
        <w:rPr>
          <w:rFonts w:ascii="Times New Roman" w:hAnsi="Times New Roman" w:cs="Times New Roman"/>
          <w:sz w:val="24"/>
          <w:szCs w:val="24"/>
        </w:rPr>
        <w:t xml:space="preserve">s perfis longitudinais e transversais de todas as vias de circulação, áreas verdes e áreas de preservação permanente, com indicação da porcentagem de inclinação e cotas de nível, na escala de 1:500;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h) </w:t>
      </w:r>
      <w:r>
        <w:rPr>
          <w:rFonts w:ascii="Times New Roman" w:hAnsi="Times New Roman" w:cs="Times New Roman"/>
          <w:sz w:val="24"/>
          <w:szCs w:val="24"/>
        </w:rPr>
        <w:t>a</w:t>
      </w:r>
      <w:r w:rsidRPr="00945773">
        <w:rPr>
          <w:rFonts w:ascii="Times New Roman" w:hAnsi="Times New Roman" w:cs="Times New Roman"/>
          <w:sz w:val="24"/>
          <w:szCs w:val="24"/>
        </w:rPr>
        <w:t xml:space="preserve"> indicação dos marcos de alinhamento e nivelamento localizados nos ângulos de curvas e vias projetadas;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w:t>
      </w:r>
      <w:r>
        <w:rPr>
          <w:rFonts w:ascii="Times New Roman" w:hAnsi="Times New Roman" w:cs="Times New Roman"/>
          <w:sz w:val="24"/>
          <w:szCs w:val="24"/>
        </w:rPr>
        <w:t>a</w:t>
      </w:r>
      <w:r w:rsidRPr="00945773">
        <w:rPr>
          <w:rFonts w:ascii="Times New Roman" w:hAnsi="Times New Roman" w:cs="Times New Roman"/>
          <w:sz w:val="24"/>
          <w:szCs w:val="24"/>
        </w:rPr>
        <w:t xml:space="preserve"> indicação em planta na escala de 1:1000, e perfis de todas as linhas de escoamento das águas pluviais na escala de 1:500;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j) </w:t>
      </w:r>
      <w:r>
        <w:rPr>
          <w:rFonts w:ascii="Times New Roman" w:hAnsi="Times New Roman" w:cs="Times New Roman"/>
          <w:sz w:val="24"/>
          <w:szCs w:val="24"/>
        </w:rPr>
        <w:t>o</w:t>
      </w:r>
      <w:r w:rsidRPr="00945773">
        <w:rPr>
          <w:rFonts w:ascii="Times New Roman" w:hAnsi="Times New Roman" w:cs="Times New Roman"/>
          <w:sz w:val="24"/>
          <w:szCs w:val="24"/>
        </w:rPr>
        <w:t xml:space="preserve">s detalhes dos ângulos, perfis e outros necessários à implantação do projeto;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 - </w:t>
      </w:r>
      <w:r>
        <w:rPr>
          <w:rFonts w:ascii="Times New Roman" w:hAnsi="Times New Roman" w:cs="Times New Roman"/>
          <w:sz w:val="24"/>
          <w:szCs w:val="24"/>
        </w:rPr>
        <w:t>p</w:t>
      </w:r>
      <w:r w:rsidRPr="00945773">
        <w:rPr>
          <w:rFonts w:ascii="Times New Roman" w:hAnsi="Times New Roman" w:cs="Times New Roman"/>
          <w:sz w:val="24"/>
          <w:szCs w:val="24"/>
        </w:rPr>
        <w:t xml:space="preserve">rojeto ambiental orientado pelas diretrizes apontadas pela Secretaria Estadual de Meio Ambiente - SEMA, contendo: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a) </w:t>
      </w:r>
      <w:r>
        <w:rPr>
          <w:rFonts w:ascii="Times New Roman" w:hAnsi="Times New Roman" w:cs="Times New Roman"/>
          <w:sz w:val="24"/>
          <w:szCs w:val="24"/>
        </w:rPr>
        <w:t>o</w:t>
      </w:r>
      <w:r w:rsidRPr="00945773">
        <w:rPr>
          <w:rFonts w:ascii="Times New Roman" w:hAnsi="Times New Roman" w:cs="Times New Roman"/>
          <w:sz w:val="24"/>
          <w:szCs w:val="24"/>
        </w:rPr>
        <w:t xml:space="preserve"> estabelecido no art. 9º, desta </w:t>
      </w:r>
      <w:r>
        <w:rPr>
          <w:rFonts w:ascii="Times New Roman" w:hAnsi="Times New Roman" w:cs="Times New Roman"/>
          <w:sz w:val="24"/>
          <w:szCs w:val="24"/>
        </w:rPr>
        <w:t>L</w:t>
      </w:r>
      <w:r w:rsidRPr="00945773">
        <w:rPr>
          <w:rFonts w:ascii="Times New Roman" w:hAnsi="Times New Roman" w:cs="Times New Roman"/>
          <w:sz w:val="24"/>
          <w:szCs w:val="24"/>
        </w:rPr>
        <w:t>ei</w:t>
      </w:r>
      <w:r>
        <w:rPr>
          <w:rFonts w:ascii="Times New Roman" w:hAnsi="Times New Roman" w:cs="Times New Roman"/>
          <w:sz w:val="24"/>
          <w:szCs w:val="24"/>
        </w:rPr>
        <w:t>;</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b) </w:t>
      </w:r>
      <w:r>
        <w:rPr>
          <w:rFonts w:ascii="Times New Roman" w:hAnsi="Times New Roman" w:cs="Times New Roman"/>
          <w:sz w:val="24"/>
          <w:szCs w:val="24"/>
        </w:rPr>
        <w:t>d</w:t>
      </w:r>
      <w:r w:rsidRPr="00945773">
        <w:rPr>
          <w:rFonts w:ascii="Times New Roman" w:hAnsi="Times New Roman" w:cs="Times New Roman"/>
          <w:sz w:val="24"/>
          <w:szCs w:val="24"/>
        </w:rPr>
        <w:t xml:space="preserve">escrição e delineamento da área de preservação permanente e forma de sua preservação e manutenção;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c) </w:t>
      </w:r>
      <w:r>
        <w:rPr>
          <w:rFonts w:ascii="Times New Roman" w:hAnsi="Times New Roman" w:cs="Times New Roman"/>
          <w:sz w:val="24"/>
          <w:szCs w:val="24"/>
        </w:rPr>
        <w:t>d</w:t>
      </w:r>
      <w:r w:rsidRPr="00945773">
        <w:rPr>
          <w:rFonts w:ascii="Times New Roman" w:hAnsi="Times New Roman" w:cs="Times New Roman"/>
          <w:sz w:val="24"/>
          <w:szCs w:val="24"/>
        </w:rPr>
        <w:t xml:space="preserve">escrição, delineamento e formação da área verde e forma de sua utilização, preservação e manutenção;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d) </w:t>
      </w:r>
      <w:r>
        <w:rPr>
          <w:rFonts w:ascii="Times New Roman" w:hAnsi="Times New Roman" w:cs="Times New Roman"/>
          <w:sz w:val="24"/>
          <w:szCs w:val="24"/>
        </w:rPr>
        <w:t>c</w:t>
      </w:r>
      <w:r w:rsidRPr="00945773">
        <w:rPr>
          <w:rFonts w:ascii="Times New Roman" w:hAnsi="Times New Roman" w:cs="Times New Roman"/>
          <w:sz w:val="24"/>
          <w:szCs w:val="24"/>
        </w:rPr>
        <w:t>ronograma de arborização das vias de circulação e área verde;</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e) </w:t>
      </w:r>
      <w:r>
        <w:rPr>
          <w:rFonts w:ascii="Times New Roman" w:hAnsi="Times New Roman" w:cs="Times New Roman"/>
          <w:sz w:val="24"/>
          <w:szCs w:val="24"/>
        </w:rPr>
        <w:t>e</w:t>
      </w:r>
      <w:r w:rsidRPr="00945773">
        <w:rPr>
          <w:rFonts w:ascii="Times New Roman" w:hAnsi="Times New Roman" w:cs="Times New Roman"/>
          <w:sz w:val="24"/>
          <w:szCs w:val="24"/>
        </w:rPr>
        <w:t>spécies a serem utilizadas na arborização das vias de circulação e de área verde</w:t>
      </w:r>
      <w:r>
        <w:rPr>
          <w:rFonts w:ascii="Times New Roman" w:hAnsi="Times New Roman" w:cs="Times New Roman"/>
          <w:sz w:val="24"/>
          <w:szCs w:val="24"/>
        </w:rPr>
        <w:t>;</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 - </w:t>
      </w:r>
      <w:r>
        <w:rPr>
          <w:rFonts w:ascii="Times New Roman" w:hAnsi="Times New Roman" w:cs="Times New Roman"/>
          <w:sz w:val="24"/>
          <w:szCs w:val="24"/>
        </w:rPr>
        <w:t>c</w:t>
      </w:r>
      <w:r w:rsidRPr="00945773">
        <w:rPr>
          <w:rFonts w:ascii="Times New Roman" w:hAnsi="Times New Roman" w:cs="Times New Roman"/>
          <w:sz w:val="24"/>
          <w:szCs w:val="24"/>
        </w:rPr>
        <w:t xml:space="preserve">omprovante de pagamento de taxas e emolumentos sobre o parcelamento do solo rural, que serão calculados pela Municipalidade tomando-se por base idênticos parâmetros aplicados ao parcelamento do solo urbano;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 - </w:t>
      </w:r>
      <w:r>
        <w:rPr>
          <w:rFonts w:ascii="Times New Roman" w:hAnsi="Times New Roman" w:cs="Times New Roman"/>
          <w:sz w:val="24"/>
          <w:szCs w:val="24"/>
        </w:rPr>
        <w:t>m</w:t>
      </w:r>
      <w:r w:rsidRPr="00945773">
        <w:rPr>
          <w:rFonts w:ascii="Times New Roman" w:hAnsi="Times New Roman" w:cs="Times New Roman"/>
          <w:sz w:val="24"/>
          <w:szCs w:val="24"/>
        </w:rPr>
        <w:t>inuta da convenção da associação</w:t>
      </w:r>
      <w:r>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Parágrafo único.</w:t>
      </w:r>
      <w:r w:rsidRPr="00945773">
        <w:rPr>
          <w:rFonts w:ascii="Times New Roman" w:hAnsi="Times New Roman" w:cs="Times New Roman"/>
          <w:sz w:val="24"/>
          <w:szCs w:val="24"/>
        </w:rPr>
        <w:t xml:space="preserve"> Todos os documentos, relatórios, desenhos e plantas deverão ser assinados pelo proprietário ou representante legal e por profissional legalmente habilitado para os projetos, com as respectivas Anotações de Responsabilidade Técnica – ARTs.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IV</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APROVAÇÃO DO PROJETO DE PARCELAMENTO RURAL</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85B00">
        <w:rPr>
          <w:rFonts w:ascii="Times New Roman" w:hAnsi="Times New Roman" w:cs="Times New Roman"/>
          <w:b/>
          <w:sz w:val="24"/>
          <w:szCs w:val="24"/>
        </w:rPr>
        <w:t>Art. 18</w:t>
      </w:r>
      <w:r w:rsidRPr="00945773">
        <w:rPr>
          <w:rFonts w:ascii="Times New Roman" w:hAnsi="Times New Roman" w:cs="Times New Roman"/>
          <w:sz w:val="24"/>
          <w:szCs w:val="24"/>
        </w:rPr>
        <w:t xml:space="preserve">. A Secretaria Municipal de Infraestrutura terá o prazo de 60(sessenta) dias, contados a partir da apresentação do projeto de parcelamento do solo rural, para apreciá-lo nos termos do Capítulo anterior.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1º. A Secretaria Municipal de Infraestrutura, ao examinar o projeto não poderá suprimir as diretrizes definidas por esta Lei</w:t>
      </w:r>
      <w:r>
        <w:rPr>
          <w:rFonts w:ascii="Times New Roman" w:hAnsi="Times New Roman" w:cs="Times New Roman"/>
          <w:sz w:val="24"/>
          <w:szCs w:val="24"/>
        </w:rPr>
        <w:t>.</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2º. A decisão de não aprovação do projeto deverá ser fundamentada e especificar, item a item, as irregularidades ou requisitos desatendidos.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945773">
        <w:rPr>
          <w:rFonts w:ascii="Times New Roman" w:hAnsi="Times New Roman" w:cs="Times New Roman"/>
          <w:sz w:val="24"/>
          <w:szCs w:val="24"/>
        </w:rPr>
        <w:t>§ 3º</w:t>
      </w:r>
      <w:r>
        <w:rPr>
          <w:rFonts w:ascii="Times New Roman" w:hAnsi="Times New Roman" w:cs="Times New Roman"/>
          <w:sz w:val="24"/>
          <w:szCs w:val="24"/>
        </w:rPr>
        <w:t>.</w:t>
      </w:r>
      <w:r w:rsidRPr="00945773">
        <w:rPr>
          <w:rFonts w:ascii="Times New Roman" w:hAnsi="Times New Roman" w:cs="Times New Roman"/>
          <w:sz w:val="24"/>
          <w:szCs w:val="24"/>
        </w:rPr>
        <w:t xml:space="preserve"> Quando a irregularidade referir-se à ausência de documentos, a Secretaria Municipal de Infraestrutura facultará ao empreendedor prazo não superior não superior a 30(trinta) dias para corrigir a irregularidade.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4º. A abertura de prazo para complementação de documentos fará acrescer, do dobro, o prazo de que dispõe a autoridade para decidir sobre a aprovação do projeto.</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19</w:t>
      </w:r>
      <w:r w:rsidRPr="00945773">
        <w:rPr>
          <w:rFonts w:ascii="Times New Roman" w:hAnsi="Times New Roman" w:cs="Times New Roman"/>
          <w:sz w:val="24"/>
          <w:szCs w:val="24"/>
        </w:rPr>
        <w:t xml:space="preserve">. Os projetos desaprovados ou que tenham sofrido correções poderão ser novamente submetidos ao crivo da municipalidade, sujeitando-se, neste caso, ao trâmite previsto para os projetos apresentados pela primeira vez.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1º. Em cada caso, poderão as autoridades municipais, aproveitar atos já praticados e documentos apresentados durante a avaliação do primeiro projeto apresentado.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2º. O disposto neste artigo se aplica às hipóteses de caducidade, termo de prazos e arquivamento </w:t>
      </w:r>
      <w:r w:rsidR="00183688">
        <w:rPr>
          <w:rFonts w:ascii="Times New Roman" w:hAnsi="Times New Roman" w:cs="Times New Roman"/>
          <w:sz w:val="24"/>
          <w:szCs w:val="24"/>
        </w:rPr>
        <w:t>do projeto, previstos nesta lei</w:t>
      </w:r>
      <w:r w:rsidRPr="00945773">
        <w:rPr>
          <w:rFonts w:ascii="Times New Roman" w:hAnsi="Times New Roman" w:cs="Times New Roman"/>
          <w:sz w:val="24"/>
          <w:szCs w:val="24"/>
        </w:rPr>
        <w:t xml:space="preserve">.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V</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DA TRANSFORMAÇÃO DA ZONA, DA ANUÊNCIA DO INCRA E DO ALVARÁ DE LICENÇA PARA EXECUÇÃO DE OBRAS</w:t>
      </w:r>
    </w:p>
    <w:p w:rsidR="009C30FA" w:rsidRPr="00945773" w:rsidRDefault="009C30FA" w:rsidP="009C30FA">
      <w:pPr>
        <w:spacing w:after="0" w:line="240" w:lineRule="auto"/>
        <w:ind w:right="-96"/>
        <w:jc w:val="center"/>
        <w:rPr>
          <w:rFonts w:ascii="Times New Roman" w:hAnsi="Times New Roman" w:cs="Times New Roman"/>
          <w:sz w:val="24"/>
          <w:szCs w:val="24"/>
        </w:rPr>
      </w:pPr>
    </w:p>
    <w:p w:rsidR="009C30FA" w:rsidRPr="00DE0DAE"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S</w:t>
      </w:r>
      <w:r w:rsidRPr="00DE0DAE">
        <w:rPr>
          <w:rFonts w:ascii="Times New Roman" w:hAnsi="Times New Roman" w:cs="Times New Roman"/>
          <w:b/>
          <w:sz w:val="24"/>
          <w:szCs w:val="24"/>
        </w:rPr>
        <w:t xml:space="preserve">eção </w:t>
      </w:r>
      <w:r>
        <w:rPr>
          <w:rFonts w:ascii="Times New Roman" w:hAnsi="Times New Roman" w:cs="Times New Roman"/>
          <w:b/>
          <w:sz w:val="24"/>
          <w:szCs w:val="24"/>
        </w:rPr>
        <w:t>I</w:t>
      </w:r>
    </w:p>
    <w:p w:rsidR="009C30FA" w:rsidRPr="00DE0DAE"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D</w:t>
      </w:r>
      <w:r w:rsidRPr="00DE0DAE">
        <w:rPr>
          <w:rFonts w:ascii="Times New Roman" w:hAnsi="Times New Roman" w:cs="Times New Roman"/>
          <w:b/>
          <w:sz w:val="24"/>
          <w:szCs w:val="24"/>
        </w:rPr>
        <w:t xml:space="preserve">a </w:t>
      </w:r>
      <w:r>
        <w:rPr>
          <w:rFonts w:ascii="Times New Roman" w:hAnsi="Times New Roman" w:cs="Times New Roman"/>
          <w:b/>
          <w:sz w:val="24"/>
          <w:szCs w:val="24"/>
        </w:rPr>
        <w:t>T</w:t>
      </w:r>
      <w:r w:rsidRPr="00DE0DAE">
        <w:rPr>
          <w:rFonts w:ascii="Times New Roman" w:hAnsi="Times New Roman" w:cs="Times New Roman"/>
          <w:b/>
          <w:sz w:val="24"/>
          <w:szCs w:val="24"/>
        </w:rPr>
        <w:t xml:space="preserve">ransformação da </w:t>
      </w:r>
      <w:r>
        <w:rPr>
          <w:rFonts w:ascii="Times New Roman" w:hAnsi="Times New Roman" w:cs="Times New Roman"/>
          <w:b/>
          <w:sz w:val="24"/>
          <w:szCs w:val="24"/>
        </w:rPr>
        <w:t>Z</w:t>
      </w:r>
      <w:r w:rsidRPr="00DE0DAE">
        <w:rPr>
          <w:rFonts w:ascii="Times New Roman" w:hAnsi="Times New Roman" w:cs="Times New Roman"/>
          <w:b/>
          <w:sz w:val="24"/>
          <w:szCs w:val="24"/>
        </w:rPr>
        <w:t>ona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20</w:t>
      </w:r>
      <w:r w:rsidRPr="00945773">
        <w:rPr>
          <w:rFonts w:ascii="Times New Roman" w:hAnsi="Times New Roman" w:cs="Times New Roman"/>
          <w:sz w:val="24"/>
          <w:szCs w:val="24"/>
        </w:rPr>
        <w:t xml:space="preserve">. Aprovado o projeto, o Poder Executivo baixará, no prazo de 10 (dez) dias, o Decreto transformando a área correspondente ao mesmo em Zona de Urbanização Específica para chacreamento - ZUEC - com a finalidade específica de implantação do condomínio rural.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Parágrafo único. A transformação é reversível nos termos desta </w:t>
      </w:r>
      <w:r>
        <w:rPr>
          <w:rFonts w:ascii="Times New Roman" w:hAnsi="Times New Roman" w:cs="Times New Roman"/>
          <w:sz w:val="24"/>
          <w:szCs w:val="24"/>
        </w:rPr>
        <w:t>L</w:t>
      </w:r>
      <w:r w:rsidRPr="00945773">
        <w:rPr>
          <w:rFonts w:ascii="Times New Roman" w:hAnsi="Times New Roman" w:cs="Times New Roman"/>
          <w:sz w:val="24"/>
          <w:szCs w:val="24"/>
        </w:rPr>
        <w:t>ei</w:t>
      </w:r>
      <w:r>
        <w:rPr>
          <w:rFonts w:ascii="Times New Roman" w:hAnsi="Times New Roman" w:cs="Times New Roman"/>
          <w:sz w:val="24"/>
          <w:szCs w:val="24"/>
        </w:rPr>
        <w:t>.</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E0DAE">
        <w:rPr>
          <w:rFonts w:ascii="Times New Roman" w:hAnsi="Times New Roman" w:cs="Times New Roman"/>
          <w:b/>
          <w:sz w:val="24"/>
          <w:szCs w:val="24"/>
        </w:rPr>
        <w:t>Art. 21</w:t>
      </w:r>
      <w:r w:rsidRPr="00945773">
        <w:rPr>
          <w:rFonts w:ascii="Times New Roman" w:hAnsi="Times New Roman" w:cs="Times New Roman"/>
          <w:sz w:val="24"/>
          <w:szCs w:val="24"/>
        </w:rPr>
        <w:t xml:space="preserve">. No prazo máximo de 90 (noventa) dias, contados da data da anuência do INCRA, o projeto deverá ser registrado no Cartório de Registro de Imóveis, e imediatamente apresentado ao Município, sob pena de caducidade da aprovação e reversão da área à condição de zoneamento anterior. </w:t>
      </w:r>
    </w:p>
    <w:p w:rsidR="009C30FA" w:rsidRPr="00945773" w:rsidRDefault="009C30FA" w:rsidP="009C30FA">
      <w:pPr>
        <w:spacing w:after="0" w:line="240" w:lineRule="auto"/>
        <w:ind w:right="-96"/>
        <w:jc w:val="center"/>
        <w:rPr>
          <w:rFonts w:ascii="Times New Roman" w:hAnsi="Times New Roman" w:cs="Times New Roman"/>
          <w:sz w:val="24"/>
          <w:szCs w:val="24"/>
        </w:rPr>
      </w:pPr>
    </w:p>
    <w:p w:rsidR="009C30FA" w:rsidRPr="00DE0DAE"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S</w:t>
      </w:r>
      <w:r w:rsidRPr="00DE0DAE">
        <w:rPr>
          <w:rFonts w:ascii="Times New Roman" w:hAnsi="Times New Roman" w:cs="Times New Roman"/>
          <w:b/>
          <w:sz w:val="24"/>
          <w:szCs w:val="24"/>
        </w:rPr>
        <w:t xml:space="preserve">eção </w:t>
      </w:r>
      <w:r>
        <w:rPr>
          <w:rFonts w:ascii="Times New Roman" w:hAnsi="Times New Roman" w:cs="Times New Roman"/>
          <w:b/>
          <w:sz w:val="24"/>
          <w:szCs w:val="24"/>
        </w:rPr>
        <w:t>II</w:t>
      </w:r>
    </w:p>
    <w:p w:rsidR="009C30FA" w:rsidRPr="00DE0DAE"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Da</w:t>
      </w:r>
      <w:r w:rsidRPr="00DE0DAE">
        <w:rPr>
          <w:rFonts w:ascii="Times New Roman" w:hAnsi="Times New Roman" w:cs="Times New Roman"/>
          <w:b/>
          <w:sz w:val="24"/>
          <w:szCs w:val="24"/>
        </w:rPr>
        <w:t xml:space="preserve"> </w:t>
      </w:r>
      <w:r>
        <w:rPr>
          <w:rFonts w:ascii="Times New Roman" w:hAnsi="Times New Roman" w:cs="Times New Roman"/>
          <w:b/>
          <w:sz w:val="24"/>
          <w:szCs w:val="24"/>
        </w:rPr>
        <w:t>Anuência do I</w:t>
      </w:r>
      <w:r w:rsidRPr="00DE0DAE">
        <w:rPr>
          <w:rFonts w:ascii="Times New Roman" w:hAnsi="Times New Roman" w:cs="Times New Roman"/>
          <w:b/>
          <w:sz w:val="24"/>
          <w:szCs w:val="24"/>
        </w:rPr>
        <w:t>ncra</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22</w:t>
      </w:r>
      <w:r w:rsidRPr="00945773">
        <w:rPr>
          <w:rFonts w:ascii="Times New Roman" w:hAnsi="Times New Roman" w:cs="Times New Roman"/>
          <w:sz w:val="24"/>
          <w:szCs w:val="24"/>
        </w:rPr>
        <w:t>. O empreendedor terá o prazo de 24(vinte e quatro) meses, contados da data da expedição do Decreto de consolidação previsto no art</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20 desta Lei, para obter a anuência do INCRA ao projeto aprovado.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1º. Decorrido o prazo deste artigo o empreendedor decairá do direito à execução do projeto, sendo o processo arquivado.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945773">
        <w:rPr>
          <w:rFonts w:ascii="Times New Roman" w:hAnsi="Times New Roman" w:cs="Times New Roman"/>
          <w:sz w:val="24"/>
          <w:szCs w:val="24"/>
        </w:rPr>
        <w:t xml:space="preserve">§ 2º. O empreendedor somente poderá requerer o desarquivamento do processo, mediante a renovação das taxas e licenças obtidas.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S</w:t>
      </w:r>
      <w:r w:rsidRPr="002B16FD">
        <w:rPr>
          <w:rFonts w:ascii="Times New Roman" w:hAnsi="Times New Roman" w:cs="Times New Roman"/>
          <w:b/>
          <w:sz w:val="24"/>
          <w:szCs w:val="24"/>
        </w:rPr>
        <w:t xml:space="preserve">eção </w:t>
      </w:r>
      <w:r>
        <w:rPr>
          <w:rFonts w:ascii="Times New Roman" w:hAnsi="Times New Roman" w:cs="Times New Roman"/>
          <w:b/>
          <w:sz w:val="24"/>
          <w:szCs w:val="24"/>
        </w:rPr>
        <w:t>III</w:t>
      </w: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Do</w:t>
      </w:r>
      <w:r w:rsidRPr="002B16FD">
        <w:rPr>
          <w:rFonts w:ascii="Times New Roman" w:hAnsi="Times New Roman" w:cs="Times New Roman"/>
          <w:b/>
          <w:sz w:val="24"/>
          <w:szCs w:val="24"/>
        </w:rPr>
        <w:t xml:space="preserve"> </w:t>
      </w:r>
      <w:r>
        <w:rPr>
          <w:rFonts w:ascii="Times New Roman" w:hAnsi="Times New Roman" w:cs="Times New Roman"/>
          <w:b/>
          <w:sz w:val="24"/>
          <w:szCs w:val="24"/>
        </w:rPr>
        <w:t>A</w:t>
      </w:r>
      <w:r w:rsidRPr="002B16FD">
        <w:rPr>
          <w:rFonts w:ascii="Times New Roman" w:hAnsi="Times New Roman" w:cs="Times New Roman"/>
          <w:b/>
          <w:sz w:val="24"/>
          <w:szCs w:val="24"/>
        </w:rPr>
        <w:t xml:space="preserve">lvará de </w:t>
      </w:r>
      <w:r>
        <w:rPr>
          <w:rFonts w:ascii="Times New Roman" w:hAnsi="Times New Roman" w:cs="Times New Roman"/>
          <w:b/>
          <w:sz w:val="24"/>
          <w:szCs w:val="24"/>
        </w:rPr>
        <w:t>L</w:t>
      </w:r>
      <w:r w:rsidRPr="002B16FD">
        <w:rPr>
          <w:rFonts w:ascii="Times New Roman" w:hAnsi="Times New Roman" w:cs="Times New Roman"/>
          <w:b/>
          <w:sz w:val="24"/>
          <w:szCs w:val="24"/>
        </w:rPr>
        <w:t xml:space="preserve">icença </w:t>
      </w:r>
      <w:r>
        <w:rPr>
          <w:rFonts w:ascii="Times New Roman" w:hAnsi="Times New Roman" w:cs="Times New Roman"/>
          <w:b/>
          <w:sz w:val="24"/>
          <w:szCs w:val="24"/>
        </w:rPr>
        <w:t>p</w:t>
      </w:r>
      <w:r w:rsidRPr="002B16FD">
        <w:rPr>
          <w:rFonts w:ascii="Times New Roman" w:hAnsi="Times New Roman" w:cs="Times New Roman"/>
          <w:b/>
          <w:sz w:val="24"/>
          <w:szCs w:val="24"/>
        </w:rPr>
        <w:t xml:space="preserve">ara </w:t>
      </w:r>
      <w:r>
        <w:rPr>
          <w:rFonts w:ascii="Times New Roman" w:hAnsi="Times New Roman" w:cs="Times New Roman"/>
          <w:b/>
          <w:sz w:val="24"/>
          <w:szCs w:val="24"/>
        </w:rPr>
        <w:t>E</w:t>
      </w:r>
      <w:r w:rsidRPr="002B16FD">
        <w:rPr>
          <w:rFonts w:ascii="Times New Roman" w:hAnsi="Times New Roman" w:cs="Times New Roman"/>
          <w:b/>
          <w:sz w:val="24"/>
          <w:szCs w:val="24"/>
        </w:rPr>
        <w:t xml:space="preserve">xecução das </w:t>
      </w:r>
      <w:r>
        <w:rPr>
          <w:rFonts w:ascii="Times New Roman" w:hAnsi="Times New Roman" w:cs="Times New Roman"/>
          <w:b/>
          <w:sz w:val="24"/>
          <w:szCs w:val="24"/>
        </w:rPr>
        <w:t>O</w:t>
      </w:r>
      <w:r w:rsidRPr="002B16FD">
        <w:rPr>
          <w:rFonts w:ascii="Times New Roman" w:hAnsi="Times New Roman" w:cs="Times New Roman"/>
          <w:b/>
          <w:sz w:val="24"/>
          <w:szCs w:val="24"/>
        </w:rPr>
        <w:t>bras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23</w:t>
      </w:r>
      <w:r w:rsidRPr="00945773">
        <w:rPr>
          <w:rFonts w:ascii="Times New Roman" w:hAnsi="Times New Roman" w:cs="Times New Roman"/>
          <w:sz w:val="24"/>
          <w:szCs w:val="24"/>
        </w:rPr>
        <w:t xml:space="preserve">. Para emissão do alvará de licença para execução das obras, o empreendedor deverá apresentar ao Município, por termo, as garantias previstas no artigo 20 da Lei Complementar Municipal nº 04, de 30 de dezembro de 2003 (Parcelamento do Solo), observadas as restrições apresentadas na legislação federal. </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w:t>
      </w:r>
      <w:r w:rsidRPr="002B16FD">
        <w:rPr>
          <w:rFonts w:ascii="Times New Roman" w:hAnsi="Times New Roman" w:cs="Times New Roman"/>
          <w:b/>
          <w:sz w:val="24"/>
          <w:szCs w:val="24"/>
        </w:rPr>
        <w:t>Art. 24</w:t>
      </w:r>
      <w:r w:rsidRPr="00945773">
        <w:rPr>
          <w:rFonts w:ascii="Times New Roman" w:hAnsi="Times New Roman" w:cs="Times New Roman"/>
          <w:sz w:val="24"/>
          <w:szCs w:val="24"/>
        </w:rPr>
        <w:t xml:space="preserve">. O empreendedor firmará, ainda, TERMO DE OBRIGAÇÕES DE EMPREENDEDOR, por meio do qual se obrigará a executar o projeto aprovado sem qualquer alteração, obrigando-se, ainda: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45773">
        <w:rPr>
          <w:rFonts w:ascii="Times New Roman" w:hAnsi="Times New Roman" w:cs="Times New Roman"/>
          <w:sz w:val="24"/>
          <w:szCs w:val="24"/>
        </w:rPr>
        <w:t xml:space="preserve">I - </w:t>
      </w:r>
      <w:r>
        <w:rPr>
          <w:rFonts w:ascii="Times New Roman" w:hAnsi="Times New Roman" w:cs="Times New Roman"/>
          <w:sz w:val="24"/>
          <w:szCs w:val="24"/>
        </w:rPr>
        <w:t>e</w:t>
      </w:r>
      <w:r w:rsidRPr="00945773">
        <w:rPr>
          <w:rFonts w:ascii="Times New Roman" w:hAnsi="Times New Roman" w:cs="Times New Roman"/>
          <w:sz w:val="24"/>
          <w:szCs w:val="24"/>
        </w:rPr>
        <w:t>xecutar à própria custa, no prazo fixado pela Prefeitura, todas as obras de infraestrutura, arborização de vias de circulação e de área verde, e equipamentos urbanísticos exigidos na Lei Complementar Municipal nº 04, de 30 de dezembro de 2003 (</w:t>
      </w:r>
      <w:r w:rsidR="00183688">
        <w:rPr>
          <w:rFonts w:ascii="Times New Roman" w:hAnsi="Times New Roman" w:cs="Times New Roman"/>
          <w:sz w:val="24"/>
          <w:szCs w:val="24"/>
        </w:rPr>
        <w:t>p</w:t>
      </w:r>
      <w:r w:rsidRPr="00945773">
        <w:rPr>
          <w:rFonts w:ascii="Times New Roman" w:hAnsi="Times New Roman" w:cs="Times New Roman"/>
          <w:sz w:val="24"/>
          <w:szCs w:val="24"/>
        </w:rPr>
        <w:t xml:space="preserve">arcelamento do </w:t>
      </w:r>
      <w:r w:rsidR="00183688">
        <w:rPr>
          <w:rFonts w:ascii="Times New Roman" w:hAnsi="Times New Roman" w:cs="Times New Roman"/>
          <w:sz w:val="24"/>
          <w:szCs w:val="24"/>
        </w:rPr>
        <w:t>s</w:t>
      </w:r>
      <w:r w:rsidRPr="00945773">
        <w:rPr>
          <w:rFonts w:ascii="Times New Roman" w:hAnsi="Times New Roman" w:cs="Times New Roman"/>
          <w:sz w:val="24"/>
          <w:szCs w:val="24"/>
        </w:rPr>
        <w:t xml:space="preserve">olo), incluindo a constituição e formação de área verde e de área de preservação permanente, quando for a hipótese;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945773">
        <w:rPr>
          <w:rFonts w:ascii="Times New Roman" w:hAnsi="Times New Roman" w:cs="Times New Roman"/>
          <w:sz w:val="24"/>
          <w:szCs w:val="24"/>
        </w:rPr>
        <w:t>II</w:t>
      </w:r>
      <w:r>
        <w:rPr>
          <w:rFonts w:ascii="Times New Roman" w:hAnsi="Times New Roman" w:cs="Times New Roman"/>
          <w:sz w:val="24"/>
          <w:szCs w:val="24"/>
        </w:rPr>
        <w:t xml:space="preserve"> - f</w:t>
      </w:r>
      <w:r w:rsidRPr="00945773">
        <w:rPr>
          <w:rFonts w:ascii="Times New Roman" w:hAnsi="Times New Roman" w:cs="Times New Roman"/>
          <w:sz w:val="24"/>
          <w:szCs w:val="24"/>
        </w:rPr>
        <w:t xml:space="preserve">azer constar em todos os documentos de compra e venda, além das exigências previstas em </w:t>
      </w:r>
      <w:r>
        <w:rPr>
          <w:rFonts w:ascii="Times New Roman" w:hAnsi="Times New Roman" w:cs="Times New Roman"/>
          <w:sz w:val="24"/>
          <w:szCs w:val="24"/>
        </w:rPr>
        <w:t>L</w:t>
      </w:r>
      <w:r w:rsidRPr="00945773">
        <w:rPr>
          <w:rFonts w:ascii="Times New Roman" w:hAnsi="Times New Roman" w:cs="Times New Roman"/>
          <w:sz w:val="24"/>
          <w:szCs w:val="24"/>
        </w:rPr>
        <w:t>ei Federal ou Municipal, a condição de que as chácaras só poderão receber construção depois de concluídas as obras previstas no inciso I, deste artigo;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945773">
        <w:rPr>
          <w:rFonts w:ascii="Times New Roman" w:hAnsi="Times New Roman" w:cs="Times New Roman"/>
          <w:sz w:val="24"/>
          <w:szCs w:val="24"/>
        </w:rPr>
        <w:t>III</w:t>
      </w:r>
      <w:r>
        <w:rPr>
          <w:rFonts w:ascii="Times New Roman" w:hAnsi="Times New Roman" w:cs="Times New Roman"/>
          <w:sz w:val="24"/>
          <w:szCs w:val="24"/>
        </w:rPr>
        <w:t xml:space="preserve"> - f</w:t>
      </w:r>
      <w:r w:rsidRPr="00945773">
        <w:rPr>
          <w:rFonts w:ascii="Times New Roman" w:hAnsi="Times New Roman" w:cs="Times New Roman"/>
          <w:sz w:val="24"/>
          <w:szCs w:val="24"/>
        </w:rPr>
        <w:t>azer constar nos documentos de compra e venda a responsabilidade solidária do comprador para com os serviços e obras do condomínio a ser instituído, na proporção de suas chácaras, conforme minuta da convenção a ser aprovada;</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945773">
        <w:rPr>
          <w:rFonts w:ascii="Times New Roman" w:hAnsi="Times New Roman" w:cs="Times New Roman"/>
          <w:sz w:val="24"/>
          <w:szCs w:val="24"/>
        </w:rPr>
        <w:t xml:space="preserve">IV - </w:t>
      </w:r>
      <w:r>
        <w:rPr>
          <w:rFonts w:ascii="Times New Roman" w:hAnsi="Times New Roman" w:cs="Times New Roman"/>
          <w:sz w:val="24"/>
          <w:szCs w:val="24"/>
        </w:rPr>
        <w:t>i</w:t>
      </w:r>
      <w:r w:rsidRPr="00945773">
        <w:rPr>
          <w:rFonts w:ascii="Times New Roman" w:hAnsi="Times New Roman" w:cs="Times New Roman"/>
          <w:sz w:val="24"/>
          <w:szCs w:val="24"/>
        </w:rPr>
        <w:t>niciar a venda das chácaras somente após o registro do projeto e anuência do INCRA, nos termos do art</w:t>
      </w:r>
      <w:r>
        <w:rPr>
          <w:rFonts w:ascii="Times New Roman" w:hAnsi="Times New Roman" w:cs="Times New Roman"/>
          <w:sz w:val="24"/>
          <w:szCs w:val="24"/>
        </w:rPr>
        <w:t>.</w:t>
      </w:r>
      <w:r w:rsidRPr="00945773">
        <w:rPr>
          <w:rFonts w:ascii="Times New Roman" w:hAnsi="Times New Roman" w:cs="Times New Roman"/>
          <w:sz w:val="24"/>
          <w:szCs w:val="24"/>
        </w:rPr>
        <w:t xml:space="preserve"> 22 desta Lei</w:t>
      </w:r>
      <w:r>
        <w:rPr>
          <w:rFonts w:ascii="Times New Roman" w:hAnsi="Times New Roman" w:cs="Times New Roman"/>
          <w:sz w:val="24"/>
          <w:szCs w:val="24"/>
        </w:rPr>
        <w:t>;</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45773">
        <w:rPr>
          <w:rFonts w:ascii="Times New Roman" w:hAnsi="Times New Roman" w:cs="Times New Roman"/>
          <w:sz w:val="24"/>
          <w:szCs w:val="24"/>
        </w:rPr>
        <w:t xml:space="preserve">V - </w:t>
      </w:r>
      <w:r>
        <w:rPr>
          <w:rFonts w:ascii="Times New Roman" w:hAnsi="Times New Roman" w:cs="Times New Roman"/>
          <w:sz w:val="24"/>
          <w:szCs w:val="24"/>
        </w:rPr>
        <w:t>a</w:t>
      </w:r>
      <w:r w:rsidRPr="00945773">
        <w:rPr>
          <w:rFonts w:ascii="Times New Roman" w:hAnsi="Times New Roman" w:cs="Times New Roman"/>
          <w:sz w:val="24"/>
          <w:szCs w:val="24"/>
        </w:rPr>
        <w:t xml:space="preserve">verbar junto ao Registro de Imóveis o TERMO DE OBRIGAÇÕES DE EMPREENDEDOR à margem da matrícula de todas as chácaras criadas;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945773">
        <w:rPr>
          <w:rFonts w:ascii="Times New Roman" w:hAnsi="Times New Roman" w:cs="Times New Roman"/>
          <w:sz w:val="24"/>
          <w:szCs w:val="24"/>
        </w:rPr>
        <w:t xml:space="preserve">VI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a</w:t>
      </w:r>
      <w:r w:rsidRPr="00945773">
        <w:rPr>
          <w:rFonts w:ascii="Times New Roman" w:hAnsi="Times New Roman" w:cs="Times New Roman"/>
          <w:sz w:val="24"/>
          <w:szCs w:val="24"/>
        </w:rPr>
        <w:t xml:space="preserve"> não outorgar qualquer escritura definitiva de venda de chácaras antes de concluídas as obras previstas no inciso I deste artigo e as demais obrigações impostas por Lei ou assumidas no Termo de Obrigações do Empreendedor.</w:t>
      </w: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25</w:t>
      </w:r>
      <w:r w:rsidRPr="00945773">
        <w:rPr>
          <w:rFonts w:ascii="Times New Roman" w:hAnsi="Times New Roman" w:cs="Times New Roman"/>
          <w:sz w:val="24"/>
          <w:szCs w:val="24"/>
        </w:rPr>
        <w:t xml:space="preserve">. O alvará de execução das obras não será expedido antes do registro do projeto junto ao cartório imobiliário competente e sem que seja efetivada a garantia e assinado o termo de obrigações de empreendedor previsto nos artigos 23 e 24 desta lei.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VI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DA ALIENAÇÃO E DA CONVENÇÃO DE ASSOCIAÇÃO</w:t>
      </w:r>
    </w:p>
    <w:p w:rsidR="009C30FA" w:rsidRPr="00945773" w:rsidRDefault="009C30FA" w:rsidP="009C30FA">
      <w:pPr>
        <w:spacing w:after="0" w:line="240" w:lineRule="auto"/>
        <w:ind w:right="-96"/>
        <w:jc w:val="center"/>
        <w:rPr>
          <w:rFonts w:ascii="Times New Roman" w:hAnsi="Times New Roman" w:cs="Times New Roman"/>
          <w:sz w:val="24"/>
          <w:szCs w:val="24"/>
        </w:rPr>
      </w:pP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lastRenderedPageBreak/>
        <w:t>S</w:t>
      </w:r>
      <w:r w:rsidRPr="002B16FD">
        <w:rPr>
          <w:rFonts w:ascii="Times New Roman" w:hAnsi="Times New Roman" w:cs="Times New Roman"/>
          <w:b/>
          <w:sz w:val="24"/>
          <w:szCs w:val="24"/>
        </w:rPr>
        <w:t xml:space="preserve">eção </w:t>
      </w:r>
      <w:r>
        <w:rPr>
          <w:rFonts w:ascii="Times New Roman" w:hAnsi="Times New Roman" w:cs="Times New Roman"/>
          <w:b/>
          <w:sz w:val="24"/>
          <w:szCs w:val="24"/>
        </w:rPr>
        <w:t>I</w:t>
      </w: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D</w:t>
      </w:r>
      <w:r w:rsidRPr="002B16FD">
        <w:rPr>
          <w:rFonts w:ascii="Times New Roman" w:hAnsi="Times New Roman" w:cs="Times New Roman"/>
          <w:b/>
          <w:sz w:val="24"/>
          <w:szCs w:val="24"/>
        </w:rPr>
        <w:t xml:space="preserve">a </w:t>
      </w:r>
      <w:r>
        <w:rPr>
          <w:rFonts w:ascii="Times New Roman" w:hAnsi="Times New Roman" w:cs="Times New Roman"/>
          <w:b/>
          <w:sz w:val="24"/>
          <w:szCs w:val="24"/>
        </w:rPr>
        <w:t>A</w:t>
      </w:r>
      <w:r w:rsidRPr="002B16FD">
        <w:rPr>
          <w:rFonts w:ascii="Times New Roman" w:hAnsi="Times New Roman" w:cs="Times New Roman"/>
          <w:b/>
          <w:sz w:val="24"/>
          <w:szCs w:val="24"/>
        </w:rPr>
        <w:t xml:space="preserve">lienação das </w:t>
      </w:r>
      <w:r>
        <w:rPr>
          <w:rFonts w:ascii="Times New Roman" w:hAnsi="Times New Roman" w:cs="Times New Roman"/>
          <w:b/>
          <w:sz w:val="24"/>
          <w:szCs w:val="24"/>
        </w:rPr>
        <w:t>C</w:t>
      </w:r>
      <w:r w:rsidRPr="002B16FD">
        <w:rPr>
          <w:rFonts w:ascii="Times New Roman" w:hAnsi="Times New Roman" w:cs="Times New Roman"/>
          <w:b/>
          <w:sz w:val="24"/>
          <w:szCs w:val="24"/>
        </w:rPr>
        <w:t>hácaras</w:t>
      </w:r>
    </w:p>
    <w:p w:rsidR="009C30FA" w:rsidRPr="002B16FD" w:rsidRDefault="009C30FA" w:rsidP="009C30FA">
      <w:pPr>
        <w:spacing w:after="0" w:line="240" w:lineRule="auto"/>
        <w:ind w:right="-96"/>
        <w:jc w:val="center"/>
        <w:rPr>
          <w:rFonts w:ascii="Times New Roman" w:hAnsi="Times New Roman" w:cs="Times New Roman"/>
          <w:b/>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26</w:t>
      </w:r>
      <w:r w:rsidRPr="00945773">
        <w:rPr>
          <w:rFonts w:ascii="Times New Roman" w:hAnsi="Times New Roman" w:cs="Times New Roman"/>
          <w:sz w:val="24"/>
          <w:szCs w:val="24"/>
        </w:rPr>
        <w:t xml:space="preserve">. A alienação das chácaras, por meio de contrato, somente poderá ocorrer após o registro do projeto junto ao Cartório de Registro de Imóveis.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27</w:t>
      </w:r>
      <w:r w:rsidRPr="00945773">
        <w:rPr>
          <w:rFonts w:ascii="Times New Roman" w:hAnsi="Times New Roman" w:cs="Times New Roman"/>
          <w:sz w:val="24"/>
          <w:szCs w:val="24"/>
        </w:rPr>
        <w:t>. O contrato de compra e venda não autoriza o adquirente a construir antes de concluídas as obras impostas ao empreendedor previstas no artigo 24, inciso I, desta Lei</w:t>
      </w:r>
      <w:r w:rsidR="00183688">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28</w:t>
      </w:r>
      <w:r w:rsidRPr="00945773">
        <w:rPr>
          <w:rFonts w:ascii="Times New Roman" w:hAnsi="Times New Roman" w:cs="Times New Roman"/>
          <w:sz w:val="24"/>
          <w:szCs w:val="24"/>
        </w:rPr>
        <w:t xml:space="preserve">. O </w:t>
      </w:r>
      <w:r>
        <w:rPr>
          <w:rFonts w:ascii="Times New Roman" w:hAnsi="Times New Roman" w:cs="Times New Roman"/>
          <w:sz w:val="24"/>
          <w:szCs w:val="24"/>
        </w:rPr>
        <w:t>c</w:t>
      </w:r>
      <w:r w:rsidRPr="00945773">
        <w:rPr>
          <w:rFonts w:ascii="Times New Roman" w:hAnsi="Times New Roman" w:cs="Times New Roman"/>
          <w:sz w:val="24"/>
          <w:szCs w:val="24"/>
        </w:rPr>
        <w:t>ontrato de compra e venda constará a responsabilidade do adquirente, como condômino e proporcionalmente a área de sua chácara, pelas despesas com obras e serviços do condomínio, art</w:t>
      </w:r>
      <w:r>
        <w:rPr>
          <w:rFonts w:ascii="Times New Roman" w:hAnsi="Times New Roman" w:cs="Times New Roman"/>
          <w:sz w:val="24"/>
          <w:szCs w:val="24"/>
        </w:rPr>
        <w:t>.</w:t>
      </w:r>
      <w:r w:rsidRPr="00945773">
        <w:rPr>
          <w:rFonts w:ascii="Times New Roman" w:hAnsi="Times New Roman" w:cs="Times New Roman"/>
          <w:sz w:val="24"/>
          <w:szCs w:val="24"/>
        </w:rPr>
        <w:t xml:space="preserve"> 24, inciso III, desta </w:t>
      </w:r>
      <w:r>
        <w:rPr>
          <w:rFonts w:ascii="Times New Roman" w:hAnsi="Times New Roman" w:cs="Times New Roman"/>
          <w:sz w:val="24"/>
          <w:szCs w:val="24"/>
        </w:rPr>
        <w:t>Lei.</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29</w:t>
      </w:r>
      <w:r w:rsidRPr="00945773">
        <w:rPr>
          <w:rFonts w:ascii="Times New Roman" w:hAnsi="Times New Roman" w:cs="Times New Roman"/>
          <w:sz w:val="24"/>
          <w:szCs w:val="24"/>
        </w:rPr>
        <w:t>. O contrato de compra e venda constará que a escritura pública definitiva será outorgada somente após concluídas e recebidas as obras do empreendedor, art</w:t>
      </w:r>
      <w:r>
        <w:rPr>
          <w:rFonts w:ascii="Times New Roman" w:hAnsi="Times New Roman" w:cs="Times New Roman"/>
          <w:sz w:val="24"/>
          <w:szCs w:val="24"/>
        </w:rPr>
        <w:t>.</w:t>
      </w:r>
      <w:r w:rsidRPr="00945773">
        <w:rPr>
          <w:rFonts w:ascii="Times New Roman" w:hAnsi="Times New Roman" w:cs="Times New Roman"/>
          <w:sz w:val="24"/>
          <w:szCs w:val="24"/>
        </w:rPr>
        <w:t xml:space="preserve"> 23, inciso VI, desta Lei</w:t>
      </w:r>
      <w:r>
        <w:rPr>
          <w:rFonts w:ascii="Times New Roman" w:hAnsi="Times New Roman" w:cs="Times New Roman"/>
          <w:sz w:val="24"/>
          <w:szCs w:val="24"/>
        </w:rPr>
        <w:t>.</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S</w:t>
      </w:r>
      <w:r w:rsidRPr="002B16FD">
        <w:rPr>
          <w:rFonts w:ascii="Times New Roman" w:hAnsi="Times New Roman" w:cs="Times New Roman"/>
          <w:b/>
          <w:sz w:val="24"/>
          <w:szCs w:val="24"/>
        </w:rPr>
        <w:t xml:space="preserve">eção </w:t>
      </w:r>
      <w:r>
        <w:rPr>
          <w:rFonts w:ascii="Times New Roman" w:hAnsi="Times New Roman" w:cs="Times New Roman"/>
          <w:b/>
          <w:sz w:val="24"/>
          <w:szCs w:val="24"/>
        </w:rPr>
        <w:t>II</w:t>
      </w:r>
    </w:p>
    <w:p w:rsidR="009C30FA" w:rsidRPr="002B16FD"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D</w:t>
      </w:r>
      <w:r w:rsidRPr="002B16FD">
        <w:rPr>
          <w:rFonts w:ascii="Times New Roman" w:hAnsi="Times New Roman" w:cs="Times New Roman"/>
          <w:b/>
          <w:sz w:val="24"/>
          <w:szCs w:val="24"/>
        </w:rPr>
        <w:t xml:space="preserve">a </w:t>
      </w:r>
      <w:r>
        <w:rPr>
          <w:rFonts w:ascii="Times New Roman" w:hAnsi="Times New Roman" w:cs="Times New Roman"/>
          <w:b/>
          <w:sz w:val="24"/>
          <w:szCs w:val="24"/>
        </w:rPr>
        <w:t>C</w:t>
      </w:r>
      <w:r w:rsidRPr="002B16FD">
        <w:rPr>
          <w:rFonts w:ascii="Times New Roman" w:hAnsi="Times New Roman" w:cs="Times New Roman"/>
          <w:b/>
          <w:sz w:val="24"/>
          <w:szCs w:val="24"/>
        </w:rPr>
        <w:t xml:space="preserve">onvenção da </w:t>
      </w:r>
      <w:r>
        <w:rPr>
          <w:rFonts w:ascii="Times New Roman" w:hAnsi="Times New Roman" w:cs="Times New Roman"/>
          <w:b/>
          <w:sz w:val="24"/>
          <w:szCs w:val="24"/>
        </w:rPr>
        <w:t>A</w:t>
      </w:r>
      <w:r w:rsidRPr="002B16FD">
        <w:rPr>
          <w:rFonts w:ascii="Times New Roman" w:hAnsi="Times New Roman" w:cs="Times New Roman"/>
          <w:b/>
          <w:sz w:val="24"/>
          <w:szCs w:val="24"/>
        </w:rPr>
        <w:t>ssociação</w:t>
      </w:r>
    </w:p>
    <w:p w:rsidR="009C30FA" w:rsidRPr="002B16FD" w:rsidRDefault="009C30FA" w:rsidP="009C30FA">
      <w:pPr>
        <w:spacing w:after="0" w:line="240" w:lineRule="auto"/>
        <w:ind w:right="-96"/>
        <w:jc w:val="center"/>
        <w:rPr>
          <w:rFonts w:ascii="Times New Roman" w:hAnsi="Times New Roman" w:cs="Times New Roman"/>
          <w:b/>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sidRPr="009457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30</w:t>
      </w:r>
      <w:r w:rsidRPr="00945773">
        <w:rPr>
          <w:rFonts w:ascii="Times New Roman" w:hAnsi="Times New Roman" w:cs="Times New Roman"/>
          <w:sz w:val="24"/>
          <w:szCs w:val="24"/>
        </w:rPr>
        <w:t xml:space="preserve">. O responsável pelo empreendimento fica obrigado a: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 </w:t>
      </w:r>
      <w:r>
        <w:rPr>
          <w:rFonts w:ascii="Times New Roman" w:hAnsi="Times New Roman" w:cs="Times New Roman"/>
          <w:sz w:val="24"/>
          <w:szCs w:val="24"/>
        </w:rPr>
        <w:t>i</w:t>
      </w:r>
      <w:r w:rsidRPr="00945773">
        <w:rPr>
          <w:rFonts w:ascii="Times New Roman" w:hAnsi="Times New Roman" w:cs="Times New Roman"/>
          <w:sz w:val="24"/>
          <w:szCs w:val="24"/>
        </w:rPr>
        <w:t>nstituir a associação, aprovar e registrar a respectiva convenção na Prefeitura;</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II - </w:t>
      </w:r>
      <w:r>
        <w:rPr>
          <w:rFonts w:ascii="Times New Roman" w:hAnsi="Times New Roman" w:cs="Times New Roman"/>
          <w:sz w:val="24"/>
          <w:szCs w:val="24"/>
        </w:rPr>
        <w:t>c</w:t>
      </w:r>
      <w:r w:rsidRPr="00945773">
        <w:rPr>
          <w:rFonts w:ascii="Times New Roman" w:hAnsi="Times New Roman" w:cs="Times New Roman"/>
          <w:sz w:val="24"/>
          <w:szCs w:val="24"/>
        </w:rPr>
        <w:t xml:space="preserve">onstar da convenção da associação as atividades econômicas proibidas a qualquer associado dentro da associação;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III - </w:t>
      </w:r>
      <w:r>
        <w:rPr>
          <w:rFonts w:ascii="Times New Roman" w:hAnsi="Times New Roman" w:cs="Times New Roman"/>
          <w:sz w:val="24"/>
          <w:szCs w:val="24"/>
        </w:rPr>
        <w:t>i</w:t>
      </w:r>
      <w:r w:rsidRPr="00945773">
        <w:rPr>
          <w:rFonts w:ascii="Times New Roman" w:hAnsi="Times New Roman" w:cs="Times New Roman"/>
          <w:sz w:val="24"/>
          <w:szCs w:val="24"/>
        </w:rPr>
        <w:t>nserir cláusula no contrato de compra e venda em que os adquirentes se obrigam a contribuir, na proporção de sua chácara para a manutenção das despesas do condomínio</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nos termos do art</w:t>
      </w:r>
      <w:r w:rsidR="00183688">
        <w:rPr>
          <w:rFonts w:ascii="Times New Roman" w:hAnsi="Times New Roman" w:cs="Times New Roman"/>
          <w:sz w:val="24"/>
          <w:szCs w:val="24"/>
        </w:rPr>
        <w:t>. 28</w:t>
      </w:r>
      <w:r w:rsidRPr="00945773">
        <w:rPr>
          <w:rFonts w:ascii="Times New Roman" w:hAnsi="Times New Roman" w:cs="Times New Roman"/>
          <w:sz w:val="24"/>
          <w:szCs w:val="24"/>
        </w:rPr>
        <w:t xml:space="preserve"> desta </w:t>
      </w:r>
      <w:r w:rsidR="00183688">
        <w:rPr>
          <w:rFonts w:ascii="Times New Roman" w:hAnsi="Times New Roman" w:cs="Times New Roman"/>
          <w:sz w:val="24"/>
          <w:szCs w:val="24"/>
        </w:rPr>
        <w:t>Lei;</w:t>
      </w:r>
      <w:r w:rsidRPr="00945773">
        <w:rPr>
          <w:rFonts w:ascii="Times New Roman" w:hAnsi="Times New Roman" w:cs="Times New Roman"/>
          <w:color w:val="FF0000"/>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IV - </w:t>
      </w:r>
      <w:r>
        <w:rPr>
          <w:rFonts w:ascii="Times New Roman" w:hAnsi="Times New Roman" w:cs="Times New Roman"/>
          <w:sz w:val="24"/>
          <w:szCs w:val="24"/>
        </w:rPr>
        <w:t>f</w:t>
      </w:r>
      <w:r w:rsidRPr="00945773">
        <w:rPr>
          <w:rFonts w:ascii="Times New Roman" w:hAnsi="Times New Roman" w:cs="Times New Roman"/>
          <w:sz w:val="24"/>
          <w:szCs w:val="24"/>
        </w:rPr>
        <w:t xml:space="preserve">ornecer a cada um dos adquirentes, de forma individualizada e constando em destaque o recebimento no contrato, de todas as informações, restrições e obras de conservação, proteção ao solo e ao meio ambiente, recomendadas quando da aprovação do projeto e previstas na legislação e cópia da minuta da convenção do condomínio;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 - </w:t>
      </w:r>
      <w:r>
        <w:rPr>
          <w:rFonts w:ascii="Times New Roman" w:hAnsi="Times New Roman" w:cs="Times New Roman"/>
          <w:sz w:val="24"/>
          <w:szCs w:val="24"/>
        </w:rPr>
        <w:t>c</w:t>
      </w:r>
      <w:r w:rsidRPr="00945773">
        <w:rPr>
          <w:rFonts w:ascii="Times New Roman" w:hAnsi="Times New Roman" w:cs="Times New Roman"/>
          <w:sz w:val="24"/>
          <w:szCs w:val="24"/>
        </w:rPr>
        <w:t>onstar no contrato de forma especificada todas as servidões aparentes ou não que incidam sobre o imóvel ou chácara</w:t>
      </w:r>
      <w:r>
        <w:rPr>
          <w:rFonts w:ascii="Times New Roman" w:hAnsi="Times New Roman" w:cs="Times New Roman"/>
          <w:sz w:val="24"/>
          <w:szCs w:val="24"/>
        </w:rPr>
        <w:t>;</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 VI - </w:t>
      </w:r>
      <w:r>
        <w:rPr>
          <w:rFonts w:ascii="Times New Roman" w:hAnsi="Times New Roman" w:cs="Times New Roman"/>
          <w:sz w:val="24"/>
          <w:szCs w:val="24"/>
        </w:rPr>
        <w:t>m</w:t>
      </w:r>
      <w:r w:rsidRPr="00945773">
        <w:rPr>
          <w:rFonts w:ascii="Times New Roman" w:hAnsi="Times New Roman" w:cs="Times New Roman"/>
          <w:sz w:val="24"/>
          <w:szCs w:val="24"/>
        </w:rPr>
        <w:t>anter os serviços de água e esgoto e de energia elétrica, de proteção e conservação da área verde e da área de preservação permanente até a aprov</w:t>
      </w:r>
      <w:r>
        <w:rPr>
          <w:rFonts w:ascii="Times New Roman" w:hAnsi="Times New Roman" w:cs="Times New Roman"/>
          <w:sz w:val="24"/>
          <w:szCs w:val="24"/>
        </w:rPr>
        <w:t>ação da convenção da associação;</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VII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a</w:t>
      </w:r>
      <w:r w:rsidRPr="00945773">
        <w:rPr>
          <w:rFonts w:ascii="Times New Roman" w:hAnsi="Times New Roman" w:cs="Times New Roman"/>
          <w:sz w:val="24"/>
          <w:szCs w:val="24"/>
        </w:rPr>
        <w:t xml:space="preserve"> convenção elaborada sem a aprovação prévia do Município, não terá nenhum valor legal.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Parágrafo único. Com o registro da convenção da associação no órgão competente, a associação assumirá a responsabilidade por todas as obrigações legais e </w:t>
      </w:r>
      <w:r w:rsidRPr="00945773">
        <w:rPr>
          <w:rFonts w:ascii="Times New Roman" w:hAnsi="Times New Roman" w:cs="Times New Roman"/>
          <w:sz w:val="24"/>
          <w:szCs w:val="24"/>
        </w:rPr>
        <w:lastRenderedPageBreak/>
        <w:t xml:space="preserve">contratuais do chacreamento, respondendo cada associado proporcionalmente à área de sua chácara.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VII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DAS PENALIDADES POR INFRAÇÕES A NORMAS DE</w:t>
      </w:r>
      <w:r>
        <w:rPr>
          <w:rFonts w:ascii="Times New Roman" w:hAnsi="Times New Roman" w:cs="Times New Roman"/>
          <w:sz w:val="24"/>
          <w:szCs w:val="24"/>
        </w:rPr>
        <w:t xml:space="preserve"> PARCELAMENTO </w:t>
      </w:r>
      <w:r w:rsidRPr="00945773">
        <w:rPr>
          <w:rFonts w:ascii="Times New Roman" w:hAnsi="Times New Roman" w:cs="Times New Roman"/>
          <w:sz w:val="24"/>
          <w:szCs w:val="24"/>
        </w:rPr>
        <w:t>PARA CONDOMÍNIO RURAL</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2B16FD">
        <w:rPr>
          <w:rFonts w:ascii="Times New Roman" w:hAnsi="Times New Roman" w:cs="Times New Roman"/>
          <w:b/>
          <w:sz w:val="24"/>
          <w:szCs w:val="24"/>
        </w:rPr>
        <w:t>Art. 31</w:t>
      </w:r>
      <w:r w:rsidRPr="00945773">
        <w:rPr>
          <w:rFonts w:ascii="Times New Roman" w:hAnsi="Times New Roman" w:cs="Times New Roman"/>
          <w:sz w:val="24"/>
          <w:szCs w:val="24"/>
        </w:rPr>
        <w:t>. O projeto de parcelamento do solo rural para chacreamento não executado no prazo do art</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22 desta Lei importará na reversão da área transformada em Zona de Urbanização Específica para Chacreamento – ZUEC – em gleba rural, caducando todas as autorizações e alvarás expedidos.</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85B00">
        <w:rPr>
          <w:rFonts w:ascii="Times New Roman" w:hAnsi="Times New Roman" w:cs="Times New Roman"/>
          <w:b/>
          <w:sz w:val="24"/>
          <w:szCs w:val="24"/>
        </w:rPr>
        <w:t>Art. 32</w:t>
      </w:r>
      <w:r w:rsidRPr="00945773">
        <w:rPr>
          <w:rFonts w:ascii="Times New Roman" w:hAnsi="Times New Roman" w:cs="Times New Roman"/>
          <w:sz w:val="24"/>
          <w:szCs w:val="24"/>
        </w:rPr>
        <w:t>. A execução de parcelamento sem aprovação da Prefeitura Municipal ensejará notificação de seu proprietário para, de imediato, paralisar as vendas e/ou as obras.</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w:t>
      </w:r>
      <w:r w:rsidRPr="00585B00">
        <w:rPr>
          <w:rFonts w:ascii="Times New Roman" w:hAnsi="Times New Roman" w:cs="Times New Roman"/>
          <w:b/>
          <w:sz w:val="24"/>
          <w:szCs w:val="24"/>
        </w:rPr>
        <w:t>3</w:t>
      </w:r>
      <w:r w:rsidRPr="00945773">
        <w:rPr>
          <w:rFonts w:ascii="Times New Roman" w:hAnsi="Times New Roman" w:cs="Times New Roman"/>
          <w:sz w:val="24"/>
          <w:szCs w:val="24"/>
        </w:rPr>
        <w:t>. Após 15(quinze) dias úteis, deverá o notificado/empreendedor regularizar o chacreamento.</w:t>
      </w: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34</w:t>
      </w:r>
      <w:r w:rsidRPr="00945773">
        <w:rPr>
          <w:rFonts w:ascii="Times New Roman" w:hAnsi="Times New Roman" w:cs="Times New Roman"/>
          <w:sz w:val="24"/>
          <w:szCs w:val="24"/>
        </w:rPr>
        <w:t>. Em caso de descumprimento do prazo, o empreendedor será multado: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e</w:t>
      </w:r>
      <w:r w:rsidRPr="00945773">
        <w:rPr>
          <w:rFonts w:ascii="Times New Roman" w:hAnsi="Times New Roman" w:cs="Times New Roman"/>
          <w:sz w:val="24"/>
          <w:szCs w:val="24"/>
        </w:rPr>
        <w:t>m 20(vinte) UFCNP – Unidade Fiscal de Campo Novo do Parecis, por metro quadrado de parcelamento irregular;</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i</w:t>
      </w:r>
      <w:r w:rsidRPr="00945773">
        <w:rPr>
          <w:rFonts w:ascii="Times New Roman" w:hAnsi="Times New Roman" w:cs="Times New Roman"/>
          <w:sz w:val="24"/>
          <w:szCs w:val="24"/>
        </w:rPr>
        <w:t>nterdição do empreendimento;</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III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m</w:t>
      </w:r>
      <w:r w:rsidRPr="00945773">
        <w:rPr>
          <w:rFonts w:ascii="Times New Roman" w:hAnsi="Times New Roman" w:cs="Times New Roman"/>
          <w:sz w:val="24"/>
          <w:szCs w:val="24"/>
        </w:rPr>
        <w:t>ulta diária no valor de 30(trinta) UFCNP – Unidade Fiscal de Campo Novo do Parecis, em caso de descumprimento da interdição;</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 xml:space="preserve">IV </w:t>
      </w:r>
      <w:r>
        <w:rPr>
          <w:rFonts w:ascii="Times New Roman" w:hAnsi="Times New Roman" w:cs="Times New Roman"/>
          <w:sz w:val="24"/>
          <w:szCs w:val="24"/>
        </w:rPr>
        <w:t>-</w:t>
      </w:r>
      <w:r w:rsidRPr="00945773">
        <w:rPr>
          <w:rFonts w:ascii="Times New Roman" w:hAnsi="Times New Roman" w:cs="Times New Roman"/>
          <w:sz w:val="24"/>
          <w:szCs w:val="24"/>
        </w:rPr>
        <w:t xml:space="preserve"> </w:t>
      </w:r>
      <w:r>
        <w:rPr>
          <w:rFonts w:ascii="Times New Roman" w:hAnsi="Times New Roman" w:cs="Times New Roman"/>
          <w:sz w:val="24"/>
          <w:szCs w:val="24"/>
        </w:rPr>
        <w:t>a</w:t>
      </w:r>
      <w:r w:rsidRPr="00945773">
        <w:rPr>
          <w:rFonts w:ascii="Times New Roman" w:hAnsi="Times New Roman" w:cs="Times New Roman"/>
          <w:sz w:val="24"/>
          <w:szCs w:val="24"/>
        </w:rPr>
        <w:t xml:space="preserve"> não conclusão da totalidade das obras de urbanização dentro do prazo de validade fixado no alvará de execução sujeita o proprietário do parcelamento/chacreamento ao pagamento de 200(duzentas) UFCNP – Unidade Fiscal de Campo Novo do Parecis, por mês.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35</w:t>
      </w:r>
      <w:r w:rsidRPr="00945773">
        <w:rPr>
          <w:rFonts w:ascii="Times New Roman" w:hAnsi="Times New Roman" w:cs="Times New Roman"/>
          <w:sz w:val="24"/>
          <w:szCs w:val="24"/>
        </w:rPr>
        <w:t>. A multa não paga dentro do prazo legal importará em inscrição em dívida ativa.</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36</w:t>
      </w:r>
      <w:r w:rsidRPr="00945773">
        <w:rPr>
          <w:rFonts w:ascii="Times New Roman" w:hAnsi="Times New Roman" w:cs="Times New Roman"/>
          <w:sz w:val="24"/>
          <w:szCs w:val="24"/>
        </w:rPr>
        <w:t>. Os projetos cuja aprovação tenha caducado e aqueles para os quais tiver havido reversão da área à condição de zoneamento anterior, não poderão ser objeto de novo pedido de aprovação pelo prazo de 3(três) anos.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37</w:t>
      </w:r>
      <w:r w:rsidRPr="00945773">
        <w:rPr>
          <w:rFonts w:ascii="Times New Roman" w:hAnsi="Times New Roman" w:cs="Times New Roman"/>
          <w:sz w:val="24"/>
          <w:szCs w:val="24"/>
        </w:rPr>
        <w:t>. Constando a qualquer tempo que as certidões apresentadas como atuais não correspondiam com os registros e averbações cartorárias do tempo da sua apresentação, além das conseqüências penais cabíveis, serão consideradas insubsistentes as diretrizes expedidas anteriormente à decretação de zona de urbanização específica para chacreamento e as aprovações subseqüentes.</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945773">
        <w:rPr>
          <w:rFonts w:ascii="Times New Roman" w:hAnsi="Times New Roman" w:cs="Times New Roman"/>
          <w:sz w:val="24"/>
          <w:szCs w:val="24"/>
        </w:rPr>
        <w:t>Parágrafo único</w:t>
      </w:r>
      <w:r>
        <w:rPr>
          <w:rFonts w:ascii="Times New Roman" w:hAnsi="Times New Roman" w:cs="Times New Roman"/>
          <w:sz w:val="24"/>
          <w:szCs w:val="24"/>
        </w:rPr>
        <w:t>.</w:t>
      </w:r>
      <w:r w:rsidRPr="00945773">
        <w:rPr>
          <w:rFonts w:ascii="Times New Roman" w:hAnsi="Times New Roman" w:cs="Times New Roman"/>
          <w:sz w:val="24"/>
          <w:szCs w:val="24"/>
        </w:rPr>
        <w:t xml:space="preserve"> Verificada a hipóteses deste artigo, o projeto será cancelado e as obras imediatamente embargadas pela Secretaria Municipal de Infraestrutura, respondendo o empreendedor, com seus bens pessoais, pela indenização dos valores pagos pelos adquirentes, sem pr</w:t>
      </w:r>
      <w:r>
        <w:rPr>
          <w:rFonts w:ascii="Times New Roman" w:hAnsi="Times New Roman" w:cs="Times New Roman"/>
          <w:sz w:val="24"/>
          <w:szCs w:val="24"/>
        </w:rPr>
        <w:t>ejuízo da multa prevista no art.</w:t>
      </w:r>
      <w:r w:rsidRPr="00945773">
        <w:rPr>
          <w:rFonts w:ascii="Times New Roman" w:hAnsi="Times New Roman" w:cs="Times New Roman"/>
          <w:sz w:val="24"/>
          <w:szCs w:val="24"/>
        </w:rPr>
        <w:t xml:space="preserve"> 34, desta </w:t>
      </w:r>
      <w:r>
        <w:rPr>
          <w:rFonts w:ascii="Times New Roman" w:hAnsi="Times New Roman" w:cs="Times New Roman"/>
          <w:sz w:val="24"/>
          <w:szCs w:val="24"/>
        </w:rPr>
        <w:t>Le</w:t>
      </w:r>
      <w:r w:rsidRPr="00945773">
        <w:rPr>
          <w:rFonts w:ascii="Times New Roman" w:hAnsi="Times New Roman" w:cs="Times New Roman"/>
          <w:sz w:val="24"/>
          <w:szCs w:val="24"/>
        </w:rPr>
        <w:t>i</w:t>
      </w:r>
      <w:r>
        <w:rPr>
          <w:rFonts w:ascii="Times New Roman" w:hAnsi="Times New Roman" w:cs="Times New Roman"/>
          <w:sz w:val="24"/>
          <w:szCs w:val="24"/>
        </w:rPr>
        <w:t>.</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38</w:t>
      </w:r>
      <w:r w:rsidRPr="00945773">
        <w:rPr>
          <w:rFonts w:ascii="Times New Roman" w:hAnsi="Times New Roman" w:cs="Times New Roman"/>
          <w:sz w:val="24"/>
          <w:szCs w:val="24"/>
        </w:rPr>
        <w:t>.  Os proprietários ou empreendedores de projetos não executados ou cancelados ficarão impedidos de pleitear novo parcelamento do solo, ainda que sobre outra área, por um prazo de 5(cinco) anos.</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39</w:t>
      </w:r>
      <w:r w:rsidRPr="00945773">
        <w:rPr>
          <w:rFonts w:ascii="Times New Roman" w:hAnsi="Times New Roman" w:cs="Times New Roman"/>
          <w:sz w:val="24"/>
          <w:szCs w:val="24"/>
        </w:rPr>
        <w:t>. Havendo descumprimento das obrigações assumidas ou decorrentes de lei, o empreendedor e o proprietário da área serão notificados pelo Município para cumprirem a obrigação; e, persistindo a mora por prazo igual ou superior a 60(sessenta) dias, responderão pelas sanções previstas no art</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34 desta </w:t>
      </w:r>
      <w:r w:rsidR="00183688">
        <w:rPr>
          <w:rFonts w:ascii="Times New Roman" w:hAnsi="Times New Roman" w:cs="Times New Roman"/>
          <w:sz w:val="24"/>
          <w:szCs w:val="24"/>
        </w:rPr>
        <w:t>L</w:t>
      </w:r>
      <w:r w:rsidRPr="00945773">
        <w:rPr>
          <w:rFonts w:ascii="Times New Roman" w:hAnsi="Times New Roman" w:cs="Times New Roman"/>
          <w:sz w:val="24"/>
          <w:szCs w:val="24"/>
        </w:rPr>
        <w:t xml:space="preserve">ei </w:t>
      </w: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40</w:t>
      </w:r>
      <w:r w:rsidRPr="00945773">
        <w:rPr>
          <w:rFonts w:ascii="Times New Roman" w:hAnsi="Times New Roman" w:cs="Times New Roman"/>
          <w:sz w:val="24"/>
          <w:szCs w:val="24"/>
        </w:rPr>
        <w:t xml:space="preserve">. Os valores das penalidades pecuniárias instituídas por esta </w:t>
      </w:r>
      <w:r w:rsidR="00183688">
        <w:rPr>
          <w:rFonts w:ascii="Times New Roman" w:hAnsi="Times New Roman" w:cs="Times New Roman"/>
          <w:sz w:val="24"/>
          <w:szCs w:val="24"/>
        </w:rPr>
        <w:t>L</w:t>
      </w:r>
      <w:r w:rsidRPr="00945773">
        <w:rPr>
          <w:rFonts w:ascii="Times New Roman" w:hAnsi="Times New Roman" w:cs="Times New Roman"/>
          <w:sz w:val="24"/>
          <w:szCs w:val="24"/>
        </w:rPr>
        <w:t xml:space="preserve">ei sujeitar-se-ão a correções, na forma prevista pela </w:t>
      </w:r>
      <w:r w:rsidR="00183688">
        <w:rPr>
          <w:rFonts w:ascii="Times New Roman" w:hAnsi="Times New Roman" w:cs="Times New Roman"/>
          <w:sz w:val="24"/>
          <w:szCs w:val="24"/>
        </w:rPr>
        <w:t>l</w:t>
      </w:r>
      <w:r w:rsidRPr="00945773">
        <w:rPr>
          <w:rFonts w:ascii="Times New Roman" w:hAnsi="Times New Roman" w:cs="Times New Roman"/>
          <w:sz w:val="24"/>
          <w:szCs w:val="24"/>
        </w:rPr>
        <w:t xml:space="preserve">egislação </w:t>
      </w:r>
      <w:r w:rsidR="00183688">
        <w:rPr>
          <w:rFonts w:ascii="Times New Roman" w:hAnsi="Times New Roman" w:cs="Times New Roman"/>
          <w:sz w:val="24"/>
          <w:szCs w:val="24"/>
        </w:rPr>
        <w:t>m</w:t>
      </w:r>
      <w:r w:rsidRPr="00945773">
        <w:rPr>
          <w:rFonts w:ascii="Times New Roman" w:hAnsi="Times New Roman" w:cs="Times New Roman"/>
          <w:sz w:val="24"/>
          <w:szCs w:val="24"/>
        </w:rPr>
        <w:t>unicipal.</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VIII</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DAS DISPOSIÇÕES FINAIS</w:t>
      </w:r>
    </w:p>
    <w:p w:rsidR="009C30FA" w:rsidRPr="00945773" w:rsidRDefault="009C30FA" w:rsidP="009C30FA">
      <w:pPr>
        <w:spacing w:after="0" w:line="240" w:lineRule="auto"/>
        <w:ind w:right="-96"/>
        <w:jc w:val="center"/>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41</w:t>
      </w:r>
      <w:r w:rsidRPr="00945773">
        <w:rPr>
          <w:rFonts w:ascii="Times New Roman" w:hAnsi="Times New Roman" w:cs="Times New Roman"/>
          <w:sz w:val="24"/>
          <w:szCs w:val="24"/>
        </w:rPr>
        <w:t>. Os parcelamentos do solo rural para chacreamento de recreio aprovados com base nesta Lei deverão manter suas características originárias, ficando vedada a alteração do tipo de uso, assim como a divisão das chácaras.</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42</w:t>
      </w:r>
      <w:r w:rsidRPr="00945773">
        <w:rPr>
          <w:rFonts w:ascii="Times New Roman" w:hAnsi="Times New Roman" w:cs="Times New Roman"/>
          <w:sz w:val="24"/>
          <w:szCs w:val="24"/>
        </w:rPr>
        <w:t xml:space="preserve">. O empreendedor e todos os autorizados à comercialização de chácaras responderão civil e penalmente pelas infrações cometidas contra a legislação e em especial a de proteção ao solo e ao meio ambiente. </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43</w:t>
      </w:r>
      <w:r w:rsidRPr="00945773">
        <w:rPr>
          <w:rFonts w:ascii="Times New Roman" w:hAnsi="Times New Roman" w:cs="Times New Roman"/>
          <w:sz w:val="24"/>
          <w:szCs w:val="24"/>
        </w:rPr>
        <w:t>. A Secretaria Municipal de Infraestrutura resolverá questões técnicas quando omissa a legislação e regulamentos vigentes.</w:t>
      </w: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44</w:t>
      </w:r>
      <w:r w:rsidRPr="00945773">
        <w:rPr>
          <w:rFonts w:ascii="Times New Roman" w:hAnsi="Times New Roman" w:cs="Times New Roman"/>
          <w:sz w:val="24"/>
          <w:szCs w:val="24"/>
        </w:rPr>
        <w:t xml:space="preserve">. Considera-se clandestino todo e qualquer parcelamento do solo rural </w:t>
      </w:r>
      <w:r>
        <w:rPr>
          <w:rFonts w:ascii="Times New Roman" w:hAnsi="Times New Roman" w:cs="Times New Roman"/>
          <w:sz w:val="24"/>
          <w:szCs w:val="24"/>
        </w:rPr>
        <w:t xml:space="preserve"> </w:t>
      </w:r>
      <w:r w:rsidRPr="00945773">
        <w:rPr>
          <w:rFonts w:ascii="Times New Roman" w:hAnsi="Times New Roman" w:cs="Times New Roman"/>
          <w:sz w:val="24"/>
          <w:szCs w:val="24"/>
        </w:rPr>
        <w:t xml:space="preserve">para fins de chacreamento realizado antes de aprovado o respectivo projeto com a consequente decretação de zona de urbanização específica para chacreamento pelo Município. </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CAPÍTULO IX</w:t>
      </w:r>
    </w:p>
    <w:p w:rsidR="009C30FA" w:rsidRPr="00945773" w:rsidRDefault="009C30FA" w:rsidP="009C30FA">
      <w:pPr>
        <w:spacing w:after="0" w:line="240" w:lineRule="auto"/>
        <w:ind w:right="-96"/>
        <w:jc w:val="center"/>
        <w:rPr>
          <w:rFonts w:ascii="Times New Roman" w:hAnsi="Times New Roman" w:cs="Times New Roman"/>
          <w:sz w:val="24"/>
          <w:szCs w:val="24"/>
        </w:rPr>
      </w:pPr>
      <w:r w:rsidRPr="00945773">
        <w:rPr>
          <w:rFonts w:ascii="Times New Roman" w:hAnsi="Times New Roman" w:cs="Times New Roman"/>
          <w:sz w:val="24"/>
          <w:szCs w:val="24"/>
        </w:rPr>
        <w:t>DAS DISPOSIÇÕES TRANSITÓRIAS</w:t>
      </w: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45</w:t>
      </w:r>
      <w:r w:rsidRPr="00945773">
        <w:rPr>
          <w:rFonts w:ascii="Times New Roman" w:hAnsi="Times New Roman" w:cs="Times New Roman"/>
          <w:sz w:val="24"/>
          <w:szCs w:val="24"/>
        </w:rPr>
        <w:t xml:space="preserve">. Fica o Poder Executivo Municipal autorizado a instituir como Zona de Urbanização Específica para Chacreamento - ZUEC - as áreas que compreendem os parcelamentos do solo rural cujas coordenadas dos vértices definidores </w:t>
      </w:r>
      <w:r w:rsidRPr="00945773">
        <w:rPr>
          <w:rFonts w:ascii="Times New Roman" w:hAnsi="Times New Roman" w:cs="Times New Roman"/>
          <w:sz w:val="24"/>
          <w:szCs w:val="24"/>
        </w:rPr>
        <w:lastRenderedPageBreak/>
        <w:t xml:space="preserve">dos limites da gleba rural tenham sido formalmente protocolizadas na Secretaria Municipal de Infraestrutura.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Parágrafo único. Decorrido o prazo previsto no art</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46 desta Lei sem manifestação dos interessados, empreendedor ou proprietário, na regularização da área chacreada nos termos desta Lei, a mesma será tida, para todos os efeitos legais, como zona rural. </w:t>
      </w: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46</w:t>
      </w:r>
      <w:r w:rsidRPr="00945773">
        <w:rPr>
          <w:rFonts w:ascii="Times New Roman" w:hAnsi="Times New Roman" w:cs="Times New Roman"/>
          <w:sz w:val="24"/>
          <w:szCs w:val="24"/>
        </w:rPr>
        <w:t>. Todos os parcelamentos do solo rural para fins de chacreamento preexistentes</w:t>
      </w:r>
      <w:r w:rsidRPr="00945773">
        <w:rPr>
          <w:rFonts w:ascii="Times New Roman" w:hAnsi="Times New Roman" w:cs="Times New Roman"/>
          <w:color w:val="FF0000"/>
          <w:sz w:val="24"/>
          <w:szCs w:val="24"/>
        </w:rPr>
        <w:t xml:space="preserve"> </w:t>
      </w:r>
      <w:r w:rsidR="00183688">
        <w:rPr>
          <w:rFonts w:ascii="Times New Roman" w:hAnsi="Times New Roman" w:cs="Times New Roman"/>
          <w:sz w:val="24"/>
          <w:szCs w:val="24"/>
        </w:rPr>
        <w:t>a esta Lei</w:t>
      </w:r>
      <w:r w:rsidRPr="00945773">
        <w:rPr>
          <w:rFonts w:ascii="Times New Roman" w:hAnsi="Times New Roman" w:cs="Times New Roman"/>
          <w:sz w:val="24"/>
          <w:szCs w:val="24"/>
        </w:rPr>
        <w:t xml:space="preserve">, terão o prazo de 12(doze) doze meses, contados de sua publicação, para regularização junto ao Município, apresentando, para tanto, toda documentação que lhe for exigida, sob pena de serem considerados clandestinos. </w:t>
      </w: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45773">
        <w:rPr>
          <w:rFonts w:ascii="Times New Roman" w:hAnsi="Times New Roman" w:cs="Times New Roman"/>
          <w:sz w:val="24"/>
          <w:szCs w:val="24"/>
        </w:rPr>
        <w:t>Parágrafo único. A regularização dos empreendimentos imobiliários irregularmente estabelecidos na zona rural, bem como as edificações nele existentes, será feita atendendo-se às exigências desta Lei</w:t>
      </w:r>
      <w:r w:rsidR="00183688">
        <w:rPr>
          <w:rFonts w:ascii="Times New Roman" w:hAnsi="Times New Roman" w:cs="Times New Roman"/>
          <w:sz w:val="24"/>
          <w:szCs w:val="24"/>
        </w:rPr>
        <w:t>.</w:t>
      </w:r>
      <w:r w:rsidRPr="00945773">
        <w:rPr>
          <w:rFonts w:ascii="Times New Roman" w:hAnsi="Times New Roman" w:cs="Times New Roman"/>
          <w:sz w:val="24"/>
          <w:szCs w:val="24"/>
        </w:rPr>
        <w:t xml:space="preserve"> </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47</w:t>
      </w:r>
      <w:r w:rsidRPr="00945773">
        <w:rPr>
          <w:rFonts w:ascii="Times New Roman" w:hAnsi="Times New Roman" w:cs="Times New Roman"/>
          <w:sz w:val="24"/>
          <w:szCs w:val="24"/>
        </w:rPr>
        <w:t>. O Poder E</w:t>
      </w:r>
      <w:r w:rsidR="00183688">
        <w:rPr>
          <w:rFonts w:ascii="Times New Roman" w:hAnsi="Times New Roman" w:cs="Times New Roman"/>
          <w:sz w:val="24"/>
          <w:szCs w:val="24"/>
        </w:rPr>
        <w:t>xecutivo regulamentará esta Lei</w:t>
      </w:r>
      <w:r w:rsidRPr="00945773">
        <w:rPr>
          <w:rFonts w:ascii="Times New Roman" w:hAnsi="Times New Roman" w:cs="Times New Roman"/>
          <w:sz w:val="24"/>
          <w:szCs w:val="24"/>
        </w:rPr>
        <w:t xml:space="preserve"> no que for julgado necessário à sua execução. </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48</w:t>
      </w:r>
      <w:r w:rsidRPr="00945773">
        <w:rPr>
          <w:rFonts w:ascii="Times New Roman" w:hAnsi="Times New Roman" w:cs="Times New Roman"/>
          <w:sz w:val="24"/>
          <w:szCs w:val="24"/>
        </w:rPr>
        <w:t>. Esta Lei entra em vigor a partir da data de sua publicação.</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B16FD">
        <w:rPr>
          <w:rFonts w:ascii="Times New Roman" w:hAnsi="Times New Roman" w:cs="Times New Roman"/>
          <w:b/>
          <w:sz w:val="24"/>
          <w:szCs w:val="24"/>
        </w:rPr>
        <w:t>Art. 49</w:t>
      </w:r>
      <w:r>
        <w:rPr>
          <w:rFonts w:ascii="Times New Roman" w:hAnsi="Times New Roman" w:cs="Times New Roman"/>
          <w:sz w:val="24"/>
          <w:szCs w:val="24"/>
        </w:rPr>
        <w:t>. Revogam-se as disposições em contrário.</w:t>
      </w:r>
    </w:p>
    <w:p w:rsidR="009C30FA" w:rsidRDefault="009C30FA" w:rsidP="009C30FA">
      <w:pPr>
        <w:spacing w:after="0" w:line="240" w:lineRule="auto"/>
        <w:ind w:right="-96"/>
        <w:jc w:val="both"/>
        <w:rPr>
          <w:rFonts w:ascii="Times New Roman" w:hAnsi="Times New Roman" w:cs="Times New Roman"/>
          <w:sz w:val="24"/>
          <w:szCs w:val="24"/>
        </w:rPr>
      </w:pPr>
    </w:p>
    <w:p w:rsidR="009C30FA" w:rsidRDefault="009C30FA" w:rsidP="009C30FA">
      <w:pPr>
        <w:pStyle w:val="NormalWeb"/>
        <w:spacing w:before="0" w:beforeAutospacing="0" w:after="0" w:afterAutospacing="0"/>
        <w:ind w:right="-96"/>
        <w:jc w:val="both"/>
      </w:pPr>
    </w:p>
    <w:p w:rsidR="009C30FA" w:rsidRDefault="009C30FA" w:rsidP="009C30FA">
      <w:pPr>
        <w:tabs>
          <w:tab w:val="left" w:pos="1418"/>
        </w:tabs>
        <w:spacing w:after="0" w:line="240" w:lineRule="auto"/>
        <w:ind w:right="-96"/>
        <w:jc w:val="both"/>
        <w:rPr>
          <w:rFonts w:ascii="Times New Roman" w:hAnsi="Times New Roman" w:cs="Times New Roman"/>
          <w:sz w:val="24"/>
          <w:szCs w:val="24"/>
        </w:rPr>
      </w:pPr>
      <w:r>
        <w:rPr>
          <w:rFonts w:ascii="Times New Roman" w:hAnsi="Times New Roman" w:cs="Times New Roman"/>
          <w:sz w:val="24"/>
          <w:szCs w:val="24"/>
        </w:rPr>
        <w:tab/>
      </w:r>
      <w:r w:rsidRPr="003D4BA0">
        <w:rPr>
          <w:rFonts w:ascii="Times New Roman" w:hAnsi="Times New Roman" w:cs="Times New Roman"/>
          <w:sz w:val="24"/>
          <w:szCs w:val="24"/>
        </w:rPr>
        <w:t xml:space="preserve">Sala de Sessões da Câmara Municipal, em </w:t>
      </w:r>
      <w:r>
        <w:rPr>
          <w:rFonts w:ascii="Times New Roman" w:hAnsi="Times New Roman" w:cs="Times New Roman"/>
          <w:sz w:val="24"/>
          <w:szCs w:val="24"/>
        </w:rPr>
        <w:t>23</w:t>
      </w:r>
      <w:r w:rsidRPr="003D4BA0">
        <w:rPr>
          <w:rFonts w:ascii="Times New Roman" w:hAnsi="Times New Roman" w:cs="Times New Roman"/>
          <w:sz w:val="24"/>
          <w:szCs w:val="24"/>
        </w:rPr>
        <w:t xml:space="preserve"> de </w:t>
      </w:r>
      <w:r>
        <w:rPr>
          <w:rFonts w:ascii="Times New Roman" w:hAnsi="Times New Roman" w:cs="Times New Roman"/>
          <w:sz w:val="24"/>
          <w:szCs w:val="24"/>
        </w:rPr>
        <w:t>outubro de</w:t>
      </w:r>
      <w:r w:rsidRPr="003D4BA0">
        <w:rPr>
          <w:rFonts w:ascii="Times New Roman" w:hAnsi="Times New Roman" w:cs="Times New Roman"/>
          <w:sz w:val="24"/>
          <w:szCs w:val="24"/>
        </w:rPr>
        <w:t xml:space="preserve"> 201</w:t>
      </w:r>
      <w:r>
        <w:rPr>
          <w:rFonts w:ascii="Times New Roman" w:hAnsi="Times New Roman" w:cs="Times New Roman"/>
          <w:sz w:val="24"/>
          <w:szCs w:val="24"/>
        </w:rPr>
        <w:t>7</w:t>
      </w:r>
      <w:r w:rsidRPr="003D4BA0">
        <w:rPr>
          <w:rFonts w:ascii="Times New Roman" w:hAnsi="Times New Roman" w:cs="Times New Roman"/>
          <w:sz w:val="24"/>
          <w:szCs w:val="24"/>
        </w:rPr>
        <w:t>.</w:t>
      </w:r>
    </w:p>
    <w:p w:rsidR="009C30FA" w:rsidRDefault="009C30FA" w:rsidP="009C30FA">
      <w:pPr>
        <w:tabs>
          <w:tab w:val="left" w:pos="1418"/>
        </w:tabs>
        <w:spacing w:after="0" w:line="240" w:lineRule="auto"/>
        <w:ind w:right="-96"/>
        <w:jc w:val="both"/>
        <w:rPr>
          <w:rFonts w:ascii="Times New Roman" w:hAnsi="Times New Roman" w:cs="Times New Roman"/>
          <w:sz w:val="24"/>
          <w:szCs w:val="24"/>
        </w:rPr>
      </w:pPr>
    </w:p>
    <w:p w:rsidR="009C30FA" w:rsidRDefault="009C30FA" w:rsidP="009C30FA">
      <w:pPr>
        <w:tabs>
          <w:tab w:val="left" w:pos="1418"/>
        </w:tabs>
        <w:spacing w:after="0" w:line="240" w:lineRule="auto"/>
        <w:ind w:right="-96"/>
        <w:jc w:val="both"/>
        <w:rPr>
          <w:rFonts w:ascii="Times New Roman" w:hAnsi="Times New Roman" w:cs="Times New Roman"/>
          <w:sz w:val="24"/>
          <w:szCs w:val="24"/>
        </w:rPr>
      </w:pPr>
    </w:p>
    <w:p w:rsidR="009C30FA" w:rsidRDefault="009C30FA" w:rsidP="009C30FA">
      <w:pPr>
        <w:spacing w:after="0" w:line="240" w:lineRule="auto"/>
        <w:ind w:right="-96"/>
        <w:jc w:val="both"/>
        <w:rPr>
          <w:rFonts w:ascii="Times New Roman" w:hAnsi="Times New Roman" w:cs="Times New Roman"/>
          <w:sz w:val="24"/>
          <w:szCs w:val="24"/>
        </w:rPr>
      </w:pPr>
    </w:p>
    <w:p w:rsidR="009C30FA" w:rsidRPr="004D07F3" w:rsidRDefault="009C30FA" w:rsidP="009C30FA">
      <w:pPr>
        <w:spacing w:after="0" w:line="240" w:lineRule="auto"/>
        <w:ind w:right="-96"/>
        <w:jc w:val="center"/>
      </w:pPr>
      <w:r>
        <w:rPr>
          <w:rFonts w:ascii="Times New Roman" w:hAnsi="Times New Roman" w:cs="Times New Roman"/>
          <w:b/>
          <w:sz w:val="24"/>
          <w:szCs w:val="24"/>
        </w:rPr>
        <w:t xml:space="preserve">VER. WAGNER TAVARES DA CUNHA           VER. ROSINHA COLOMBO         </w:t>
      </w:r>
      <w:r w:rsidRPr="004D07F3">
        <w:br/>
      </w:r>
    </w:p>
    <w:p w:rsidR="009C30FA" w:rsidRPr="004D07F3" w:rsidRDefault="009C30FA" w:rsidP="009C30FA">
      <w:pPr>
        <w:pStyle w:val="NormalWeb"/>
        <w:spacing w:before="0" w:beforeAutospacing="0" w:after="0" w:afterAutospacing="0"/>
        <w:ind w:right="-96"/>
        <w:jc w:val="center"/>
      </w:pPr>
    </w:p>
    <w:p w:rsidR="009C30FA"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 xml:space="preserve">VER. MÁRCIO DO NASCIMENTO       VER. VANDERLEI BAIOTO  </w:t>
      </w:r>
    </w:p>
    <w:p w:rsidR="009C30FA" w:rsidRDefault="009C30FA" w:rsidP="009C30FA">
      <w:pPr>
        <w:spacing w:after="0" w:line="240" w:lineRule="auto"/>
        <w:ind w:right="-96"/>
        <w:jc w:val="center"/>
        <w:rPr>
          <w:rFonts w:ascii="Times New Roman" w:hAnsi="Times New Roman" w:cs="Times New Roman"/>
          <w:b/>
          <w:sz w:val="24"/>
          <w:szCs w:val="24"/>
        </w:rPr>
      </w:pPr>
    </w:p>
    <w:p w:rsidR="009C30FA" w:rsidRDefault="009C30FA" w:rsidP="009C30FA">
      <w:pPr>
        <w:spacing w:after="0" w:line="240" w:lineRule="auto"/>
        <w:ind w:right="-96"/>
        <w:jc w:val="center"/>
        <w:rPr>
          <w:rFonts w:ascii="Times New Roman" w:hAnsi="Times New Roman" w:cs="Times New Roman"/>
          <w:b/>
          <w:sz w:val="24"/>
          <w:szCs w:val="24"/>
        </w:rPr>
      </w:pPr>
    </w:p>
    <w:p w:rsidR="009C30FA" w:rsidRDefault="009C30FA"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VER. GILBERTO VIEIRA DE MELO</w:t>
      </w:r>
      <w:r w:rsidR="00012EEE">
        <w:rPr>
          <w:rFonts w:ascii="Times New Roman" w:hAnsi="Times New Roman" w:cs="Times New Roman"/>
          <w:b/>
          <w:sz w:val="24"/>
          <w:szCs w:val="24"/>
        </w:rPr>
        <w:t xml:space="preserve">            VER. ANTONIA AP. P. DE SOUZA</w:t>
      </w:r>
    </w:p>
    <w:p w:rsidR="00012EEE" w:rsidRDefault="00012EEE" w:rsidP="009C30FA">
      <w:pPr>
        <w:spacing w:after="0" w:line="240" w:lineRule="auto"/>
        <w:ind w:right="-96"/>
        <w:jc w:val="center"/>
        <w:rPr>
          <w:rFonts w:ascii="Times New Roman" w:hAnsi="Times New Roman" w:cs="Times New Roman"/>
          <w:b/>
          <w:sz w:val="24"/>
          <w:szCs w:val="24"/>
        </w:rPr>
      </w:pPr>
    </w:p>
    <w:p w:rsidR="00012EEE" w:rsidRDefault="00012EEE" w:rsidP="009C30FA">
      <w:pPr>
        <w:spacing w:after="0" w:line="240" w:lineRule="auto"/>
        <w:ind w:right="-96"/>
        <w:jc w:val="center"/>
        <w:rPr>
          <w:rFonts w:ascii="Times New Roman" w:hAnsi="Times New Roman" w:cs="Times New Roman"/>
          <w:b/>
          <w:sz w:val="24"/>
          <w:szCs w:val="24"/>
        </w:rPr>
      </w:pPr>
    </w:p>
    <w:p w:rsidR="00012EEE" w:rsidRDefault="00012EEE"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VER. CICERO DOS SANTOS SILVA             VER. MILTON SOARES</w:t>
      </w:r>
    </w:p>
    <w:p w:rsidR="00012EEE" w:rsidRDefault="00012EEE" w:rsidP="009C30FA">
      <w:pPr>
        <w:spacing w:after="0" w:line="240" w:lineRule="auto"/>
        <w:ind w:right="-96"/>
        <w:jc w:val="center"/>
        <w:rPr>
          <w:rFonts w:ascii="Times New Roman" w:hAnsi="Times New Roman" w:cs="Times New Roman"/>
          <w:b/>
          <w:sz w:val="24"/>
          <w:szCs w:val="24"/>
        </w:rPr>
      </w:pPr>
    </w:p>
    <w:p w:rsidR="00012EEE" w:rsidRDefault="00012EEE" w:rsidP="009C30FA">
      <w:pPr>
        <w:spacing w:after="0" w:line="240" w:lineRule="auto"/>
        <w:ind w:right="-96"/>
        <w:jc w:val="center"/>
        <w:rPr>
          <w:rFonts w:ascii="Times New Roman" w:hAnsi="Times New Roman" w:cs="Times New Roman"/>
          <w:b/>
          <w:sz w:val="24"/>
          <w:szCs w:val="24"/>
        </w:rPr>
      </w:pPr>
    </w:p>
    <w:p w:rsidR="00012EEE" w:rsidRDefault="00012EEE" w:rsidP="009C30FA">
      <w:pPr>
        <w:spacing w:after="0" w:line="240" w:lineRule="auto"/>
        <w:ind w:right="-96"/>
        <w:jc w:val="center"/>
        <w:rPr>
          <w:rFonts w:ascii="Times New Roman" w:hAnsi="Times New Roman" w:cs="Times New Roman"/>
          <w:b/>
          <w:sz w:val="24"/>
          <w:szCs w:val="24"/>
        </w:rPr>
      </w:pPr>
      <w:r>
        <w:rPr>
          <w:rFonts w:ascii="Times New Roman" w:hAnsi="Times New Roman" w:cs="Times New Roman"/>
          <w:b/>
          <w:sz w:val="24"/>
          <w:szCs w:val="24"/>
        </w:rPr>
        <w:t>VER. DIONARDO MENDES DA CONCEIÇÃO</w:t>
      </w:r>
    </w:p>
    <w:p w:rsidR="009C30FA" w:rsidRPr="00141FB6" w:rsidRDefault="009C30FA" w:rsidP="009C30FA">
      <w:pPr>
        <w:spacing w:after="0" w:line="240" w:lineRule="auto"/>
        <w:ind w:right="-96"/>
        <w:jc w:val="center"/>
        <w:rPr>
          <w:rFonts w:ascii="Times New Roman" w:hAnsi="Times New Roman" w:cs="Times New Roman"/>
          <w:b/>
          <w:sz w:val="24"/>
          <w:szCs w:val="24"/>
        </w:rPr>
      </w:pPr>
    </w:p>
    <w:p w:rsidR="00CF0514" w:rsidRPr="00012EEE" w:rsidRDefault="00CF0514" w:rsidP="009C30FA">
      <w:pPr>
        <w:ind w:right="-96"/>
        <w:jc w:val="center"/>
      </w:pPr>
    </w:p>
    <w:p w:rsidR="00CF0514" w:rsidRPr="00CF0514" w:rsidRDefault="00CF0514" w:rsidP="00CF0514">
      <w:pPr>
        <w:jc w:val="center"/>
        <w:rPr>
          <w:rFonts w:ascii="Times New Roman" w:hAnsi="Times New Roman" w:cs="Times New Roman"/>
          <w:b/>
          <w:sz w:val="24"/>
          <w:szCs w:val="24"/>
          <w:u w:val="single"/>
        </w:rPr>
      </w:pPr>
      <w:r w:rsidRPr="00CF0514">
        <w:rPr>
          <w:rFonts w:ascii="Times New Roman" w:hAnsi="Times New Roman" w:cs="Times New Roman"/>
          <w:b/>
          <w:sz w:val="24"/>
          <w:szCs w:val="24"/>
          <w:u w:val="single"/>
        </w:rPr>
        <w:lastRenderedPageBreak/>
        <w:t>JUSTIFICATIVA</w:t>
      </w:r>
    </w:p>
    <w:p w:rsidR="00CF0514" w:rsidRDefault="00CF0514" w:rsidP="00CF0514">
      <w:pPr>
        <w:jc w:val="both"/>
        <w:rPr>
          <w:rFonts w:ascii="Times New Roman" w:hAnsi="Times New Roman" w:cs="Times New Roman"/>
          <w:sz w:val="24"/>
          <w:szCs w:val="24"/>
        </w:rPr>
      </w:pPr>
    </w:p>
    <w:p w:rsidR="00CF0514" w:rsidRDefault="00CF0514" w:rsidP="00CF0514">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F0514">
        <w:rPr>
          <w:rFonts w:ascii="Times New Roman" w:hAnsi="Times New Roman" w:cs="Times New Roman"/>
          <w:sz w:val="24"/>
          <w:szCs w:val="24"/>
        </w:rPr>
        <w:t xml:space="preserve">O presente projeto de lei tem por finalidade regulamentar a matéria, referente ao </w:t>
      </w:r>
      <w:r>
        <w:rPr>
          <w:rFonts w:ascii="Times New Roman" w:hAnsi="Times New Roman" w:cs="Times New Roman"/>
          <w:sz w:val="24"/>
          <w:szCs w:val="24"/>
        </w:rPr>
        <w:t>p</w:t>
      </w:r>
      <w:r w:rsidRPr="00CF0514">
        <w:rPr>
          <w:rFonts w:ascii="Times New Roman" w:hAnsi="Times New Roman" w:cs="Times New Roman"/>
          <w:sz w:val="24"/>
          <w:szCs w:val="24"/>
        </w:rPr>
        <w:t>arcelamento do solo, na modalidade de Chacreamento, definindo assim seus parâmetros urban</w:t>
      </w:r>
      <w:r>
        <w:rPr>
          <w:rFonts w:ascii="Times New Roman" w:hAnsi="Times New Roman" w:cs="Times New Roman"/>
          <w:sz w:val="24"/>
          <w:szCs w:val="24"/>
        </w:rPr>
        <w:t>í</w:t>
      </w:r>
      <w:r w:rsidRPr="00CF0514">
        <w:rPr>
          <w:rFonts w:ascii="Times New Roman" w:hAnsi="Times New Roman" w:cs="Times New Roman"/>
          <w:sz w:val="24"/>
          <w:szCs w:val="24"/>
        </w:rPr>
        <w:t>sticos.</w:t>
      </w:r>
    </w:p>
    <w:p w:rsidR="00CF0514" w:rsidRDefault="00CF0514" w:rsidP="00CF0514">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F0514">
        <w:rPr>
          <w:rFonts w:ascii="Times New Roman" w:hAnsi="Times New Roman" w:cs="Times New Roman"/>
          <w:sz w:val="24"/>
          <w:szCs w:val="24"/>
        </w:rPr>
        <w:t>O projeto prevê a possibilidade de implantação de Chacreamento Rural, com uso residencial, institucional e econômico de abrangência local e que apresente potencial articulador das regiões próximas.</w:t>
      </w:r>
    </w:p>
    <w:p w:rsidR="00CF0514" w:rsidRDefault="00CF0514" w:rsidP="00CF0514">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F0514">
        <w:rPr>
          <w:rFonts w:ascii="Times New Roman" w:hAnsi="Times New Roman" w:cs="Times New Roman"/>
          <w:sz w:val="24"/>
          <w:szCs w:val="24"/>
        </w:rPr>
        <w:t>O projeto de lei visa evitar a implantação de chacreamebnto sem observância de critérios técnicos e normativos, o que pode causar prejuízos ao meio ambiente, tr</w:t>
      </w:r>
      <w:r>
        <w:rPr>
          <w:rFonts w:ascii="Times New Roman" w:hAnsi="Times New Roman" w:cs="Times New Roman"/>
          <w:sz w:val="24"/>
          <w:szCs w:val="24"/>
        </w:rPr>
        <w:t>â</w:t>
      </w:r>
      <w:r w:rsidRPr="00CF0514">
        <w:rPr>
          <w:rFonts w:ascii="Times New Roman" w:hAnsi="Times New Roman" w:cs="Times New Roman"/>
          <w:sz w:val="24"/>
          <w:szCs w:val="24"/>
        </w:rPr>
        <w:t>nsito e infraestrutura local.</w:t>
      </w:r>
    </w:p>
    <w:p w:rsidR="00CF0514" w:rsidRPr="00CF0514" w:rsidRDefault="00CF0514" w:rsidP="00CF0514">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F0514">
        <w:rPr>
          <w:rFonts w:ascii="Times New Roman" w:hAnsi="Times New Roman" w:cs="Times New Roman"/>
          <w:sz w:val="24"/>
          <w:szCs w:val="24"/>
        </w:rPr>
        <w:t>Os chacreamentos para serem implantados, deverão apresentar projetos que atendam as normas exigida</w:t>
      </w:r>
      <w:r>
        <w:rPr>
          <w:rFonts w:ascii="Times New Roman" w:hAnsi="Times New Roman" w:cs="Times New Roman"/>
          <w:sz w:val="24"/>
          <w:szCs w:val="24"/>
        </w:rPr>
        <w:t>s</w:t>
      </w:r>
      <w:r w:rsidRPr="00CF0514">
        <w:rPr>
          <w:rFonts w:ascii="Times New Roman" w:hAnsi="Times New Roman" w:cs="Times New Roman"/>
          <w:sz w:val="24"/>
          <w:szCs w:val="24"/>
        </w:rPr>
        <w:t xml:space="preserve"> nesta lei.</w:t>
      </w:r>
    </w:p>
    <w:p w:rsidR="00CF0514" w:rsidRPr="00CF0514" w:rsidRDefault="00CF0514" w:rsidP="00CF0514">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F0514">
        <w:rPr>
          <w:rFonts w:ascii="Times New Roman" w:hAnsi="Times New Roman" w:cs="Times New Roman"/>
          <w:sz w:val="24"/>
          <w:szCs w:val="24"/>
        </w:rPr>
        <w:t>Esperamos poder contar com o apoio des</w:t>
      </w:r>
      <w:r>
        <w:rPr>
          <w:rFonts w:ascii="Times New Roman" w:hAnsi="Times New Roman" w:cs="Times New Roman"/>
          <w:sz w:val="24"/>
          <w:szCs w:val="24"/>
        </w:rPr>
        <w:t>t</w:t>
      </w:r>
      <w:r w:rsidRPr="00CF0514">
        <w:rPr>
          <w:rFonts w:ascii="Times New Roman" w:hAnsi="Times New Roman" w:cs="Times New Roman"/>
          <w:sz w:val="24"/>
          <w:szCs w:val="24"/>
        </w:rPr>
        <w:t xml:space="preserve">e </w:t>
      </w:r>
      <w:r>
        <w:rPr>
          <w:rFonts w:ascii="Times New Roman" w:hAnsi="Times New Roman" w:cs="Times New Roman"/>
          <w:sz w:val="24"/>
          <w:szCs w:val="24"/>
        </w:rPr>
        <w:t>e</w:t>
      </w:r>
      <w:r w:rsidRPr="00CF0514">
        <w:rPr>
          <w:rFonts w:ascii="Times New Roman" w:hAnsi="Times New Roman" w:cs="Times New Roman"/>
          <w:sz w:val="24"/>
          <w:szCs w:val="24"/>
        </w:rPr>
        <w:t>grégio</w:t>
      </w:r>
      <w:r>
        <w:rPr>
          <w:rFonts w:ascii="Times New Roman" w:hAnsi="Times New Roman" w:cs="Times New Roman"/>
          <w:sz w:val="24"/>
          <w:szCs w:val="24"/>
        </w:rPr>
        <w:t xml:space="preserve"> Plenário para que este</w:t>
      </w:r>
      <w:r w:rsidRPr="00CF0514">
        <w:rPr>
          <w:rFonts w:ascii="Times New Roman" w:hAnsi="Times New Roman" w:cs="Times New Roman"/>
          <w:sz w:val="24"/>
          <w:szCs w:val="24"/>
        </w:rPr>
        <w:t xml:space="preserve"> projeto seja votado favoravelmente.  </w:t>
      </w:r>
    </w:p>
    <w:p w:rsidR="00CF0514" w:rsidRPr="00CF0514" w:rsidRDefault="00CF0514" w:rsidP="00CF0514">
      <w:pPr>
        <w:rPr>
          <w:rFonts w:ascii="Times New Roman" w:hAnsi="Times New Roman" w:cs="Times New Roman"/>
          <w:sz w:val="24"/>
          <w:szCs w:val="24"/>
        </w:rPr>
      </w:pPr>
    </w:p>
    <w:p w:rsidR="00CF0514" w:rsidRPr="00CF0514" w:rsidRDefault="00CF0514" w:rsidP="00CF0514">
      <w:pPr>
        <w:rPr>
          <w:rFonts w:ascii="Times New Roman" w:hAnsi="Times New Roman" w:cs="Times New Roman"/>
          <w:sz w:val="24"/>
          <w:szCs w:val="24"/>
        </w:rPr>
      </w:pPr>
    </w:p>
    <w:p w:rsidR="00CF0514" w:rsidRPr="00AE1E58" w:rsidRDefault="00CF0514" w:rsidP="00CF0514">
      <w:pPr>
        <w:rPr>
          <w:sz w:val="24"/>
          <w:szCs w:val="24"/>
        </w:rPr>
      </w:pPr>
    </w:p>
    <w:p w:rsidR="00CF0514" w:rsidRDefault="00CF0514" w:rsidP="009C30FA">
      <w:pPr>
        <w:ind w:right="-96"/>
        <w:jc w:val="center"/>
      </w:pPr>
    </w:p>
    <w:p w:rsidR="009C30FA" w:rsidRDefault="009C30FA" w:rsidP="009C30FA">
      <w:pPr>
        <w:ind w:right="-96"/>
        <w:jc w:val="center"/>
      </w:pPr>
    </w:p>
    <w:p w:rsidR="009C30FA" w:rsidRDefault="009C30FA" w:rsidP="009C30FA">
      <w:pPr>
        <w:ind w:right="-96"/>
        <w:jc w:val="center"/>
      </w:pPr>
    </w:p>
    <w:p w:rsidR="009C30FA" w:rsidRDefault="009C30FA" w:rsidP="009C30FA">
      <w:pPr>
        <w:ind w:right="-96"/>
        <w:jc w:val="center"/>
      </w:pPr>
    </w:p>
    <w:p w:rsidR="009C30FA"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spacing w:after="0" w:line="240" w:lineRule="auto"/>
        <w:ind w:right="-96"/>
        <w:jc w:val="both"/>
        <w:rPr>
          <w:rFonts w:ascii="Times New Roman" w:hAnsi="Times New Roman" w:cs="Times New Roman"/>
          <w:sz w:val="24"/>
          <w:szCs w:val="24"/>
        </w:rPr>
      </w:pPr>
    </w:p>
    <w:p w:rsidR="009C30FA" w:rsidRPr="00945773" w:rsidRDefault="009C30FA" w:rsidP="009C30FA">
      <w:pPr>
        <w:autoSpaceDE w:val="0"/>
        <w:autoSpaceDN w:val="0"/>
        <w:adjustRightInd w:val="0"/>
        <w:spacing w:after="0" w:line="240" w:lineRule="auto"/>
        <w:ind w:right="-96" w:firstLine="708"/>
        <w:jc w:val="both"/>
        <w:rPr>
          <w:rFonts w:ascii="Times New Roman" w:hAnsi="Times New Roman" w:cs="Times New Roman"/>
          <w:b/>
          <w:bCs/>
          <w:sz w:val="24"/>
          <w:szCs w:val="24"/>
        </w:rPr>
      </w:pPr>
    </w:p>
    <w:p w:rsidR="009C30FA" w:rsidRPr="00945773" w:rsidRDefault="009C30FA" w:rsidP="009C30FA">
      <w:pPr>
        <w:spacing w:after="0" w:line="240" w:lineRule="auto"/>
        <w:ind w:right="-96"/>
        <w:rPr>
          <w:rFonts w:ascii="Times New Roman" w:hAnsi="Times New Roman" w:cs="Times New Roman"/>
        </w:rPr>
      </w:pPr>
    </w:p>
    <w:p w:rsidR="009C30FA" w:rsidRPr="00945773" w:rsidRDefault="009C30FA" w:rsidP="009C30FA">
      <w:pPr>
        <w:spacing w:after="0" w:line="240" w:lineRule="auto"/>
        <w:ind w:right="-96"/>
        <w:rPr>
          <w:rFonts w:ascii="Times New Roman" w:hAnsi="Times New Roman" w:cs="Times New Roman"/>
        </w:rPr>
      </w:pPr>
    </w:p>
    <w:p w:rsidR="005F5E46" w:rsidRPr="009C30FA" w:rsidRDefault="00333386" w:rsidP="009C30FA"/>
    <w:sectPr w:rsidR="005F5E46" w:rsidRPr="009C30FA" w:rsidSect="005F3EC8">
      <w:footerReference w:type="default" r:id="rId8"/>
      <w:pgSz w:w="11907" w:h="16840" w:code="9"/>
      <w:pgMar w:top="1021" w:right="1701" w:bottom="567" w:left="1797" w:header="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386" w:rsidRDefault="00333386" w:rsidP="005F3EC8">
      <w:pPr>
        <w:spacing w:after="0" w:line="240" w:lineRule="auto"/>
      </w:pPr>
      <w:r>
        <w:separator/>
      </w:r>
    </w:p>
  </w:endnote>
  <w:endnote w:type="continuationSeparator" w:id="1">
    <w:p w:rsidR="00333386" w:rsidRDefault="00333386" w:rsidP="005F3E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5F3EC8" w:rsidRPr="00202907" w:rsidTr="00911509">
      <w:tc>
        <w:tcPr>
          <w:tcW w:w="8505" w:type="dxa"/>
          <w:shd w:val="clear" w:color="auto" w:fill="auto"/>
        </w:tcPr>
        <w:p w:rsidR="005F3EC8" w:rsidRPr="00202907" w:rsidRDefault="005F3EC8" w:rsidP="00911509">
          <w:pPr>
            <w:spacing w:after="0" w:line="240" w:lineRule="auto"/>
            <w:rPr>
              <w:rFonts w:ascii="Times New Roman" w:hAnsi="Times New Roman" w:cs="Times New Roman"/>
            </w:rPr>
          </w:pP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Protocolado na Câmara em ___/___/201</w:t>
          </w:r>
          <w:r>
            <w:rPr>
              <w:rFonts w:ascii="Times New Roman" w:hAnsi="Times New Roman" w:cs="Times New Roman"/>
              <w:sz w:val="20"/>
              <w:szCs w:val="20"/>
            </w:rPr>
            <w:t>7</w:t>
          </w:r>
          <w:r w:rsidRPr="00202907">
            <w:rPr>
              <w:rFonts w:ascii="Times New Roman" w:hAnsi="Times New Roman" w:cs="Times New Roman"/>
              <w:sz w:val="20"/>
              <w:szCs w:val="20"/>
            </w:rPr>
            <w:t xml:space="preserve">    ______________________________________________</w:t>
          </w: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 xml:space="preserve">                                                                                                                     Protocolo</w:t>
          </w: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Apreciado em 1ª  discussão:  ___/___/201</w:t>
          </w:r>
          <w:r>
            <w:rPr>
              <w:rFonts w:ascii="Times New Roman" w:hAnsi="Times New Roman" w:cs="Times New Roman"/>
              <w:sz w:val="20"/>
              <w:szCs w:val="20"/>
            </w:rPr>
            <w:t>7</w:t>
          </w:r>
          <w:r w:rsidRPr="00202907">
            <w:rPr>
              <w:rFonts w:ascii="Times New Roman" w:hAnsi="Times New Roman" w:cs="Times New Roman"/>
              <w:sz w:val="20"/>
              <w:szCs w:val="20"/>
            </w:rPr>
            <w:t xml:space="preserve">       Resultado: ___________________________________</w:t>
          </w:r>
        </w:p>
        <w:p w:rsidR="005F3EC8" w:rsidRPr="00202907" w:rsidRDefault="005F3EC8" w:rsidP="00911509">
          <w:pPr>
            <w:spacing w:after="0" w:line="240" w:lineRule="auto"/>
            <w:rPr>
              <w:rFonts w:ascii="Times New Roman" w:hAnsi="Times New Roman" w:cs="Times New Roman"/>
              <w:sz w:val="20"/>
              <w:szCs w:val="20"/>
            </w:rPr>
          </w:pP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Apreciado em 2ª  discussão:  ___/___/201</w:t>
          </w:r>
          <w:r>
            <w:rPr>
              <w:rFonts w:ascii="Times New Roman" w:hAnsi="Times New Roman" w:cs="Times New Roman"/>
              <w:sz w:val="20"/>
              <w:szCs w:val="20"/>
            </w:rPr>
            <w:t>7</w:t>
          </w:r>
          <w:r w:rsidRPr="00202907">
            <w:rPr>
              <w:rFonts w:ascii="Times New Roman" w:hAnsi="Times New Roman" w:cs="Times New Roman"/>
              <w:sz w:val="20"/>
              <w:szCs w:val="20"/>
            </w:rPr>
            <w:t xml:space="preserve">       Resultado: ___________________________________</w:t>
          </w:r>
        </w:p>
        <w:p w:rsidR="005F3EC8" w:rsidRPr="00202907" w:rsidRDefault="005F3EC8" w:rsidP="00911509">
          <w:pPr>
            <w:spacing w:after="0" w:line="240" w:lineRule="auto"/>
            <w:rPr>
              <w:rFonts w:ascii="Times New Roman" w:hAnsi="Times New Roman" w:cs="Times New Roman"/>
              <w:sz w:val="20"/>
              <w:szCs w:val="20"/>
            </w:rPr>
          </w:pP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Apreciado e</w:t>
          </w:r>
          <w:r>
            <w:rPr>
              <w:rFonts w:ascii="Times New Roman" w:hAnsi="Times New Roman" w:cs="Times New Roman"/>
              <w:sz w:val="20"/>
              <w:szCs w:val="20"/>
            </w:rPr>
            <w:t>m discussão única:  ___/___/2017</w:t>
          </w:r>
          <w:r w:rsidRPr="00202907">
            <w:rPr>
              <w:rFonts w:ascii="Times New Roman" w:hAnsi="Times New Roman" w:cs="Times New Roman"/>
              <w:sz w:val="20"/>
              <w:szCs w:val="20"/>
            </w:rPr>
            <w:t xml:space="preserve">  Resultado: ___________________________________</w:t>
          </w:r>
        </w:p>
        <w:p w:rsidR="005F3EC8" w:rsidRPr="00202907" w:rsidRDefault="005F3EC8" w:rsidP="00911509">
          <w:pPr>
            <w:spacing w:after="0" w:line="240" w:lineRule="auto"/>
            <w:rPr>
              <w:rFonts w:ascii="Times New Roman" w:hAnsi="Times New Roman" w:cs="Times New Roman"/>
              <w:sz w:val="20"/>
              <w:szCs w:val="20"/>
            </w:rPr>
          </w:pP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Presidente ____________________________________</w:t>
          </w:r>
        </w:p>
        <w:p w:rsidR="005F3EC8" w:rsidRPr="00202907" w:rsidRDefault="005F3EC8" w:rsidP="00911509">
          <w:pPr>
            <w:spacing w:after="0" w:line="240" w:lineRule="auto"/>
            <w:rPr>
              <w:rFonts w:ascii="Times New Roman" w:hAnsi="Times New Roman" w:cs="Times New Roman"/>
              <w:sz w:val="20"/>
              <w:szCs w:val="20"/>
            </w:rPr>
          </w:pPr>
          <w:r w:rsidRPr="00202907">
            <w:rPr>
              <w:rFonts w:ascii="Times New Roman" w:hAnsi="Times New Roman" w:cs="Times New Roman"/>
              <w:sz w:val="20"/>
              <w:szCs w:val="20"/>
            </w:rPr>
            <w:t xml:space="preserve">                   </w:t>
          </w:r>
          <w:r>
            <w:rPr>
              <w:rFonts w:ascii="Times New Roman" w:hAnsi="Times New Roman" w:cs="Times New Roman"/>
              <w:sz w:val="20"/>
              <w:szCs w:val="20"/>
            </w:rPr>
            <w:t xml:space="preserve">           Vereador Wagner Tavares da Cunha</w:t>
          </w:r>
        </w:p>
        <w:p w:rsidR="005F3EC8" w:rsidRPr="00202907" w:rsidRDefault="005F3EC8" w:rsidP="00911509">
          <w:pPr>
            <w:spacing w:after="0" w:line="240" w:lineRule="auto"/>
            <w:rPr>
              <w:rFonts w:ascii="Times New Roman" w:hAnsi="Times New Roman" w:cs="Times New Roman"/>
              <w:sz w:val="16"/>
              <w:szCs w:val="16"/>
            </w:rPr>
          </w:pPr>
        </w:p>
      </w:tc>
    </w:tr>
  </w:tbl>
  <w:p w:rsidR="005F3EC8" w:rsidRPr="00202907" w:rsidRDefault="005F3EC8" w:rsidP="005F3EC8">
    <w:pPr>
      <w:pStyle w:val="Rodap"/>
    </w:pPr>
  </w:p>
  <w:p w:rsidR="005F3EC8" w:rsidRPr="003D3AA8" w:rsidRDefault="005F3EC8" w:rsidP="005F3EC8">
    <w:pPr>
      <w:pStyle w:val="Rodap"/>
    </w:pPr>
  </w:p>
  <w:p w:rsidR="005F3EC8" w:rsidRDefault="005F3EC8" w:rsidP="005F3EC8">
    <w:pPr>
      <w:pStyle w:val="Rodap"/>
    </w:pPr>
  </w:p>
  <w:p w:rsidR="005F3EC8" w:rsidRPr="003D3AA8" w:rsidRDefault="005F3EC8" w:rsidP="005F3EC8">
    <w:pPr>
      <w:pStyle w:val="Rodap"/>
    </w:pPr>
  </w:p>
  <w:p w:rsidR="005F3EC8" w:rsidRPr="005F3EC8" w:rsidRDefault="005F3EC8" w:rsidP="005F3EC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386" w:rsidRDefault="00333386" w:rsidP="005F3EC8">
      <w:pPr>
        <w:spacing w:after="0" w:line="240" w:lineRule="auto"/>
      </w:pPr>
      <w:r>
        <w:separator/>
      </w:r>
    </w:p>
  </w:footnote>
  <w:footnote w:type="continuationSeparator" w:id="1">
    <w:p w:rsidR="00333386" w:rsidRDefault="00333386" w:rsidP="005F3EC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92CEB"/>
    <w:rsid w:val="00012EEE"/>
    <w:rsid w:val="00034179"/>
    <w:rsid w:val="00041DB9"/>
    <w:rsid w:val="00056E79"/>
    <w:rsid w:val="000D6C9A"/>
    <w:rsid w:val="000F3E45"/>
    <w:rsid w:val="00183688"/>
    <w:rsid w:val="001F3ECB"/>
    <w:rsid w:val="003206BE"/>
    <w:rsid w:val="00333386"/>
    <w:rsid w:val="003C4EDD"/>
    <w:rsid w:val="003E2AEC"/>
    <w:rsid w:val="0044156A"/>
    <w:rsid w:val="00464611"/>
    <w:rsid w:val="00471F1E"/>
    <w:rsid w:val="00507A48"/>
    <w:rsid w:val="005801A4"/>
    <w:rsid w:val="005D55F8"/>
    <w:rsid w:val="005F3EC8"/>
    <w:rsid w:val="006D7C86"/>
    <w:rsid w:val="00713004"/>
    <w:rsid w:val="008918B1"/>
    <w:rsid w:val="009C30FA"/>
    <w:rsid w:val="00A576A6"/>
    <w:rsid w:val="00A67828"/>
    <w:rsid w:val="00AA6468"/>
    <w:rsid w:val="00AB2EDD"/>
    <w:rsid w:val="00BD04CE"/>
    <w:rsid w:val="00C434A8"/>
    <w:rsid w:val="00C9730E"/>
    <w:rsid w:val="00CF0514"/>
    <w:rsid w:val="00D46682"/>
    <w:rsid w:val="00DB4BC6"/>
    <w:rsid w:val="00E44DD5"/>
    <w:rsid w:val="00EE298F"/>
    <w:rsid w:val="00F65474"/>
    <w:rsid w:val="00F70154"/>
    <w:rsid w:val="00F9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EDD"/>
  </w:style>
  <w:style w:type="paragraph" w:styleId="Ttulo1">
    <w:name w:val="heading 1"/>
    <w:basedOn w:val="Normal"/>
    <w:link w:val="Ttulo1Char"/>
    <w:uiPriority w:val="9"/>
    <w:qFormat/>
    <w:rsid w:val="00F92C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92CEB"/>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92CEB"/>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92CEB"/>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F92CE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F92CEB"/>
  </w:style>
  <w:style w:type="character" w:styleId="Forte">
    <w:name w:val="Strong"/>
    <w:basedOn w:val="Fontepargpadro"/>
    <w:uiPriority w:val="22"/>
    <w:qFormat/>
    <w:rsid w:val="00F92CEB"/>
    <w:rPr>
      <w:b/>
      <w:bCs/>
    </w:rPr>
  </w:style>
  <w:style w:type="character" w:styleId="Hyperlink">
    <w:name w:val="Hyperlink"/>
    <w:basedOn w:val="Fontepargpadro"/>
    <w:uiPriority w:val="99"/>
    <w:semiHidden/>
    <w:unhideWhenUsed/>
    <w:rsid w:val="00F92CEB"/>
    <w:rPr>
      <w:color w:val="0000FF"/>
      <w:u w:val="single"/>
    </w:rPr>
  </w:style>
  <w:style w:type="paragraph" w:styleId="Corpodetexto">
    <w:name w:val="Body Text"/>
    <w:basedOn w:val="Normal"/>
    <w:link w:val="CorpodetextoChar"/>
    <w:semiHidden/>
    <w:rsid w:val="00D46682"/>
    <w:pPr>
      <w:spacing w:after="0" w:line="240" w:lineRule="auto"/>
      <w:jc w:val="both"/>
    </w:pPr>
    <w:rPr>
      <w:rFonts w:ascii="Times New Roman" w:eastAsia="Calibri" w:hAnsi="Times New Roman" w:cs="Times New Roman"/>
      <w:sz w:val="24"/>
      <w:szCs w:val="20"/>
      <w:lang w:eastAsia="pt-BR"/>
    </w:rPr>
  </w:style>
  <w:style w:type="character" w:customStyle="1" w:styleId="CorpodetextoChar">
    <w:name w:val="Corpo de texto Char"/>
    <w:basedOn w:val="Fontepargpadro"/>
    <w:link w:val="Corpodetexto"/>
    <w:semiHidden/>
    <w:rsid w:val="00D46682"/>
    <w:rPr>
      <w:rFonts w:ascii="Times New Roman" w:eastAsia="Calibri" w:hAnsi="Times New Roman" w:cs="Times New Roman"/>
      <w:sz w:val="24"/>
      <w:szCs w:val="20"/>
      <w:lang w:eastAsia="pt-BR"/>
    </w:rPr>
  </w:style>
  <w:style w:type="paragraph" w:styleId="Rodap">
    <w:name w:val="footer"/>
    <w:basedOn w:val="Normal"/>
    <w:link w:val="RodapChar"/>
    <w:rsid w:val="009C30FA"/>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9C30FA"/>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9C30FA"/>
    <w:pPr>
      <w:spacing w:after="200" w:line="276" w:lineRule="auto"/>
      <w:ind w:left="720"/>
      <w:contextualSpacing/>
    </w:pPr>
  </w:style>
  <w:style w:type="paragraph" w:styleId="Cabealho">
    <w:name w:val="header"/>
    <w:basedOn w:val="Normal"/>
    <w:link w:val="CabealhoChar"/>
    <w:uiPriority w:val="99"/>
    <w:semiHidden/>
    <w:unhideWhenUsed/>
    <w:rsid w:val="005F3EC8"/>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F3EC8"/>
  </w:style>
</w:styles>
</file>

<file path=word/webSettings.xml><?xml version="1.0" encoding="utf-8"?>
<w:webSettings xmlns:r="http://schemas.openxmlformats.org/officeDocument/2006/relationships" xmlns:w="http://schemas.openxmlformats.org/wordprocessingml/2006/main">
  <w:divs>
    <w:div w:id="150758929">
      <w:bodyDiv w:val="1"/>
      <w:marLeft w:val="0"/>
      <w:marRight w:val="0"/>
      <w:marTop w:val="0"/>
      <w:marBottom w:val="0"/>
      <w:divBdr>
        <w:top w:val="none" w:sz="0" w:space="0" w:color="auto"/>
        <w:left w:val="none" w:sz="0" w:space="0" w:color="auto"/>
        <w:bottom w:val="none" w:sz="0" w:space="0" w:color="auto"/>
        <w:right w:val="none" w:sz="0" w:space="0" w:color="auto"/>
      </w:divBdr>
    </w:div>
    <w:div w:id="82883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4593</Words>
  <Characters>24807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cp:revision>
  <dcterms:created xsi:type="dcterms:W3CDTF">2019-10-09T20:20:00Z</dcterms:created>
  <dcterms:modified xsi:type="dcterms:W3CDTF">2019-10-09T20:20:00Z</dcterms:modified>
</cp:coreProperties>
</file>