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0B1F" w:rsidRDefault="00E80B1F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:rsidR="00E80B1F" w:rsidRDefault="00173223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6D76EF">
        <w:rPr>
          <w:rFonts w:ascii="Arial" w:hAnsi="Arial" w:cs="Arial"/>
          <w:b/>
          <w:bCs/>
          <w:sz w:val="23"/>
          <w:szCs w:val="23"/>
        </w:rPr>
        <w:t>SÉTIMA</w:t>
      </w:r>
      <w:r>
        <w:rPr>
          <w:rFonts w:ascii="Arial" w:hAnsi="Arial" w:cs="Arial"/>
          <w:b/>
          <w:bCs/>
          <w:sz w:val="23"/>
          <w:szCs w:val="23"/>
        </w:rPr>
        <w:t xml:space="preserve"> SESSÃO EXTRAORDINÁRIA DA </w:t>
      </w:r>
      <w:r w:rsidR="00BB70B5">
        <w:rPr>
          <w:rFonts w:ascii="Arial" w:hAnsi="Arial" w:cs="Arial"/>
          <w:b/>
          <w:bCs/>
          <w:sz w:val="23"/>
          <w:szCs w:val="23"/>
        </w:rPr>
        <w:t>SEGUNDA</w:t>
      </w:r>
      <w:r>
        <w:rPr>
          <w:rFonts w:ascii="Arial" w:hAnsi="Arial" w:cs="Arial"/>
          <w:b/>
          <w:bCs/>
          <w:sz w:val="23"/>
          <w:szCs w:val="23"/>
        </w:rPr>
        <w:t xml:space="preserve"> SESSÃO LEGISLATIVA DA CÂMARA MUNICIPAL DE IBATIBA – ESP. SANTO, EM </w:t>
      </w:r>
      <w:r w:rsidR="006724ED">
        <w:rPr>
          <w:rFonts w:ascii="Arial" w:hAnsi="Arial" w:cs="Arial"/>
          <w:b/>
          <w:bCs/>
          <w:sz w:val="23"/>
          <w:szCs w:val="23"/>
        </w:rPr>
        <w:t>2</w:t>
      </w:r>
      <w:r w:rsidR="006D76EF">
        <w:rPr>
          <w:rFonts w:ascii="Arial" w:hAnsi="Arial" w:cs="Arial"/>
          <w:b/>
          <w:bCs/>
          <w:sz w:val="23"/>
          <w:szCs w:val="23"/>
        </w:rPr>
        <w:t>2</w:t>
      </w:r>
      <w:r w:rsidR="00BB70B5">
        <w:rPr>
          <w:rFonts w:ascii="Arial" w:hAnsi="Arial" w:cs="Arial"/>
          <w:b/>
          <w:bCs/>
          <w:sz w:val="23"/>
          <w:szCs w:val="23"/>
        </w:rPr>
        <w:t xml:space="preserve"> DE </w:t>
      </w:r>
      <w:r w:rsidR="006D76EF">
        <w:rPr>
          <w:rFonts w:ascii="Arial" w:hAnsi="Arial" w:cs="Arial"/>
          <w:b/>
          <w:bCs/>
          <w:sz w:val="23"/>
          <w:szCs w:val="23"/>
        </w:rPr>
        <w:t>AGOSTO</w:t>
      </w:r>
      <w:r>
        <w:rPr>
          <w:rFonts w:ascii="Arial" w:hAnsi="Arial" w:cs="Arial"/>
          <w:b/>
          <w:bCs/>
          <w:sz w:val="23"/>
          <w:szCs w:val="23"/>
        </w:rPr>
        <w:t xml:space="preserve"> DO ANO DE 2022 –</w:t>
      </w:r>
      <w:r w:rsidR="006724ED">
        <w:rPr>
          <w:rFonts w:ascii="Arial" w:hAnsi="Arial" w:cs="Arial"/>
          <w:b/>
          <w:bCs/>
          <w:sz w:val="23"/>
          <w:szCs w:val="23"/>
        </w:rPr>
        <w:t>0</w:t>
      </w:r>
      <w:r>
        <w:rPr>
          <w:rFonts w:ascii="Arial" w:hAnsi="Arial" w:cs="Arial"/>
          <w:b/>
          <w:bCs/>
          <w:sz w:val="23"/>
          <w:szCs w:val="23"/>
        </w:rPr>
        <w:t>9h00min.</w:t>
      </w:r>
    </w:p>
    <w:p w:rsidR="00E80B1F" w:rsidRPr="00C44DF1" w:rsidRDefault="00173223" w:rsidP="00C44DF1">
      <w:pPr>
        <w:pBdr>
          <w:top w:val="nil"/>
          <w:left w:val="nil"/>
          <w:bottom w:val="nil"/>
          <w:right w:val="nil"/>
          <w:between w:val="nil"/>
        </w:pBdr>
        <w:shd w:val="solid" w:color="FFFFFF" w:fill="auto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>
        <w:rPr>
          <w:rFonts w:ascii="Arial" w:eastAsia="Times New Roman" w:hAnsi="Arial" w:cs="Arial"/>
          <w:sz w:val="23"/>
          <w:szCs w:val="23"/>
          <w:lang w:eastAsia="pt-BR"/>
        </w:rPr>
        <w:t xml:space="preserve">Às nove horas do dia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vinte e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 xml:space="preserve">dois </w:t>
      </w:r>
      <w:r>
        <w:rPr>
          <w:rFonts w:ascii="Arial" w:eastAsia="Times New Roman" w:hAnsi="Arial" w:cs="Arial"/>
          <w:sz w:val="23"/>
          <w:szCs w:val="23"/>
          <w:lang w:eastAsia="pt-BR"/>
        </w:rPr>
        <w:t>(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2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2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Agosto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dois (2022),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por meio da plataforma de reuniões online </w:t>
      </w:r>
      <w:proofErr w:type="spellStart"/>
      <w:r w:rsidR="006724ED" w:rsidRPr="006724ED">
        <w:rPr>
          <w:rFonts w:ascii="Arial" w:eastAsia="Times New Roman" w:hAnsi="Arial" w:cs="Arial"/>
          <w:i/>
          <w:sz w:val="23"/>
          <w:szCs w:val="23"/>
          <w:lang w:eastAsia="pt-BR"/>
        </w:rPr>
        <w:t>Jitsi</w:t>
      </w:r>
      <w:proofErr w:type="spellEnd"/>
      <w:r>
        <w:rPr>
          <w:rFonts w:ascii="Arial" w:eastAsia="Times New Roman" w:hAnsi="Arial" w:cs="Arial"/>
          <w:sz w:val="23"/>
          <w:szCs w:val="23"/>
          <w:lang w:eastAsia="pt-BR"/>
        </w:rPr>
        <w:t xml:space="preserve">, houve a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sétima</w:t>
      </w:r>
      <w:r w:rsidR="004F4EC6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7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Segunda Sessão Legislativa da Câmara Municipal, presidida pelo Vereador senhor Fernando Vieira de Souza, que inicialmente convidou o Vereador senhor João Pedro Carvalho Rocha -  Secretário da Mesa - a fazer a chamada dos senhores Vereadores, comparecendo os seguintes: </w:t>
      </w:r>
      <w:bookmarkStart w:id="0" w:name="_Hlk63320430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João Pedro Carvalho Rocha</w:t>
      </w:r>
      <w:bookmarkEnd w:id="0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Fernando Vieira de Souza</w:t>
      </w:r>
      <w:r w:rsidR="00BB70B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</w:t>
      </w:r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proofErr w:type="spellStart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Jorci</w:t>
      </w:r>
      <w:proofErr w:type="spellEnd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Miranda </w:t>
      </w:r>
      <w:proofErr w:type="spellStart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Sangy</w:t>
      </w:r>
      <w:proofErr w:type="spellEnd"/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, Elias Cândido da Silveira,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</w:t>
      </w:r>
      <w:proofErr w:type="spellStart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Ivanito</w:t>
      </w:r>
      <w:proofErr w:type="spellEnd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 Barbosa de Oliveira, </w:t>
      </w:r>
      <w:bookmarkStart w:id="1" w:name="_Hlk63320481"/>
      <w:bookmarkStart w:id="2" w:name="_Hlk63321061"/>
      <w:r w:rsidR="00BB70B5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João Brito Pereira Filho, </w:t>
      </w:r>
      <w:r w:rsidR="006D76EF"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José Paulo Costa Silva, </w:t>
      </w:r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Leonardo David Alexandrino de Carvalho</w:t>
      </w:r>
      <w:bookmarkEnd w:id="1"/>
      <w:bookmarkEnd w:id="2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 xml:space="preserve">, </w:t>
      </w:r>
      <w:bookmarkStart w:id="3" w:name="_Hlk63321025"/>
      <w:r>
        <w:rPr>
          <w:rFonts w:ascii="Arial" w:eastAsia="Times New Roman" w:hAnsi="Arial" w:cs="Arial"/>
          <w:i/>
          <w:color w:val="2F9FD0"/>
          <w:sz w:val="23"/>
          <w:szCs w:val="23"/>
          <w:lang w:eastAsia="pt-BR"/>
        </w:rPr>
        <w:t>Roberto Luiz Chaves</w:t>
      </w:r>
      <w:bookmarkEnd w:id="3"/>
      <w:r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Livro de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Jeremias, Capítulo 1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6, Versículo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19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. O Presidente solicitou o Vereador Roberto Luiz Chaves para que fizesse uma oração antes do início da Sessão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>
        <w:rPr>
          <w:rFonts w:ascii="Arial" w:eastAsia="Times New Roman" w:hAnsi="Arial" w:cs="Arial"/>
          <w:sz w:val="23"/>
          <w:szCs w:val="23"/>
          <w:lang w:eastAsia="pt-BR"/>
        </w:rPr>
        <w:t>Havendo número legal, o Presidente invocando a proteção de Deus deu por instalado os Trabalhos.</w:t>
      </w:r>
      <w:r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Presidente determinou que o senhor Secretário procedesse a leitura dos Projetos constantes na </w:t>
      </w:r>
      <w:r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. 1)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>ORDINÁRIA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20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 – 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>Dispõe sobre autorização para doação de premiação para Concurso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 xml:space="preserve"> de Marchas e Concurso Leiteiros de Ibatiba e dá outras providências.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>uimento do PLO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20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/2022</w:t>
      </w:r>
      <w:r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C44D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PLO nº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20</w:t>
      </w:r>
      <w:r w:rsidR="006724ED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</w:t>
      </w:r>
      <w:r w:rsidR="006724ED">
        <w:rPr>
          <w:rFonts w:ascii="Arial" w:eastAsia="Times New Roman" w:hAnsi="Arial" w:cs="Arial"/>
          <w:sz w:val="23"/>
          <w:szCs w:val="23"/>
          <w:lang w:eastAsia="pt-BR"/>
        </w:rPr>
        <w:t>e aprovado por unanimidade.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COMPLEMENTAR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23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/2022 – 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Dispõe sobre a criação temporária de cargos e autorização para contratação de pessoal para atender as necessidades de excepcional interesse público da administração na secretaria municipal de saúde e dá </w:t>
      </w:r>
      <w:proofErr w:type="gramStart"/>
      <w:r w:rsidR="006F7E0F">
        <w:rPr>
          <w:rFonts w:ascii="Arial" w:eastAsia="Times New Roman" w:hAnsi="Arial" w:cs="Arial"/>
          <w:sz w:val="23"/>
          <w:szCs w:val="23"/>
          <w:lang w:eastAsia="pt-BR"/>
        </w:rPr>
        <w:t>outra providências</w:t>
      </w:r>
      <w:proofErr w:type="gramEnd"/>
      <w:r w:rsidR="006F7E0F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>uimento do PL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C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D76EF">
        <w:rPr>
          <w:rFonts w:ascii="Arial" w:eastAsia="Times New Roman" w:hAnsi="Arial" w:cs="Arial"/>
          <w:sz w:val="23"/>
          <w:szCs w:val="23"/>
          <w:lang w:eastAsia="pt-BR"/>
        </w:rPr>
        <w:t>23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/2022.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Votação do PLC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6D76EF">
        <w:rPr>
          <w:rFonts w:ascii="Arial" w:eastAsia="Times New Roman" w:hAnsi="Arial" w:cs="Arial"/>
          <w:b/>
          <w:sz w:val="23"/>
          <w:szCs w:val="23"/>
          <w:lang w:eastAsia="pt-BR"/>
        </w:rPr>
        <w:t>23</w:t>
      </w:r>
      <w:r w:rsidR="00BB70B5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>sem discussão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 xml:space="preserve"> e</w:t>
      </w:r>
      <w:r w:rsidR="00BB70B5">
        <w:rPr>
          <w:rFonts w:ascii="Arial" w:eastAsia="Times New Roman" w:hAnsi="Arial" w:cs="Arial"/>
          <w:sz w:val="23"/>
          <w:szCs w:val="23"/>
          <w:lang w:eastAsia="pt-BR"/>
        </w:rPr>
        <w:t xml:space="preserve"> aprovado por unanimidade.</w:t>
      </w:r>
      <w:r w:rsidR="00C44DF1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PROJETO DE LEI COMPLEMENTAR Nº 2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4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/2022 –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Autoriza a contratação de pessoal para atender as necessidades temporárias de excepcional interesse público da administração pública municipal na secretaria de educação e dá outras providências. 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Parecer conjunto da CLJR e Comissão de Finanças, Orçamento e Tomada de Contas: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 Opinou pelo prosseguimento do PLC 2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>4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/2022. 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Votação do PLC nº 2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4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/2022: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>sem</w:t>
      </w:r>
      <w:bookmarkStart w:id="4" w:name="_GoBack"/>
      <w:bookmarkEnd w:id="4"/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 discussão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 e aprovado por unanimidade.</w:t>
      </w:r>
      <w:r w:rsidR="006F7E0F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senhores. </w:t>
      </w:r>
      <w:r w:rsidR="00C44DF1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Encerramento às 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0</w:t>
      </w:r>
      <w:r w:rsidR="00C44DF1">
        <w:rPr>
          <w:rFonts w:ascii="Arial" w:eastAsia="Times New Roman" w:hAnsi="Arial" w:cs="Arial"/>
          <w:b/>
          <w:sz w:val="23"/>
          <w:szCs w:val="23"/>
          <w:lang w:eastAsia="pt-BR"/>
        </w:rPr>
        <w:t>9h2</w:t>
      </w:r>
      <w:r w:rsidR="006F7E0F">
        <w:rPr>
          <w:rFonts w:ascii="Arial" w:eastAsia="Times New Roman" w:hAnsi="Arial" w:cs="Arial"/>
          <w:b/>
          <w:sz w:val="23"/>
          <w:szCs w:val="23"/>
          <w:lang w:eastAsia="pt-BR"/>
        </w:rPr>
        <w:t>7</w:t>
      </w:r>
      <w:r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80B1F" w:rsidRDefault="00E80B1F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 xml:space="preserve">Fernando Vieira de Souza 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=PRESIDENTE DA CÂMARA=</w:t>
      </w:r>
    </w:p>
    <w:p w:rsidR="00E80B1F" w:rsidRDefault="00E80B1F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:rsidR="00E80B1F" w:rsidRDefault="00173223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lastRenderedPageBreak/>
        <w:t>João Pedro Carvalho Rocha</w:t>
      </w:r>
    </w:p>
    <w:p w:rsidR="00E80B1F" w:rsidRDefault="00173223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i/>
          <w:sz w:val="23"/>
          <w:szCs w:val="23"/>
        </w:rPr>
        <w:t>=SECRETÁRIO DA MESA=</w:t>
      </w:r>
    </w:p>
    <w:p w:rsidR="00E80B1F" w:rsidRDefault="00E80B1F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E80B1F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3FBE" w:rsidRDefault="003A3FBE">
      <w:pPr>
        <w:spacing w:after="0" w:line="240" w:lineRule="auto"/>
      </w:pPr>
      <w:r>
        <w:separator/>
      </w:r>
    </w:p>
  </w:endnote>
  <w:endnote w:type="continuationSeparator" w:id="0">
    <w:p w:rsidR="003A3FBE" w:rsidRDefault="003A3F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Rodap"/>
    </w:pPr>
    <w:r>
      <w:rPr>
        <w:noProof/>
        <w:lang w:eastAsia="pt-BR"/>
      </w:rPr>
      <w:drawing>
        <wp:anchor distT="0" distB="0" distL="114300" distR="114300" simplePos="0" relativeHeight="251658242" behindDoc="0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-711835</wp:posOffset>
          </wp:positionV>
          <wp:extent cx="7562850" cy="1330325"/>
          <wp:effectExtent l="0" t="0" r="0" b="0"/>
          <wp:wrapTight wrapText="bothSides">
            <wp:wrapPolygon edited="0">
              <wp:start x="-326" y="433"/>
              <wp:lineTo x="-326" y="21652"/>
              <wp:lineTo x="21919" y="21652"/>
              <wp:lineTo x="21919" y="433"/>
              <wp:lineTo x="-326" y="433"/>
            </wp:wrapPolygon>
          </wp:wrapTight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w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kKMAAAAAAAAAAAAAAAAAAAIAAABb+f//AAAAAAIAAACf+///hi4AAC8IAAAAAAAAAAAAAJQ5AAA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3FBE" w:rsidRDefault="003A3FBE">
      <w:pPr>
        <w:spacing w:after="0" w:line="240" w:lineRule="auto"/>
      </w:pPr>
      <w:r>
        <w:separator/>
      </w:r>
    </w:p>
  </w:footnote>
  <w:footnote w:type="continuationSeparator" w:id="0">
    <w:p w:rsidR="003A3FBE" w:rsidRDefault="003A3F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0B1F" w:rsidRDefault="00173223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1" behindDoc="1" locked="0" layoutInCell="0" hidden="0" allowOverlap="1">
          <wp:simplePos x="0" y="0"/>
          <wp:positionH relativeFrom="column">
            <wp:posOffset>-1080135</wp:posOffset>
          </wp:positionH>
          <wp:positionV relativeFrom="paragraph">
            <wp:posOffset>-478155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  <a:extLst>
                      <a:ext uri="smNativeData">
                        <sm:smNativeData xmlns="" xmlns:o="urn:schemas-microsoft-com:office:office" xmlns:v="urn:schemas-microsoft-com:vml" xmlns:w10="urn:schemas-microsoft-com:office:word" xmlns:w="http://schemas.openxmlformats.org/wordprocessingml/2006/main" xmlns:sm="smNativeData" val="SMDATA_16_vuO1Yh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CAAAAAAAAAAAAAAAAAAAAIAAABb+f//AAAAAAIAAAAP/f//hi4AACYHAAAAAAAAAAAAANP///8oAAAACAAAAAEAAAABAAAA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B1F"/>
    <w:rsid w:val="000102FA"/>
    <w:rsid w:val="00021D7A"/>
    <w:rsid w:val="00173223"/>
    <w:rsid w:val="00217409"/>
    <w:rsid w:val="00254DF3"/>
    <w:rsid w:val="003A3FBE"/>
    <w:rsid w:val="004F4EC6"/>
    <w:rsid w:val="006724ED"/>
    <w:rsid w:val="006D76EF"/>
    <w:rsid w:val="006F7E0F"/>
    <w:rsid w:val="007960D1"/>
    <w:rsid w:val="00942F9B"/>
    <w:rsid w:val="009B45B1"/>
    <w:rsid w:val="00B451F8"/>
    <w:rsid w:val="00BB70B5"/>
    <w:rsid w:val="00C44DF1"/>
    <w:rsid w:val="00CD303A"/>
    <w:rsid w:val="00E80B1F"/>
    <w:rsid w:val="00EB5521"/>
    <w:rsid w:val="00F56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8B6FC"/>
  <w15:docId w15:val="{F38B38DD-1107-479C-9617-8AFD72A7C5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  <w:spacing w:after="0" w:line="240" w:lineRule="auto"/>
    </w:pPr>
    <w:rPr>
      <w:rFonts w:cs="Calibri"/>
    </w:rPr>
  </w:style>
  <w:style w:type="paragraph" w:styleId="Corpodetexto2">
    <w:name w:val="Body Text 2"/>
    <w:basedOn w:val="Normal"/>
    <w:qFormat/>
    <w:pPr>
      <w:spacing w:after="0" w:line="240" w:lineRule="auto"/>
      <w:jc w:val="both"/>
    </w:pPr>
    <w:rPr>
      <w:rFonts w:ascii="Times New Roman" w:eastAsia="Times New Roman" w:hAnsi="Times New Roman" w:cs="Calibri"/>
      <w:szCs w:val="24"/>
    </w:rPr>
  </w:style>
  <w:style w:type="paragraph" w:styleId="SemEspaamento">
    <w:name w:val="No Spacing"/>
    <w:qFormat/>
    <w:pPr>
      <w:spacing w:after="0" w:line="240" w:lineRule="auto"/>
    </w:pPr>
  </w:style>
  <w:style w:type="character" w:customStyle="1" w:styleId="CabealhoChar">
    <w:name w:val="Cabeçalho Char"/>
    <w:basedOn w:val="Fontepargpadro"/>
  </w:style>
  <w:style w:type="character" w:customStyle="1" w:styleId="RodapChar">
    <w:name w:val="Rodapé Char"/>
    <w:basedOn w:val="Fontepargpadro"/>
  </w:style>
  <w:style w:type="character" w:customStyle="1" w:styleId="xbe">
    <w:name w:val="_xbe"/>
  </w:style>
  <w:style w:type="character" w:customStyle="1" w:styleId="Corpodetexto2Char">
    <w:name w:val="Corpo de texto 2 Char"/>
    <w:rPr>
      <w:rFonts w:ascii="Times New Roman" w:eastAsia="Times New Roman" w:hAnsi="Times New Roman"/>
      <w:szCs w:val="24"/>
    </w:rPr>
  </w:style>
  <w:style w:type="character" w:customStyle="1" w:styleId="Corpodetexto2Char1">
    <w:name w:val="Corpo de texto 2 Char1"/>
    <w:basedOn w:val="Fontepargpadro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rsid w:val="00F568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sid w:val="00F5688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1813</Words>
  <Characters>9795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2022-08-31T20:43:00Z</cp:lastPrinted>
  <dcterms:created xsi:type="dcterms:W3CDTF">2022-09-02T17:10:00Z</dcterms:created>
  <dcterms:modified xsi:type="dcterms:W3CDTF">2022-09-02T17:28:00Z</dcterms:modified>
</cp:coreProperties>
</file>