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FA9BD5" w14:textId="267937F2" w:rsidR="00074E5E" w:rsidRPr="00BB508A" w:rsidRDefault="00CD562D" w:rsidP="00BB508A">
      <w:pPr>
        <w:jc w:val="center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 xml:space="preserve">PROJETO DE LEI Nº </w:t>
      </w:r>
      <w:r w:rsidR="00BB508A">
        <w:rPr>
          <w:rFonts w:cs="Arial"/>
          <w:sz w:val="24"/>
          <w:szCs w:val="24"/>
        </w:rPr>
        <w:t>75</w:t>
      </w:r>
      <w:r w:rsidRPr="00BB508A">
        <w:rPr>
          <w:rFonts w:cs="Arial"/>
          <w:sz w:val="24"/>
          <w:szCs w:val="24"/>
        </w:rPr>
        <w:t>/202</w:t>
      </w:r>
      <w:r w:rsidR="007D5FEA" w:rsidRPr="00BB508A">
        <w:rPr>
          <w:rFonts w:cs="Arial"/>
          <w:sz w:val="24"/>
          <w:szCs w:val="24"/>
        </w:rPr>
        <w:t>6</w:t>
      </w:r>
    </w:p>
    <w:p w14:paraId="37DE9D37" w14:textId="2417EEC3" w:rsidR="007D5FEA" w:rsidRPr="00BB508A" w:rsidRDefault="001E5A8E" w:rsidP="00BB508A">
      <w:pPr>
        <w:ind w:left="496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“</w:t>
      </w:r>
      <w:r w:rsidR="00443328" w:rsidRPr="00BB508A">
        <w:rPr>
          <w:rFonts w:cs="Arial"/>
          <w:sz w:val="24"/>
          <w:szCs w:val="24"/>
        </w:rPr>
        <w:t>Institui</w:t>
      </w:r>
      <w:r w:rsidR="009E4E82" w:rsidRPr="00BB508A">
        <w:rPr>
          <w:rFonts w:cs="Arial"/>
          <w:sz w:val="24"/>
          <w:szCs w:val="24"/>
        </w:rPr>
        <w:t xml:space="preserve"> </w:t>
      </w:r>
      <w:r w:rsidR="0061490A" w:rsidRPr="00BB508A">
        <w:rPr>
          <w:rFonts w:cs="Arial"/>
          <w:sz w:val="24"/>
          <w:szCs w:val="24"/>
        </w:rPr>
        <w:t xml:space="preserve">diretrizes para incentivo da Capoeira nas escolas da rede municipal de ensino de Pedro Leopoldo/MG e dá outras </w:t>
      </w:r>
      <w:bookmarkStart w:id="0" w:name="_GoBack"/>
      <w:bookmarkEnd w:id="0"/>
      <w:r w:rsidR="00EF079D" w:rsidRPr="00BB508A">
        <w:rPr>
          <w:rFonts w:cs="Arial"/>
          <w:sz w:val="24"/>
          <w:szCs w:val="24"/>
        </w:rPr>
        <w:t>providências. ”</w:t>
      </w:r>
    </w:p>
    <w:p w14:paraId="67B0E619" w14:textId="278BD034" w:rsidR="00065C73" w:rsidRPr="00BB508A" w:rsidRDefault="00065C73" w:rsidP="00065C73">
      <w:pPr>
        <w:jc w:val="both"/>
        <w:rPr>
          <w:rFonts w:cs="Arial"/>
          <w:b/>
          <w:bCs/>
          <w:sz w:val="24"/>
          <w:szCs w:val="24"/>
        </w:rPr>
      </w:pPr>
      <w:r w:rsidRPr="00BB508A">
        <w:rPr>
          <w:rFonts w:cs="Arial"/>
          <w:b/>
          <w:bCs/>
          <w:sz w:val="24"/>
          <w:szCs w:val="24"/>
        </w:rPr>
        <w:t>A CÂMARA MUNICIPAL DE PEDRO LEOPOLDO</w:t>
      </w:r>
      <w:r w:rsidR="0061490A" w:rsidRPr="00BB508A">
        <w:rPr>
          <w:rFonts w:cs="Arial"/>
          <w:b/>
          <w:bCs/>
          <w:sz w:val="24"/>
          <w:szCs w:val="24"/>
        </w:rPr>
        <w:t xml:space="preserve"> APROVA</w:t>
      </w:r>
      <w:r w:rsidRPr="00BB508A">
        <w:rPr>
          <w:rFonts w:cs="Arial"/>
          <w:b/>
          <w:bCs/>
          <w:sz w:val="24"/>
          <w:szCs w:val="24"/>
        </w:rPr>
        <w:t>:</w:t>
      </w:r>
    </w:p>
    <w:p w14:paraId="2E4DF919" w14:textId="4932F054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>Art.1º Ficam instituídas diretrizes para incentivo e valorização da Capoeira nas escolas da rede municipal de ensino de Pedro Leopoldo/MG, como manifestação cultural, esportiva e educacional complementar.</w:t>
      </w:r>
    </w:p>
    <w:p w14:paraId="7B5454C1" w14:textId="429BA235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>Art.2º Constituem objetivos desta Lei:</w:t>
      </w:r>
    </w:p>
    <w:p w14:paraId="73344096" w14:textId="6CC9FD96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 xml:space="preserve">I – </w:t>
      </w:r>
      <w:r w:rsidR="00B9758B" w:rsidRPr="00BB508A">
        <w:rPr>
          <w:rFonts w:cs="Arial"/>
          <w:sz w:val="24"/>
          <w:szCs w:val="24"/>
        </w:rPr>
        <w:t>Promover</w:t>
      </w:r>
      <w:r w:rsidRPr="00BB508A">
        <w:rPr>
          <w:rFonts w:cs="Arial"/>
          <w:sz w:val="24"/>
          <w:szCs w:val="24"/>
        </w:rPr>
        <w:t xml:space="preserve"> a valorização da cultura afro-brasileira por meio da Capoeira;</w:t>
      </w:r>
    </w:p>
    <w:p w14:paraId="021C9409" w14:textId="037FAF5A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 xml:space="preserve">II – </w:t>
      </w:r>
      <w:r w:rsidR="00B9758B" w:rsidRPr="00BB508A">
        <w:rPr>
          <w:rFonts w:cs="Arial"/>
          <w:sz w:val="24"/>
          <w:szCs w:val="24"/>
        </w:rPr>
        <w:t>Incentivar</w:t>
      </w:r>
      <w:r w:rsidRPr="00BB508A">
        <w:rPr>
          <w:rFonts w:cs="Arial"/>
          <w:sz w:val="24"/>
          <w:szCs w:val="24"/>
        </w:rPr>
        <w:t xml:space="preserve"> práticas esportivas, culturais e educativas no ambiente escolar;</w:t>
      </w:r>
    </w:p>
    <w:p w14:paraId="33C5954B" w14:textId="2440BA14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 xml:space="preserve">III – </w:t>
      </w:r>
      <w:r w:rsidR="00B9758B" w:rsidRPr="00BB508A">
        <w:rPr>
          <w:rFonts w:cs="Arial"/>
          <w:sz w:val="24"/>
          <w:szCs w:val="24"/>
        </w:rPr>
        <w:t>E</w:t>
      </w:r>
      <w:r w:rsidRPr="00BB508A">
        <w:rPr>
          <w:rFonts w:cs="Arial"/>
          <w:sz w:val="24"/>
          <w:szCs w:val="24"/>
        </w:rPr>
        <w:t>stimular ações voltadas ao desenvolvimento motor, cognitivo e social dos estudantes;</w:t>
      </w:r>
    </w:p>
    <w:p w14:paraId="35498215" w14:textId="6CDC4D20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 xml:space="preserve">IV – </w:t>
      </w:r>
      <w:r w:rsidR="00B9758B" w:rsidRPr="00BB508A">
        <w:rPr>
          <w:rFonts w:cs="Arial"/>
          <w:sz w:val="24"/>
          <w:szCs w:val="24"/>
        </w:rPr>
        <w:t>Contribuir</w:t>
      </w:r>
      <w:r w:rsidRPr="00BB508A">
        <w:rPr>
          <w:rFonts w:cs="Arial"/>
          <w:sz w:val="24"/>
          <w:szCs w:val="24"/>
        </w:rPr>
        <w:t xml:space="preserve"> para a promoção da inclusão social, disciplina e cidadania;</w:t>
      </w:r>
    </w:p>
    <w:p w14:paraId="65747090" w14:textId="4EDC6B9C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 xml:space="preserve">V – </w:t>
      </w:r>
      <w:r w:rsidR="00B9758B" w:rsidRPr="00BB508A">
        <w:rPr>
          <w:rFonts w:cs="Arial"/>
          <w:sz w:val="24"/>
          <w:szCs w:val="24"/>
        </w:rPr>
        <w:t>Fomentar</w:t>
      </w:r>
      <w:r w:rsidRPr="00BB508A">
        <w:rPr>
          <w:rFonts w:cs="Arial"/>
          <w:sz w:val="24"/>
          <w:szCs w:val="24"/>
        </w:rPr>
        <w:t xml:space="preserve"> atividades culturais relacionadas à história e à importância da Capoeira.</w:t>
      </w:r>
    </w:p>
    <w:p w14:paraId="7F23B897" w14:textId="4FF3521F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>Art.3º Para fins desta Lei, o Poder Executivo poderá promover ações voltadas ao incentivo da Capoeira nas unidades escolares, observadas a conveniência administrativa, a disponibilidade orçamentária e as diretrizes da Secretaria Municipal competente.</w:t>
      </w:r>
    </w:p>
    <w:p w14:paraId="391519DB" w14:textId="77777777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>Parágrafo único. As ações previstas no caput poderão ocorrer por meio de:</w:t>
      </w:r>
    </w:p>
    <w:p w14:paraId="4B381BF7" w14:textId="5627C367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 xml:space="preserve">I – </w:t>
      </w:r>
      <w:r w:rsidR="00B9758B" w:rsidRPr="00BB508A">
        <w:rPr>
          <w:rFonts w:cs="Arial"/>
          <w:sz w:val="24"/>
          <w:szCs w:val="24"/>
        </w:rPr>
        <w:t>Oficinas</w:t>
      </w:r>
      <w:r w:rsidRPr="00BB508A">
        <w:rPr>
          <w:rFonts w:cs="Arial"/>
          <w:sz w:val="24"/>
          <w:szCs w:val="24"/>
        </w:rPr>
        <w:t>, apresentações culturais e rodas de capoeira;</w:t>
      </w:r>
    </w:p>
    <w:p w14:paraId="00BA095B" w14:textId="268A3CD2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lastRenderedPageBreak/>
        <w:t xml:space="preserve">II – </w:t>
      </w:r>
      <w:r w:rsidR="00B9758B" w:rsidRPr="00BB508A">
        <w:rPr>
          <w:rFonts w:cs="Arial"/>
          <w:sz w:val="24"/>
          <w:szCs w:val="24"/>
        </w:rPr>
        <w:t>Atividades</w:t>
      </w:r>
      <w:r w:rsidRPr="00BB508A">
        <w:rPr>
          <w:rFonts w:cs="Arial"/>
          <w:sz w:val="24"/>
          <w:szCs w:val="24"/>
        </w:rPr>
        <w:t xml:space="preserve"> pedagógicas e extracurriculares;</w:t>
      </w:r>
    </w:p>
    <w:p w14:paraId="7ED920AE" w14:textId="1F8393D3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 xml:space="preserve">III – </w:t>
      </w:r>
      <w:r w:rsidR="00B9758B" w:rsidRPr="00BB508A">
        <w:rPr>
          <w:rFonts w:cs="Arial"/>
          <w:sz w:val="24"/>
          <w:szCs w:val="24"/>
        </w:rPr>
        <w:t>P</w:t>
      </w:r>
      <w:r w:rsidRPr="00BB508A">
        <w:rPr>
          <w:rFonts w:cs="Arial"/>
          <w:sz w:val="24"/>
          <w:szCs w:val="24"/>
        </w:rPr>
        <w:t>arcerias com associações, grupos culturais, mestres e profissionais da Capoeira;</w:t>
      </w:r>
    </w:p>
    <w:p w14:paraId="0954C59B" w14:textId="1D387825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 xml:space="preserve">IV – </w:t>
      </w:r>
      <w:r w:rsidR="00B9758B" w:rsidRPr="00BB508A">
        <w:rPr>
          <w:rFonts w:cs="Arial"/>
          <w:sz w:val="24"/>
          <w:szCs w:val="24"/>
        </w:rPr>
        <w:t>Integração</w:t>
      </w:r>
      <w:r w:rsidRPr="00BB508A">
        <w:rPr>
          <w:rFonts w:cs="Arial"/>
          <w:sz w:val="24"/>
          <w:szCs w:val="24"/>
        </w:rPr>
        <w:t xml:space="preserve"> com projetos culturais, esportivos e educacionais já existentes no Município.</w:t>
      </w:r>
    </w:p>
    <w:p w14:paraId="26032532" w14:textId="6275171D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>Art.4º</w:t>
      </w:r>
      <w:r w:rsidR="00B9758B" w:rsidRPr="00BB508A">
        <w:rPr>
          <w:rFonts w:cs="Arial"/>
          <w:sz w:val="24"/>
          <w:szCs w:val="24"/>
        </w:rPr>
        <w:t xml:space="preserve"> </w:t>
      </w:r>
      <w:r w:rsidRPr="00BB508A">
        <w:rPr>
          <w:rFonts w:cs="Arial"/>
          <w:sz w:val="24"/>
          <w:szCs w:val="24"/>
        </w:rPr>
        <w:t>A execução das ações previstas nesta Lei poderá ocorrer de forma gradual, conforme planejamento do Poder Executivo.</w:t>
      </w:r>
    </w:p>
    <w:p w14:paraId="71F28C1E" w14:textId="2389F246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>Art.5º As despesas decorrentes da aplicação desta Lei correrão por conta de dotações orçamentárias próprias, suplementadas se necessário.</w:t>
      </w:r>
    </w:p>
    <w:p w14:paraId="334F11E9" w14:textId="39CBA60E" w:rsidR="00065C73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>Art.6º Esta Lei entra em vigor na data de sua publicação.</w:t>
      </w:r>
    </w:p>
    <w:p w14:paraId="76068740" w14:textId="2006F33C" w:rsidR="00CD562D" w:rsidRDefault="00065C73" w:rsidP="00065C73">
      <w:pPr>
        <w:jc w:val="center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 xml:space="preserve">Sala das Sessões, </w:t>
      </w:r>
      <w:r w:rsidR="00BB508A" w:rsidRPr="00BB508A">
        <w:rPr>
          <w:rFonts w:cs="Arial"/>
          <w:sz w:val="24"/>
          <w:szCs w:val="24"/>
        </w:rPr>
        <w:t>25</w:t>
      </w:r>
      <w:r w:rsidR="0061490A" w:rsidRPr="00BB508A">
        <w:rPr>
          <w:rFonts w:cs="Arial"/>
          <w:sz w:val="24"/>
          <w:szCs w:val="24"/>
        </w:rPr>
        <w:t xml:space="preserve"> de maio</w:t>
      </w:r>
      <w:r w:rsidRPr="00BB508A">
        <w:rPr>
          <w:rFonts w:cs="Arial"/>
          <w:sz w:val="24"/>
          <w:szCs w:val="24"/>
        </w:rPr>
        <w:t xml:space="preserve"> de 2026</w:t>
      </w:r>
    </w:p>
    <w:p w14:paraId="45AE0B74" w14:textId="77777777" w:rsidR="00BB508A" w:rsidRPr="00BB508A" w:rsidRDefault="00BB508A" w:rsidP="00065C73">
      <w:pPr>
        <w:jc w:val="center"/>
        <w:rPr>
          <w:rFonts w:cs="Arial"/>
          <w:sz w:val="24"/>
          <w:szCs w:val="24"/>
        </w:rPr>
      </w:pPr>
    </w:p>
    <w:p w14:paraId="06E42D24" w14:textId="75B9189D" w:rsidR="00BB508A" w:rsidRPr="00BB508A" w:rsidRDefault="00421DDF" w:rsidP="00BB508A">
      <w:pPr>
        <w:spacing w:line="240" w:lineRule="auto"/>
        <w:jc w:val="center"/>
        <w:rPr>
          <w:rFonts w:cs="Arial"/>
          <w:b/>
          <w:bCs/>
          <w:sz w:val="24"/>
          <w:szCs w:val="24"/>
        </w:rPr>
      </w:pPr>
      <w:r w:rsidRPr="00BB508A">
        <w:rPr>
          <w:rFonts w:cs="Arial"/>
          <w:b/>
          <w:bCs/>
          <w:sz w:val="24"/>
          <w:szCs w:val="24"/>
        </w:rPr>
        <w:t>Frederico Henrique Cota Alves</w:t>
      </w:r>
      <w:r w:rsidR="00BB508A">
        <w:rPr>
          <w:rFonts w:cs="Arial"/>
          <w:b/>
          <w:bCs/>
          <w:sz w:val="24"/>
          <w:szCs w:val="24"/>
        </w:rPr>
        <w:br/>
        <w:t>Vereador</w:t>
      </w:r>
      <w:r w:rsidR="00BB508A" w:rsidRPr="00BB508A">
        <w:rPr>
          <w:rFonts w:cs="Arial"/>
          <w:b/>
          <w:bCs/>
          <w:sz w:val="24"/>
          <w:szCs w:val="24"/>
        </w:rPr>
        <w:br w:type="page"/>
      </w:r>
    </w:p>
    <w:p w14:paraId="711D2A5C" w14:textId="77777777" w:rsidR="00E36092" w:rsidRPr="00BB508A" w:rsidRDefault="00E36092" w:rsidP="00CD562D">
      <w:pPr>
        <w:rPr>
          <w:rFonts w:cs="Arial"/>
          <w:sz w:val="24"/>
          <w:szCs w:val="24"/>
        </w:rPr>
      </w:pPr>
    </w:p>
    <w:p w14:paraId="737F8AB2" w14:textId="77777777" w:rsidR="00CD562D" w:rsidRPr="00BB508A" w:rsidRDefault="00CD562D" w:rsidP="00CD562D">
      <w:pPr>
        <w:jc w:val="center"/>
        <w:rPr>
          <w:rFonts w:cs="Arial"/>
          <w:b/>
          <w:sz w:val="24"/>
          <w:szCs w:val="24"/>
        </w:rPr>
      </w:pPr>
      <w:r w:rsidRPr="00BB508A">
        <w:rPr>
          <w:rFonts w:cs="Arial"/>
          <w:b/>
          <w:sz w:val="24"/>
          <w:szCs w:val="24"/>
        </w:rPr>
        <w:t>JUSTIFICATIVA</w:t>
      </w:r>
    </w:p>
    <w:p w14:paraId="7EF8D6F5" w14:textId="77777777" w:rsidR="00CD562D" w:rsidRPr="00BB508A" w:rsidRDefault="00CD562D" w:rsidP="00B9758B">
      <w:pPr>
        <w:jc w:val="both"/>
        <w:rPr>
          <w:rFonts w:cs="Arial"/>
          <w:sz w:val="24"/>
          <w:szCs w:val="24"/>
        </w:rPr>
      </w:pPr>
    </w:p>
    <w:p w14:paraId="247486A1" w14:textId="353275D5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>A presente proposição tem como objetivo instituir diretrizes para incentivo da Capoeira nas escolas da rede municipal de ensino de Pedro Leopoldo, reconhecendo sua importância histórica, cultural, esportiva e educacional.</w:t>
      </w:r>
    </w:p>
    <w:p w14:paraId="12CACA50" w14:textId="6BDF2E17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>A Capoeira representa importante manifestação da cultura afro-brasileira, sendo reconhecida como Patrimônio Cultural Imaterial da Humanidade pela UNESCO. Além de sua relevância cultural, a prática contribui para o desenvolvimento físico, social e educacional de crianças e adolescentes.</w:t>
      </w:r>
    </w:p>
    <w:p w14:paraId="4F87DC48" w14:textId="6BF80DA8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>O incentivo à Capoeira no ambiente escolar fortalece valores como disciplina, respeito, inclusão social, trabalho em equipe e valorização da diversidade cultural brasileira.</w:t>
      </w:r>
    </w:p>
    <w:p w14:paraId="5915AFAB" w14:textId="2630D60D" w:rsidR="0061490A" w:rsidRPr="00BB508A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>Importante destacar que o presente Projeto de Lei possui caráter autorizativo e programático, não impondo obrigações diretas ao Poder Executivo, tampouco criando cargos, despesas obrigatórias ou interferência na organização administrativa municipal, respeitando assim o princípio constitucional da separação dos poderes.</w:t>
      </w:r>
    </w:p>
    <w:p w14:paraId="7C0D5A51" w14:textId="2CA74EA0" w:rsidR="00CE2127" w:rsidRDefault="0061490A" w:rsidP="009E4E82">
      <w:pPr>
        <w:spacing w:line="240" w:lineRule="auto"/>
        <w:jc w:val="both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>Diante da relevância da matéria, conto com o apoio dos nobres vereadores para aprovação desta proposição.</w:t>
      </w:r>
    </w:p>
    <w:p w14:paraId="29801177" w14:textId="77777777" w:rsidR="00BB508A" w:rsidRPr="00BB508A" w:rsidRDefault="00BB508A" w:rsidP="009E4E82">
      <w:pPr>
        <w:spacing w:line="240" w:lineRule="auto"/>
        <w:jc w:val="both"/>
        <w:rPr>
          <w:rFonts w:cs="Arial"/>
          <w:sz w:val="24"/>
          <w:szCs w:val="24"/>
        </w:rPr>
      </w:pPr>
    </w:p>
    <w:p w14:paraId="0D951DDD" w14:textId="77777777" w:rsidR="00BB508A" w:rsidRDefault="00BB508A" w:rsidP="00BB508A">
      <w:pPr>
        <w:jc w:val="center"/>
        <w:rPr>
          <w:rFonts w:cs="Arial"/>
          <w:sz w:val="24"/>
          <w:szCs w:val="24"/>
        </w:rPr>
      </w:pPr>
      <w:r w:rsidRPr="00BB508A">
        <w:rPr>
          <w:rFonts w:cs="Arial"/>
          <w:sz w:val="24"/>
          <w:szCs w:val="24"/>
        </w:rPr>
        <w:t>Sala das Sessões, 25 de maio de 2026</w:t>
      </w:r>
    </w:p>
    <w:p w14:paraId="2D091912" w14:textId="77777777" w:rsidR="00421DDF" w:rsidRPr="00BB508A" w:rsidRDefault="00421DDF" w:rsidP="009E4E82">
      <w:pPr>
        <w:spacing w:line="240" w:lineRule="auto"/>
        <w:jc w:val="both"/>
        <w:rPr>
          <w:rFonts w:cs="Arial"/>
          <w:sz w:val="24"/>
          <w:szCs w:val="24"/>
        </w:rPr>
      </w:pPr>
    </w:p>
    <w:p w14:paraId="76E111E7" w14:textId="77777777" w:rsidR="00421DDF" w:rsidRPr="00BB508A" w:rsidRDefault="00421DDF" w:rsidP="00421DDF">
      <w:pPr>
        <w:spacing w:line="240" w:lineRule="auto"/>
        <w:jc w:val="center"/>
        <w:rPr>
          <w:rFonts w:cs="Arial"/>
          <w:sz w:val="24"/>
          <w:szCs w:val="24"/>
        </w:rPr>
      </w:pPr>
    </w:p>
    <w:p w14:paraId="2A39E2F1" w14:textId="0A0AA3CF" w:rsidR="009E4E82" w:rsidRPr="00BB508A" w:rsidRDefault="00421DDF" w:rsidP="00421DDF">
      <w:pPr>
        <w:spacing w:line="240" w:lineRule="auto"/>
        <w:jc w:val="center"/>
        <w:rPr>
          <w:rFonts w:cs="Arial"/>
          <w:b/>
          <w:bCs/>
          <w:sz w:val="24"/>
          <w:szCs w:val="24"/>
        </w:rPr>
      </w:pPr>
      <w:r w:rsidRPr="00BB508A">
        <w:rPr>
          <w:rFonts w:cs="Arial"/>
          <w:b/>
          <w:bCs/>
          <w:sz w:val="24"/>
          <w:szCs w:val="24"/>
        </w:rPr>
        <w:t>Frederico Henrique Cota Alves</w:t>
      </w:r>
      <w:r w:rsidR="00BB508A">
        <w:rPr>
          <w:rFonts w:cs="Arial"/>
          <w:b/>
          <w:bCs/>
          <w:sz w:val="24"/>
          <w:szCs w:val="24"/>
        </w:rPr>
        <w:br/>
      </w:r>
      <w:r w:rsidRPr="00BB508A">
        <w:rPr>
          <w:rFonts w:cs="Arial"/>
          <w:b/>
          <w:bCs/>
          <w:sz w:val="24"/>
          <w:szCs w:val="24"/>
        </w:rPr>
        <w:t>Vereador</w:t>
      </w:r>
    </w:p>
    <w:p w14:paraId="3F2FD9C8" w14:textId="3698C729" w:rsidR="009E4E82" w:rsidRPr="00BB508A" w:rsidRDefault="009E4E82" w:rsidP="00421DDF">
      <w:pPr>
        <w:spacing w:line="240" w:lineRule="auto"/>
        <w:jc w:val="center"/>
        <w:rPr>
          <w:rFonts w:cstheme="minorHAnsi"/>
          <w:b/>
          <w:bCs/>
          <w:sz w:val="24"/>
          <w:szCs w:val="24"/>
        </w:rPr>
      </w:pPr>
    </w:p>
    <w:sectPr w:rsidR="009E4E82" w:rsidRPr="00BB508A" w:rsidSect="00BB508A">
      <w:headerReference w:type="default" r:id="rId8"/>
      <w:footerReference w:type="default" r:id="rId9"/>
      <w:pgSz w:w="11906" w:h="16838"/>
      <w:pgMar w:top="1276" w:right="1134" w:bottom="851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9A8EFE" w14:textId="77777777" w:rsidR="00A9222D" w:rsidRDefault="00A9222D">
      <w:pPr>
        <w:spacing w:after="0" w:line="240" w:lineRule="auto"/>
      </w:pPr>
      <w:r>
        <w:separator/>
      </w:r>
    </w:p>
  </w:endnote>
  <w:endnote w:type="continuationSeparator" w:id="0">
    <w:p w14:paraId="4BBABC00" w14:textId="77777777" w:rsidR="00A9222D" w:rsidRDefault="00A92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3172E" w14:textId="77777777" w:rsidR="00B032E2" w:rsidRPr="00BB508A" w:rsidRDefault="00B032E2">
    <w:pPr>
      <w:pStyle w:val="Rodap"/>
      <w:pBdr>
        <w:bottom w:val="single" w:sz="12" w:space="1" w:color="auto"/>
      </w:pBdr>
      <w:rPr>
        <w:sz w:val="2"/>
        <w:szCs w:val="2"/>
      </w:rPr>
    </w:pPr>
  </w:p>
  <w:p w14:paraId="5E8D2DEE" w14:textId="5689E709" w:rsidR="00B032E2" w:rsidRDefault="00785FDE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 xml:space="preserve">Rua </w:t>
    </w:r>
    <w:r w:rsidR="00065C73">
      <w:rPr>
        <w:rFonts w:ascii="Arial" w:hAnsi="Arial" w:cs="Arial"/>
        <w:sz w:val="18"/>
        <w:szCs w:val="18"/>
      </w:rPr>
      <w:t>Comendador Antônio Alves</w:t>
    </w:r>
    <w:r w:rsidRPr="00AA48A5">
      <w:rPr>
        <w:rFonts w:ascii="Arial" w:hAnsi="Arial" w:cs="Arial"/>
        <w:sz w:val="18"/>
        <w:szCs w:val="18"/>
      </w:rPr>
      <w:t xml:space="preserve">, </w:t>
    </w:r>
    <w:r w:rsidR="00065C73">
      <w:rPr>
        <w:rFonts w:ascii="Arial" w:hAnsi="Arial" w:cs="Arial"/>
        <w:sz w:val="18"/>
        <w:szCs w:val="18"/>
      </w:rPr>
      <w:t xml:space="preserve">n° 389 </w:t>
    </w:r>
    <w:r w:rsidRPr="00AA48A5">
      <w:rPr>
        <w:rFonts w:ascii="Arial" w:hAnsi="Arial" w:cs="Arial"/>
        <w:sz w:val="18"/>
        <w:szCs w:val="18"/>
      </w:rPr>
      <w:t>– Centro – Pedro Leopoldo – CEP 33</w:t>
    </w:r>
    <w:r w:rsidR="00065C73">
      <w:rPr>
        <w:rFonts w:ascii="Arial" w:hAnsi="Arial" w:cs="Arial"/>
        <w:sz w:val="18"/>
        <w:szCs w:val="18"/>
      </w:rPr>
      <w:t>250</w:t>
    </w:r>
    <w:r w:rsidRPr="00AA48A5">
      <w:rPr>
        <w:rFonts w:ascii="Arial" w:hAnsi="Arial" w:cs="Arial"/>
        <w:sz w:val="18"/>
        <w:szCs w:val="18"/>
      </w:rPr>
      <w:t>-</w:t>
    </w:r>
    <w:r w:rsidR="00065C73">
      <w:rPr>
        <w:rFonts w:ascii="Arial" w:hAnsi="Arial" w:cs="Arial"/>
        <w:sz w:val="18"/>
        <w:szCs w:val="18"/>
      </w:rPr>
      <w:t xml:space="preserve">033 </w:t>
    </w:r>
    <w:r w:rsidRPr="00AA48A5">
      <w:rPr>
        <w:rFonts w:ascii="Arial" w:hAnsi="Arial" w:cs="Arial"/>
        <w:sz w:val="18"/>
        <w:szCs w:val="18"/>
      </w:rPr>
      <w:t>– Fone: 31 3665-3200</w:t>
    </w:r>
  </w:p>
  <w:p w14:paraId="6927E4B7" w14:textId="77777777" w:rsidR="00B032E2" w:rsidRPr="00224BE8" w:rsidRDefault="00785FD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672E9D"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Pr="00672E9D">
        <w:rPr>
          <w:rStyle w:val="Hyperlink"/>
          <w:rFonts w:ascii="Arial" w:hAnsi="Arial" w:cs="Arial"/>
          <w:sz w:val="18"/>
          <w:szCs w:val="18"/>
        </w:rPr>
        <w:t>www.camarapl.mg.gov.br</w:t>
      </w:r>
    </w:hyperlink>
    <w:r>
      <w:rPr>
        <w:rFonts w:ascii="Arial" w:hAnsi="Arial" w:cs="Arial"/>
        <w:sz w:val="18"/>
        <w:szCs w:val="18"/>
      </w:rPr>
      <w:t xml:space="preserve">  / </w:t>
    </w:r>
    <w:hyperlink r:id="rId3" w:history="1">
      <w:r w:rsidRPr="00672E9D">
        <w:rPr>
          <w:rStyle w:val="Hyperlink"/>
          <w:rFonts w:ascii="Arial" w:hAnsi="Arial" w:cs="Arial"/>
          <w:sz w:val="18"/>
          <w:szCs w:val="18"/>
        </w:rPr>
        <w:t>www.camarapl.mg.leg.br</w:t>
      </w:r>
    </w:hyperlink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40F44B" w14:textId="77777777" w:rsidR="00A9222D" w:rsidRDefault="00A9222D">
      <w:pPr>
        <w:spacing w:after="0" w:line="240" w:lineRule="auto"/>
      </w:pPr>
      <w:r>
        <w:separator/>
      </w:r>
    </w:p>
  </w:footnote>
  <w:footnote w:type="continuationSeparator" w:id="0">
    <w:p w14:paraId="0B07A50A" w14:textId="77777777" w:rsidR="00A9222D" w:rsidRDefault="00A92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310DF8" w14:textId="77777777" w:rsidR="00B032E2" w:rsidRDefault="00FF7F02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D2BA2D" wp14:editId="1C3D3F18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4AA4106" w14:textId="77777777" w:rsidR="00B032E2" w:rsidRDefault="00785FD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187C7D5" wp14:editId="310A2E57">
                                <wp:extent cx="866775" cy="887414"/>
                                <wp:effectExtent l="0" t="0" r="0" b="8255"/>
                                <wp:docPr id="12" name="Imagem 12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1D2BA2D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" fillcolor="white [3201]" stroked="f" strokeweight=".5pt">
              <v:textbox>
                <w:txbxContent>
                  <w:p w14:paraId="74AA4106" w14:textId="77777777" w:rsidR="00B032E2" w:rsidRDefault="00785FD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187C7D5" wp14:editId="310A2E57">
                          <wp:extent cx="866775" cy="887414"/>
                          <wp:effectExtent l="0" t="0" r="0" b="8255"/>
                          <wp:docPr id="2" name="Imagem 2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85FDE">
      <w:rPr>
        <w:rFonts w:ascii="Arial" w:hAnsi="Arial" w:cs="Arial"/>
        <w:b/>
        <w:sz w:val="36"/>
        <w:szCs w:val="36"/>
      </w:rPr>
      <w:t xml:space="preserve">       </w:t>
    </w:r>
    <w:r w:rsidR="00785FDE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4FF1A9AD" w14:textId="77777777" w:rsidR="00B032E2" w:rsidRDefault="00785FDE">
    <w:pPr>
      <w:pStyle w:val="Cabealho"/>
      <w:jc w:val="center"/>
    </w:pPr>
    <w:r>
      <w:rPr>
        <w:rFonts w:ascii="Arial" w:hAnsi="Arial" w:cs="Arial"/>
        <w:b/>
      </w:rPr>
      <w:t xml:space="preserve">    ESTADO DE MINAS GERAIS</w:t>
    </w:r>
  </w:p>
  <w:p w14:paraId="05072FBD" w14:textId="77777777" w:rsidR="00B032E2" w:rsidRDefault="00B032E2">
    <w:pPr>
      <w:pStyle w:val="Cabealho"/>
    </w:pPr>
  </w:p>
  <w:p w14:paraId="7FBF099F" w14:textId="77777777" w:rsidR="00B032E2" w:rsidRDefault="00B032E2">
    <w:pPr>
      <w:pStyle w:val="Cabealho"/>
      <w:jc w:val="center"/>
      <w:rPr>
        <w:b/>
        <w:sz w:val="24"/>
        <w:szCs w:val="24"/>
      </w:rPr>
    </w:pPr>
  </w:p>
  <w:p w14:paraId="5EE12028" w14:textId="77777777" w:rsidR="00B032E2" w:rsidRPr="005379FC" w:rsidRDefault="00B032E2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248C5"/>
    <w:multiLevelType w:val="hybridMultilevel"/>
    <w:tmpl w:val="CF9ADE08"/>
    <w:lvl w:ilvl="0" w:tplc="B4360A7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04613758"/>
    <w:multiLevelType w:val="hybridMultilevel"/>
    <w:tmpl w:val="BED2FB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E32F3"/>
    <w:multiLevelType w:val="hybridMultilevel"/>
    <w:tmpl w:val="7CAE88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71122"/>
    <w:multiLevelType w:val="hybridMultilevel"/>
    <w:tmpl w:val="9B601A0A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A538C"/>
    <w:multiLevelType w:val="hybridMultilevel"/>
    <w:tmpl w:val="16C038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FDE"/>
    <w:rsid w:val="00065C73"/>
    <w:rsid w:val="00074E5E"/>
    <w:rsid w:val="000A327A"/>
    <w:rsid w:val="000C4E40"/>
    <w:rsid w:val="000C6A1E"/>
    <w:rsid w:val="000E7455"/>
    <w:rsid w:val="001949BB"/>
    <w:rsid w:val="001D7378"/>
    <w:rsid w:val="001E5A8E"/>
    <w:rsid w:val="00265013"/>
    <w:rsid w:val="00282895"/>
    <w:rsid w:val="002A6281"/>
    <w:rsid w:val="0031745E"/>
    <w:rsid w:val="003D0F38"/>
    <w:rsid w:val="003F6A56"/>
    <w:rsid w:val="00405F5F"/>
    <w:rsid w:val="00421DDF"/>
    <w:rsid w:val="00443328"/>
    <w:rsid w:val="00471AD6"/>
    <w:rsid w:val="00603140"/>
    <w:rsid w:val="00612AB2"/>
    <w:rsid w:val="0061490A"/>
    <w:rsid w:val="0064539D"/>
    <w:rsid w:val="006A2A01"/>
    <w:rsid w:val="006B08C2"/>
    <w:rsid w:val="00715384"/>
    <w:rsid w:val="0077000D"/>
    <w:rsid w:val="00785FDE"/>
    <w:rsid w:val="007D5FEA"/>
    <w:rsid w:val="007E1874"/>
    <w:rsid w:val="00816176"/>
    <w:rsid w:val="00854FBC"/>
    <w:rsid w:val="008C1F5C"/>
    <w:rsid w:val="008F0FC5"/>
    <w:rsid w:val="00937D52"/>
    <w:rsid w:val="009E4E82"/>
    <w:rsid w:val="00A12D92"/>
    <w:rsid w:val="00A23673"/>
    <w:rsid w:val="00A27062"/>
    <w:rsid w:val="00A9222D"/>
    <w:rsid w:val="00AA3595"/>
    <w:rsid w:val="00AF7995"/>
    <w:rsid w:val="00B032E2"/>
    <w:rsid w:val="00B209B4"/>
    <w:rsid w:val="00B223DD"/>
    <w:rsid w:val="00B96995"/>
    <w:rsid w:val="00B9758B"/>
    <w:rsid w:val="00BB508A"/>
    <w:rsid w:val="00BD0942"/>
    <w:rsid w:val="00C02444"/>
    <w:rsid w:val="00C20C80"/>
    <w:rsid w:val="00C33D60"/>
    <w:rsid w:val="00C763C2"/>
    <w:rsid w:val="00CC1C4C"/>
    <w:rsid w:val="00CD562D"/>
    <w:rsid w:val="00CE2127"/>
    <w:rsid w:val="00CF618C"/>
    <w:rsid w:val="00D87358"/>
    <w:rsid w:val="00DB7AFB"/>
    <w:rsid w:val="00DD3C00"/>
    <w:rsid w:val="00DE586A"/>
    <w:rsid w:val="00DE629E"/>
    <w:rsid w:val="00E04AE3"/>
    <w:rsid w:val="00E31AC8"/>
    <w:rsid w:val="00E36092"/>
    <w:rsid w:val="00EC7BAB"/>
    <w:rsid w:val="00EF079D"/>
    <w:rsid w:val="00F14A3D"/>
    <w:rsid w:val="00F2084C"/>
    <w:rsid w:val="00FA117F"/>
    <w:rsid w:val="00FE5D7B"/>
    <w:rsid w:val="00FF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EE8E4"/>
  <w15:docId w15:val="{24B362A7-C354-4392-A68F-9FEDC13B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FDE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5C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3F6A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85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85FDE"/>
  </w:style>
  <w:style w:type="paragraph" w:styleId="Rodap">
    <w:name w:val="footer"/>
    <w:basedOn w:val="Normal"/>
    <w:link w:val="RodapChar"/>
    <w:uiPriority w:val="99"/>
    <w:unhideWhenUsed/>
    <w:rsid w:val="00785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FDE"/>
  </w:style>
  <w:style w:type="character" w:styleId="Hyperlink">
    <w:name w:val="Hyperlink"/>
    <w:basedOn w:val="Fontepargpadro"/>
    <w:uiPriority w:val="99"/>
    <w:unhideWhenUsed/>
    <w:rsid w:val="00785FDE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785F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85FD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5FDE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CE212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"/>
    <w:rsid w:val="001D7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D7378"/>
    <w:rPr>
      <w:i/>
      <w:iCs/>
    </w:rPr>
  </w:style>
  <w:style w:type="paragraph" w:styleId="NormalWeb">
    <w:name w:val="Normal (Web)"/>
    <w:basedOn w:val="Normal"/>
    <w:uiPriority w:val="99"/>
    <w:unhideWhenUsed/>
    <w:rsid w:val="003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F6A56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3F6A5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5C7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pl.mg.leg.br" TargetMode="External"/><Relationship Id="rId2" Type="http://schemas.openxmlformats.org/officeDocument/2006/relationships/hyperlink" Target="http://www.camarapl.mg.gov.br" TargetMode="External"/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9BD9E-6D6F-4405-929C-463D197D6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481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Winter</dc:creator>
  <cp:keywords/>
  <dc:description/>
  <cp:lastModifiedBy>Assessoria Parlamentar 8</cp:lastModifiedBy>
  <cp:revision>5</cp:revision>
  <dcterms:created xsi:type="dcterms:W3CDTF">2026-05-19T14:58:00Z</dcterms:created>
  <dcterms:modified xsi:type="dcterms:W3CDTF">2026-05-19T15:03:00Z</dcterms:modified>
</cp:coreProperties>
</file>