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2D6B" w:rsidRDefault="005B3093" w:rsidP="005B3093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PARECER </w:t>
      </w:r>
      <w:r w:rsidR="006D2D6B">
        <w:rPr>
          <w:rFonts w:ascii="Arial" w:hAnsi="Arial" w:cs="Arial"/>
          <w:b/>
          <w:sz w:val="24"/>
          <w:szCs w:val="24"/>
          <w:u w:val="single"/>
        </w:rPr>
        <w:t>CONJUNTO</w:t>
      </w:r>
    </w:p>
    <w:p w:rsidR="006D2D6B" w:rsidRDefault="006D2D6B" w:rsidP="005B309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MESA DIRETORA DA CÂMARA MUNICIPAL DE ITAPUÍ e</w:t>
      </w:r>
    </w:p>
    <w:p w:rsidR="005B3093" w:rsidRPr="006D2D6B" w:rsidRDefault="005B3093" w:rsidP="005B309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6D2D6B">
        <w:rPr>
          <w:rFonts w:ascii="Arial" w:hAnsi="Arial" w:cs="Arial"/>
          <w:sz w:val="24"/>
          <w:szCs w:val="24"/>
        </w:rPr>
        <w:t>COMISSÃO DE CONSTITUIÇÃO, JUSTIÇA, CIDADANIA, OBRAS, MELHORAMENTOS PÚBLICOS, FINANÇAS E ORÇAMENTO</w:t>
      </w:r>
    </w:p>
    <w:p w:rsidR="005B3093" w:rsidRDefault="005B3093" w:rsidP="005B3093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5B3093" w:rsidRDefault="00C52A4F" w:rsidP="005B309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PARECER </w:t>
      </w:r>
      <w:proofErr w:type="gramStart"/>
      <w:r>
        <w:rPr>
          <w:rFonts w:ascii="Arial" w:hAnsi="Arial" w:cs="Arial"/>
          <w:b/>
          <w:sz w:val="24"/>
          <w:szCs w:val="24"/>
          <w:u w:val="single"/>
        </w:rPr>
        <w:t>N.º</w:t>
      </w:r>
      <w:proofErr w:type="gramEnd"/>
      <w:r>
        <w:rPr>
          <w:rFonts w:ascii="Arial" w:hAnsi="Arial" w:cs="Arial"/>
          <w:b/>
          <w:sz w:val="24"/>
          <w:szCs w:val="24"/>
          <w:u w:val="single"/>
        </w:rPr>
        <w:t xml:space="preserve"> 0</w:t>
      </w:r>
      <w:r w:rsidR="006D2D6B">
        <w:rPr>
          <w:rFonts w:ascii="Arial" w:hAnsi="Arial" w:cs="Arial"/>
          <w:b/>
          <w:sz w:val="24"/>
          <w:szCs w:val="24"/>
          <w:u w:val="single"/>
        </w:rPr>
        <w:t>8, DE 22 DE MAIO</w:t>
      </w:r>
      <w:r w:rsidR="00AA2259">
        <w:rPr>
          <w:rFonts w:ascii="Arial" w:hAnsi="Arial" w:cs="Arial"/>
          <w:b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sz w:val="24"/>
          <w:szCs w:val="24"/>
          <w:u w:val="single"/>
        </w:rPr>
        <w:t>DE 2026</w:t>
      </w:r>
    </w:p>
    <w:p w:rsidR="005B3093" w:rsidRDefault="006D2D6B" w:rsidP="005B309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Referente: Projeto de Resolução </w:t>
      </w:r>
      <w:proofErr w:type="gramStart"/>
      <w:r>
        <w:rPr>
          <w:rFonts w:ascii="Arial" w:hAnsi="Arial" w:cs="Arial"/>
          <w:b/>
          <w:sz w:val="24"/>
          <w:szCs w:val="24"/>
        </w:rPr>
        <w:t>n.º</w:t>
      </w:r>
      <w:proofErr w:type="gramEnd"/>
      <w:r>
        <w:rPr>
          <w:rFonts w:ascii="Arial" w:hAnsi="Arial" w:cs="Arial"/>
          <w:b/>
          <w:sz w:val="24"/>
          <w:szCs w:val="24"/>
        </w:rPr>
        <w:t xml:space="preserve"> 01/2026</w:t>
      </w:r>
    </w:p>
    <w:p w:rsidR="005B3093" w:rsidRDefault="005B3093" w:rsidP="00905E2A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B3093" w:rsidRDefault="005B3093" w:rsidP="005B30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Autoria: </w:t>
      </w:r>
      <w:r w:rsidR="006D2D6B">
        <w:rPr>
          <w:rFonts w:ascii="Arial" w:hAnsi="Arial" w:cs="Arial"/>
          <w:sz w:val="24"/>
          <w:szCs w:val="24"/>
        </w:rPr>
        <w:t xml:space="preserve">Mesa Diretora da Câmara Municipal de </w:t>
      </w:r>
      <w:proofErr w:type="spellStart"/>
      <w:r w:rsidR="006D2D6B">
        <w:rPr>
          <w:rFonts w:ascii="Arial" w:hAnsi="Arial" w:cs="Arial"/>
          <w:sz w:val="24"/>
          <w:szCs w:val="24"/>
        </w:rPr>
        <w:t>Itapui</w:t>
      </w:r>
      <w:proofErr w:type="spellEnd"/>
    </w:p>
    <w:p w:rsidR="006D2D6B" w:rsidRDefault="00085E47" w:rsidP="005B3093">
      <w:pPr>
        <w:spacing w:after="0" w:line="240" w:lineRule="auto"/>
        <w:jc w:val="both"/>
        <w:rPr>
          <w:rFonts w:ascii="Arial" w:hAnsi="Arial" w:cs="Arial"/>
          <w:i/>
          <w:sz w:val="24"/>
          <w:szCs w:val="24"/>
          <w:shd w:val="clear" w:color="auto" w:fill="F7F7F7"/>
        </w:rPr>
      </w:pPr>
      <w:r>
        <w:rPr>
          <w:rFonts w:ascii="Arial" w:hAnsi="Arial" w:cs="Arial"/>
          <w:sz w:val="24"/>
          <w:szCs w:val="24"/>
        </w:rPr>
        <w:t xml:space="preserve">Ementa: </w:t>
      </w:r>
      <w:r w:rsidR="00B140F0">
        <w:rPr>
          <w:rFonts w:ascii="Arial" w:hAnsi="Arial" w:cs="Arial"/>
          <w:i/>
          <w:sz w:val="24"/>
          <w:szCs w:val="24"/>
        </w:rPr>
        <w:t>“</w:t>
      </w:r>
      <w:r w:rsidR="006D2D6B">
        <w:rPr>
          <w:rFonts w:ascii="Arial" w:hAnsi="Arial" w:cs="Arial"/>
          <w:i/>
          <w:sz w:val="24"/>
          <w:szCs w:val="24"/>
          <w:shd w:val="clear" w:color="auto" w:fill="F7F7F7"/>
        </w:rPr>
        <w:t xml:space="preserve">Altera o Regimento Interno da Câmara Municipal de Itapuí para regulamentar as Emendas Impositivas </w:t>
      </w:r>
      <w:proofErr w:type="gramStart"/>
      <w:r w:rsidR="006D2D6B">
        <w:rPr>
          <w:rFonts w:ascii="Arial" w:hAnsi="Arial" w:cs="Arial"/>
          <w:i/>
          <w:sz w:val="24"/>
          <w:szCs w:val="24"/>
          <w:shd w:val="clear" w:color="auto" w:fill="F7F7F7"/>
        </w:rPr>
        <w:t>Parlamentares.”</w:t>
      </w:r>
      <w:proofErr w:type="gramEnd"/>
    </w:p>
    <w:p w:rsidR="005B3093" w:rsidRDefault="006D2D6B" w:rsidP="005B30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E5568D" w:rsidRDefault="005B3093" w:rsidP="005B30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A presente proposição foi aceita</w:t>
      </w:r>
      <w:r w:rsidR="00FA2958">
        <w:rPr>
          <w:rFonts w:ascii="Arial" w:hAnsi="Arial" w:cs="Arial"/>
          <w:sz w:val="24"/>
          <w:szCs w:val="24"/>
        </w:rPr>
        <w:t xml:space="preserve"> </w:t>
      </w:r>
      <w:r w:rsidR="00AF0741">
        <w:rPr>
          <w:rFonts w:ascii="Arial" w:hAnsi="Arial" w:cs="Arial"/>
          <w:sz w:val="24"/>
          <w:szCs w:val="24"/>
        </w:rPr>
        <w:t>como objeto de deliberação</w:t>
      </w:r>
      <w:r w:rsidR="006D2D6B">
        <w:rPr>
          <w:rFonts w:ascii="Arial" w:hAnsi="Arial" w:cs="Arial"/>
          <w:sz w:val="24"/>
          <w:szCs w:val="24"/>
        </w:rPr>
        <w:t xml:space="preserve"> na 7</w:t>
      </w:r>
      <w:r>
        <w:rPr>
          <w:rFonts w:ascii="Arial" w:hAnsi="Arial" w:cs="Arial"/>
          <w:sz w:val="24"/>
          <w:szCs w:val="24"/>
        </w:rPr>
        <w:t>ª sessão ordinár</w:t>
      </w:r>
      <w:r w:rsidR="00F87E57">
        <w:rPr>
          <w:rFonts w:ascii="Arial" w:hAnsi="Arial" w:cs="Arial"/>
          <w:sz w:val="24"/>
          <w:szCs w:val="24"/>
        </w:rPr>
        <w:t>ia</w:t>
      </w:r>
      <w:r w:rsidR="00C52A4F">
        <w:rPr>
          <w:rFonts w:ascii="Arial" w:hAnsi="Arial" w:cs="Arial"/>
          <w:sz w:val="24"/>
          <w:szCs w:val="24"/>
        </w:rPr>
        <w:t xml:space="preserve"> do ano de</w:t>
      </w:r>
      <w:r w:rsidR="00B00BE8">
        <w:rPr>
          <w:rFonts w:ascii="Arial" w:hAnsi="Arial" w:cs="Arial"/>
          <w:sz w:val="24"/>
          <w:szCs w:val="24"/>
        </w:rPr>
        <w:t xml:space="preserve"> 2026</w:t>
      </w:r>
      <w:r w:rsidR="00F87E57">
        <w:rPr>
          <w:rFonts w:ascii="Arial" w:hAnsi="Arial" w:cs="Arial"/>
          <w:sz w:val="24"/>
          <w:szCs w:val="24"/>
        </w:rPr>
        <w:t xml:space="preserve">, realizada no dia </w:t>
      </w:r>
      <w:r w:rsidR="006D2D6B">
        <w:rPr>
          <w:rFonts w:ascii="Arial" w:hAnsi="Arial" w:cs="Arial"/>
          <w:sz w:val="24"/>
          <w:szCs w:val="24"/>
        </w:rPr>
        <w:t>11 de maio</w:t>
      </w:r>
      <w:r w:rsidR="00B00BE8">
        <w:rPr>
          <w:rFonts w:ascii="Arial" w:hAnsi="Arial" w:cs="Arial"/>
          <w:sz w:val="24"/>
          <w:szCs w:val="24"/>
        </w:rPr>
        <w:t xml:space="preserve"> de 2026</w:t>
      </w:r>
      <w:r w:rsidR="00AA2259">
        <w:rPr>
          <w:rFonts w:ascii="Arial" w:hAnsi="Arial" w:cs="Arial"/>
          <w:sz w:val="24"/>
          <w:szCs w:val="24"/>
        </w:rPr>
        <w:t>,</w:t>
      </w:r>
      <w:r w:rsidR="006D2D6B">
        <w:rPr>
          <w:rFonts w:ascii="Arial" w:hAnsi="Arial" w:cs="Arial"/>
          <w:sz w:val="24"/>
          <w:szCs w:val="24"/>
        </w:rPr>
        <w:t xml:space="preserve"> permanecendo para estudos junto a Mesa Diretora e a Comissão de Constituição</w:t>
      </w:r>
      <w:r w:rsidR="00ED2264">
        <w:rPr>
          <w:rFonts w:ascii="Arial" w:hAnsi="Arial" w:cs="Arial"/>
          <w:sz w:val="24"/>
          <w:szCs w:val="24"/>
        </w:rPr>
        <w:t>,</w:t>
      </w:r>
      <w:r w:rsidR="006D2D6B">
        <w:rPr>
          <w:rFonts w:ascii="Arial" w:hAnsi="Arial" w:cs="Arial"/>
          <w:sz w:val="24"/>
          <w:szCs w:val="24"/>
        </w:rPr>
        <w:t xml:space="preserve"> Justiça, Cidadania, Obras, Melhoramentos Públicos, Finanças e Orçamento,</w:t>
      </w:r>
      <w:r w:rsidR="00ED2264">
        <w:rPr>
          <w:rFonts w:ascii="Arial" w:hAnsi="Arial" w:cs="Arial"/>
          <w:sz w:val="24"/>
          <w:szCs w:val="24"/>
        </w:rPr>
        <w:t xml:space="preserve"> não recebendo nenhum pedido de emenda</w:t>
      </w:r>
      <w:r w:rsidR="00AA2259">
        <w:rPr>
          <w:rFonts w:ascii="Arial" w:hAnsi="Arial" w:cs="Arial"/>
          <w:sz w:val="24"/>
          <w:szCs w:val="24"/>
        </w:rPr>
        <w:t>.</w:t>
      </w:r>
    </w:p>
    <w:p w:rsidR="00E5568D" w:rsidRDefault="00E5568D" w:rsidP="005B30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05E2A" w:rsidRDefault="00E5568D" w:rsidP="006D2D6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6D2D6B">
        <w:rPr>
          <w:rFonts w:ascii="Arial" w:hAnsi="Arial" w:cs="Arial"/>
          <w:sz w:val="24"/>
          <w:szCs w:val="24"/>
        </w:rPr>
        <w:t xml:space="preserve">O projeto em análise está de acordo </w:t>
      </w:r>
      <w:proofErr w:type="gramStart"/>
      <w:r w:rsidR="006D2D6B">
        <w:rPr>
          <w:rFonts w:ascii="Arial" w:hAnsi="Arial" w:cs="Arial"/>
          <w:sz w:val="24"/>
          <w:szCs w:val="24"/>
        </w:rPr>
        <w:t>com  o</w:t>
      </w:r>
      <w:proofErr w:type="gramEnd"/>
      <w:r w:rsidR="006D2D6B">
        <w:rPr>
          <w:rFonts w:ascii="Arial" w:hAnsi="Arial" w:cs="Arial"/>
          <w:sz w:val="24"/>
          <w:szCs w:val="24"/>
        </w:rPr>
        <w:t xml:space="preserve"> disposto no artigo 160 do Regimento Interno desta Casa de Leis, e em seu mérito trata da regulamentação das emendas impositivas parlamentares, o que é necessário e vem sendo cobrado por parte dos órgãos fiscalizadores.</w:t>
      </w:r>
    </w:p>
    <w:p w:rsidR="00245A8C" w:rsidRDefault="00245A8C" w:rsidP="005B30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A2259" w:rsidRDefault="00245A8C" w:rsidP="00194B9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Desta forma, </w:t>
      </w:r>
      <w:r w:rsidR="006D2D6B">
        <w:rPr>
          <w:rFonts w:ascii="Arial" w:hAnsi="Arial" w:cs="Arial"/>
          <w:sz w:val="24"/>
          <w:szCs w:val="24"/>
        </w:rPr>
        <w:t xml:space="preserve">a Mesa Diretora da Câmara Municipal de Itapuí, e a Comissão de Constituição, Justiça, Obras, Melhoramentos Públicos, Finanças e Orçamento, opinam favoravelmente ao projeto, não tendo nada a opor </w:t>
      </w:r>
      <w:r w:rsidR="00AA2259">
        <w:rPr>
          <w:rFonts w:ascii="Arial" w:hAnsi="Arial" w:cs="Arial"/>
          <w:sz w:val="24"/>
          <w:szCs w:val="24"/>
        </w:rPr>
        <w:t xml:space="preserve">quanto a remessa do </w:t>
      </w:r>
      <w:r w:rsidR="006D2D6B">
        <w:rPr>
          <w:rFonts w:ascii="Arial" w:hAnsi="Arial" w:cs="Arial"/>
          <w:sz w:val="24"/>
          <w:szCs w:val="24"/>
        </w:rPr>
        <w:t>mesmo</w:t>
      </w:r>
      <w:r w:rsidR="00AA2259">
        <w:rPr>
          <w:rFonts w:ascii="Arial" w:hAnsi="Arial" w:cs="Arial"/>
          <w:sz w:val="24"/>
          <w:szCs w:val="24"/>
        </w:rPr>
        <w:t xml:space="preserve"> ao Douto Plenário, para discussão e votação em relação ao seu mérito.</w:t>
      </w:r>
    </w:p>
    <w:p w:rsidR="006C78D2" w:rsidRDefault="006C78D2" w:rsidP="005B30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C78D2" w:rsidRDefault="006C78D2" w:rsidP="005B30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544F57">
        <w:rPr>
          <w:rFonts w:ascii="Arial" w:hAnsi="Arial" w:cs="Arial"/>
          <w:sz w:val="24"/>
          <w:szCs w:val="24"/>
        </w:rPr>
        <w:t>Sal</w:t>
      </w:r>
      <w:r w:rsidR="006D2D6B">
        <w:rPr>
          <w:rFonts w:ascii="Arial" w:hAnsi="Arial" w:cs="Arial"/>
          <w:sz w:val="24"/>
          <w:szCs w:val="24"/>
        </w:rPr>
        <w:t>a das sessões, 22 de maio</w:t>
      </w:r>
      <w:r w:rsidR="00C52A4F">
        <w:rPr>
          <w:rFonts w:ascii="Arial" w:hAnsi="Arial" w:cs="Arial"/>
          <w:sz w:val="24"/>
          <w:szCs w:val="24"/>
        </w:rPr>
        <w:t xml:space="preserve"> de 2026</w:t>
      </w:r>
      <w:r>
        <w:rPr>
          <w:rFonts w:ascii="Arial" w:hAnsi="Arial" w:cs="Arial"/>
          <w:sz w:val="24"/>
          <w:szCs w:val="24"/>
        </w:rPr>
        <w:t>.</w:t>
      </w:r>
    </w:p>
    <w:p w:rsidR="006C78D2" w:rsidRDefault="006C78D2" w:rsidP="005B30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D2D6B" w:rsidRDefault="006D2D6B" w:rsidP="005B30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D2D6B" w:rsidRDefault="006D2D6B" w:rsidP="005B30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D2D6B" w:rsidRDefault="006D2D6B" w:rsidP="005B30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D2D6B" w:rsidRDefault="006D2D6B" w:rsidP="006D2D6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VALDIR DONIZETE CASTANHO</w:t>
      </w:r>
    </w:p>
    <w:p w:rsidR="006D2D6B" w:rsidRDefault="006D2D6B" w:rsidP="006D2D6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Câmara Municipal</w:t>
      </w:r>
    </w:p>
    <w:p w:rsidR="006D2D6B" w:rsidRPr="006D2D6B" w:rsidRDefault="006D2D6B" w:rsidP="006D2D6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A2259" w:rsidRDefault="00AA2259" w:rsidP="005B30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C78D2" w:rsidRPr="006C78D2" w:rsidRDefault="006C78D2" w:rsidP="005B30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06195" w:rsidRDefault="00406195" w:rsidP="00406195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GABRIELA NAIARA DALOSSI</w:t>
      </w:r>
    </w:p>
    <w:p w:rsidR="00406195" w:rsidRPr="006C78D2" w:rsidRDefault="00406195" w:rsidP="00406195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Comissão</w:t>
      </w:r>
    </w:p>
    <w:p w:rsidR="006C78D2" w:rsidRDefault="006C78D2" w:rsidP="000558D6">
      <w:pPr>
        <w:spacing w:after="0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6C78D2" w:rsidSect="005B3093">
      <w:pgSz w:w="11906" w:h="16838"/>
      <w:pgMar w:top="2835" w:right="1134" w:bottom="1134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3093"/>
    <w:rsid w:val="000558D6"/>
    <w:rsid w:val="00085E47"/>
    <w:rsid w:val="000A36FA"/>
    <w:rsid w:val="000D3B1E"/>
    <w:rsid w:val="00171AD4"/>
    <w:rsid w:val="00180FEF"/>
    <w:rsid w:val="00194B96"/>
    <w:rsid w:val="001E777A"/>
    <w:rsid w:val="00245A8C"/>
    <w:rsid w:val="00285FC8"/>
    <w:rsid w:val="00310456"/>
    <w:rsid w:val="00310FE1"/>
    <w:rsid w:val="00363668"/>
    <w:rsid w:val="00365FAD"/>
    <w:rsid w:val="00393747"/>
    <w:rsid w:val="00406195"/>
    <w:rsid w:val="00455187"/>
    <w:rsid w:val="00462D01"/>
    <w:rsid w:val="004B45FF"/>
    <w:rsid w:val="004C61E4"/>
    <w:rsid w:val="00544F57"/>
    <w:rsid w:val="00572A20"/>
    <w:rsid w:val="005A5355"/>
    <w:rsid w:val="005B3093"/>
    <w:rsid w:val="005B7533"/>
    <w:rsid w:val="00655940"/>
    <w:rsid w:val="006C78D2"/>
    <w:rsid w:val="006D2D6B"/>
    <w:rsid w:val="00714357"/>
    <w:rsid w:val="00716747"/>
    <w:rsid w:val="00721DB0"/>
    <w:rsid w:val="007252C8"/>
    <w:rsid w:val="00882761"/>
    <w:rsid w:val="0088796B"/>
    <w:rsid w:val="008F6C1E"/>
    <w:rsid w:val="00905E2A"/>
    <w:rsid w:val="009C3F6A"/>
    <w:rsid w:val="00A92F76"/>
    <w:rsid w:val="00AA2259"/>
    <w:rsid w:val="00AC7E43"/>
    <w:rsid w:val="00AF0741"/>
    <w:rsid w:val="00B00BE8"/>
    <w:rsid w:val="00B140F0"/>
    <w:rsid w:val="00B4032A"/>
    <w:rsid w:val="00B46FA8"/>
    <w:rsid w:val="00B77560"/>
    <w:rsid w:val="00BC5284"/>
    <w:rsid w:val="00C05314"/>
    <w:rsid w:val="00C52A4F"/>
    <w:rsid w:val="00CE7F09"/>
    <w:rsid w:val="00DA167E"/>
    <w:rsid w:val="00E0432D"/>
    <w:rsid w:val="00E5568D"/>
    <w:rsid w:val="00E77741"/>
    <w:rsid w:val="00ED2264"/>
    <w:rsid w:val="00F605F4"/>
    <w:rsid w:val="00F87543"/>
    <w:rsid w:val="00F87E57"/>
    <w:rsid w:val="00FA2958"/>
    <w:rsid w:val="00FD1A61"/>
    <w:rsid w:val="00FE5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A6A0A7"/>
  <w15:chartTrackingRefBased/>
  <w15:docId w15:val="{3128198E-3BDA-4A2A-AF9B-7449A08DA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3093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775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7756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311255-7805-4DD9-8AF9-8F1003ECA9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231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User</cp:lastModifiedBy>
  <cp:revision>3</cp:revision>
  <cp:lastPrinted>2026-04-10T10:53:00Z</cp:lastPrinted>
  <dcterms:created xsi:type="dcterms:W3CDTF">2026-05-22T11:15:00Z</dcterms:created>
  <dcterms:modified xsi:type="dcterms:W3CDTF">2026-05-22T11:22:00Z</dcterms:modified>
</cp:coreProperties>
</file>