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E0F" w:rsidRDefault="00220E0F" w:rsidP="00220E0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22"/>
          <w:szCs w:val="22"/>
        </w:rPr>
      </w:pPr>
      <w:r>
        <w:rPr>
          <w:rFonts w:ascii="Calibri" w:hAnsi="Calibri"/>
          <w:color w:val="201F1E"/>
          <w:sz w:val="22"/>
          <w:szCs w:val="22"/>
        </w:rPr>
        <w:t>AVISO:</w:t>
      </w:r>
    </w:p>
    <w:p w:rsidR="00220E0F" w:rsidRDefault="00220E0F" w:rsidP="00220E0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22"/>
          <w:szCs w:val="22"/>
        </w:rPr>
      </w:pPr>
      <w:r>
        <w:rPr>
          <w:rFonts w:ascii="Calibri" w:hAnsi="Calibri"/>
          <w:color w:val="201F1E"/>
          <w:sz w:val="22"/>
          <w:szCs w:val="22"/>
        </w:rPr>
        <w:t>De acordo com o art. 211 do Regimento desta Casa de Leis. Torna-se público o processo de Emenda à Lei Orgânica nº 01/2021 que tramita na Comissão Especial, para o conhecimento dos moradores do Município de Patrocínio-MG.</w:t>
      </w:r>
    </w:p>
    <w:p w:rsidR="00220E0F" w:rsidRDefault="00220E0F" w:rsidP="00220E0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01F1E"/>
          <w:sz w:val="22"/>
          <w:szCs w:val="22"/>
        </w:rPr>
      </w:pPr>
      <w:r>
        <w:rPr>
          <w:rFonts w:ascii="Calibri" w:hAnsi="Calibri"/>
          <w:color w:val="201F1E"/>
          <w:sz w:val="22"/>
          <w:szCs w:val="22"/>
        </w:rPr>
        <w:t> </w:t>
      </w:r>
    </w:p>
    <w:p w:rsidR="00220E0F" w:rsidRDefault="00220E0F" w:rsidP="00220E0F">
      <w:pPr>
        <w:pStyle w:val="xmsonormal"/>
        <w:shd w:val="clear" w:color="auto" w:fill="FFFFFF"/>
        <w:spacing w:before="0" w:beforeAutospacing="0" w:after="0" w:afterAutospacing="0"/>
        <w:ind w:firstLine="1418"/>
        <w:jc w:val="both"/>
        <w:rPr>
          <w:rFonts w:ascii="Calibri" w:hAnsi="Calibri"/>
          <w:color w:val="201F1E"/>
          <w:sz w:val="22"/>
          <w:szCs w:val="22"/>
        </w:rPr>
      </w:pPr>
      <w:r>
        <w:rPr>
          <w:b/>
          <w:bCs/>
          <w:color w:val="201F1E"/>
          <w:bdr w:val="none" w:sz="0" w:space="0" w:color="auto" w:frame="1"/>
        </w:rPr>
        <w:t>Art. 211</w:t>
      </w:r>
      <w:r>
        <w:rPr>
          <w:color w:val="201F1E"/>
          <w:bdr w:val="none" w:sz="0" w:space="0" w:color="auto" w:frame="1"/>
        </w:rPr>
        <w:t> - Será dada ampla divulgação aos projetos de Emenda à Lei Orgânica, facultado a qualquer cidadão, no prazo de 15 (quinze) dias da data de sua publicação, apresentar sugestões sobre qualquer deles ao Presidente da Câmara, que encaminhará à Comissão respectiva, para apreciação.</w:t>
      </w:r>
    </w:p>
    <w:p w:rsidR="00220E0F" w:rsidRDefault="00220E0F" w:rsidP="00220E0F">
      <w:pPr>
        <w:pStyle w:val="xmsonormal"/>
        <w:shd w:val="clear" w:color="auto" w:fill="FFFFFF"/>
        <w:spacing w:before="0" w:beforeAutospacing="0" w:after="0" w:afterAutospacing="0"/>
        <w:ind w:firstLine="1418"/>
        <w:jc w:val="both"/>
        <w:rPr>
          <w:rFonts w:ascii="Calibri" w:hAnsi="Calibri"/>
          <w:color w:val="201F1E"/>
          <w:sz w:val="22"/>
          <w:szCs w:val="22"/>
        </w:rPr>
      </w:pPr>
      <w:r>
        <w:rPr>
          <w:color w:val="201F1E"/>
          <w:bdr w:val="none" w:sz="0" w:space="0" w:color="auto" w:frame="1"/>
        </w:rPr>
        <w:t> </w:t>
      </w:r>
    </w:p>
    <w:p w:rsidR="00220E0F" w:rsidRDefault="00220E0F" w:rsidP="00220E0F">
      <w:pPr>
        <w:pStyle w:val="xmsonormal"/>
        <w:shd w:val="clear" w:color="auto" w:fill="FFFFFF"/>
        <w:spacing w:before="0" w:beforeAutospacing="0" w:after="0" w:afterAutospacing="0"/>
        <w:ind w:firstLine="1418"/>
        <w:jc w:val="both"/>
        <w:rPr>
          <w:rFonts w:ascii="Calibri" w:hAnsi="Calibri"/>
          <w:color w:val="201F1E"/>
          <w:sz w:val="22"/>
          <w:szCs w:val="22"/>
        </w:rPr>
      </w:pPr>
      <w:r>
        <w:rPr>
          <w:color w:val="201F1E"/>
          <w:bdr w:val="none" w:sz="0" w:space="0" w:color="auto" w:frame="1"/>
        </w:rPr>
        <w:t>Patrocínio-MG 07 de junho de 2021.</w:t>
      </w:r>
    </w:p>
    <w:p w:rsidR="00220E0F" w:rsidRDefault="00220E0F">
      <w:pPr>
        <w:jc w:val="both"/>
      </w:pPr>
    </w:p>
    <w:p w:rsidR="00A37466" w:rsidRDefault="000E7C0B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9525</wp:posOffset>
            </wp:positionH>
            <wp:positionV relativeFrom="page">
              <wp:posOffset>0</wp:posOffset>
            </wp:positionV>
            <wp:extent cx="7480300" cy="10668000"/>
            <wp:effectExtent l="19050" t="0" r="635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803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7466" w:rsidRDefault="00A37466">
      <w:pPr>
        <w:sectPr w:rsidR="00A37466">
          <w:pgSz w:w="11779" w:h="16798"/>
          <w:pgMar w:top="1440" w:right="1440" w:bottom="1440" w:left="1440" w:header="720" w:footer="720" w:gutter="0"/>
          <w:cols w:space="720"/>
        </w:sectPr>
      </w:pPr>
    </w:p>
    <w:p w:rsidR="00A37466" w:rsidRDefault="000E7C0B">
      <w:pPr>
        <w:jc w:val="both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467600" cy="10668000"/>
            <wp:effectExtent l="0" t="0" r="0" b="0"/>
            <wp:wrapTopAndBottom/>
            <wp:docPr id="121" name="Picture 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A37466" w:rsidRDefault="00A37466">
      <w:pPr>
        <w:sectPr w:rsidR="00A37466">
          <w:pgSz w:w="11765" w:h="16812"/>
          <w:pgMar w:top="1440" w:right="1440" w:bottom="1440" w:left="1440" w:header="720" w:footer="720" w:gutter="0"/>
          <w:cols w:space="720"/>
        </w:sectPr>
      </w:pPr>
    </w:p>
    <w:p w:rsidR="00A37466" w:rsidRDefault="000E7C0B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67600" cy="10668000"/>
            <wp:effectExtent l="0" t="0" r="0" b="0"/>
            <wp:wrapTopAndBottom/>
            <wp:docPr id="128" name="Picture 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7466" w:rsidRDefault="00A37466">
      <w:pPr>
        <w:sectPr w:rsidR="00A37466">
          <w:pgSz w:w="11765" w:h="16834"/>
          <w:pgMar w:top="1440" w:right="1440" w:bottom="1440" w:left="1440" w:header="720" w:footer="720" w:gutter="0"/>
          <w:cols w:space="720"/>
        </w:sectPr>
      </w:pPr>
    </w:p>
    <w:p w:rsidR="00A37466" w:rsidRDefault="000E7C0B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79793" cy="10675620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79793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7466" w:rsidRDefault="00A37466">
      <w:pPr>
        <w:sectPr w:rsidR="00A37466">
          <w:pgSz w:w="11779" w:h="16812"/>
          <w:pgMar w:top="1440" w:right="1440" w:bottom="1440" w:left="1440" w:header="720" w:footer="720" w:gutter="0"/>
          <w:cols w:space="720"/>
        </w:sectPr>
      </w:pPr>
    </w:p>
    <w:p w:rsidR="00A37466" w:rsidRDefault="000E7C0B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2</wp:posOffset>
            </wp:positionV>
            <wp:extent cx="7518400" cy="10718800"/>
            <wp:effectExtent l="0" t="0" r="0" b="0"/>
            <wp:wrapTopAndBottom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400" cy="1071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37466" w:rsidSect="00F754D3">
      <w:pgSz w:w="11866" w:h="1689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37466"/>
    <w:rsid w:val="000E7C0B"/>
    <w:rsid w:val="00220E0F"/>
    <w:rsid w:val="00A37466"/>
    <w:rsid w:val="00F754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D3"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220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cp:lastModifiedBy>Note</cp:lastModifiedBy>
  <cp:revision>3</cp:revision>
  <dcterms:created xsi:type="dcterms:W3CDTF">2021-06-28T16:54:00Z</dcterms:created>
  <dcterms:modified xsi:type="dcterms:W3CDTF">2021-06-28T17:00:00Z</dcterms:modified>
</cp:coreProperties>
</file>