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29514EB1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="003E15C2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3E15C2">
        <w:rPr>
          <w:rFonts w:ascii="Lucida Sans Unicode" w:hAnsi="Lucida Sans Unicode" w:cs="Lucida Sans Unicode"/>
          <w:sz w:val="24"/>
          <w:szCs w:val="24"/>
          <w:u w:val="single"/>
        </w:rPr>
        <w:t>01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3E15C2">
        <w:rPr>
          <w:rFonts w:ascii="Lucida Sans Unicode" w:hAnsi="Lucida Sans Unicode" w:cs="Lucida Sans Unicode"/>
          <w:sz w:val="24"/>
          <w:szCs w:val="24"/>
          <w:u w:val="single"/>
        </w:rPr>
        <w:t>NOVEMBRO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7FA86283" w14:textId="79D833FF" w:rsidR="00964BFF" w:rsidRDefault="00964BF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BE29E68" w14:textId="32D723E3" w:rsidR="001A75A1" w:rsidRPr="0028145E" w:rsidRDefault="00AA6C2F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061, de 22 de setembro de 2022, dispõe sobre abertura de Crédito Adicional Suplementar ao orçamento Anual de 2022 e dá outras providências, de autoria do Executivo Municipal;</w:t>
      </w:r>
    </w:p>
    <w:p w14:paraId="5FE3ADC2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FA64192" w14:textId="2B03C077" w:rsidR="0055597E" w:rsidRDefault="003E15C2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5597E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6BA9BE2" w14:textId="4AC12B48" w:rsidR="001A75A1" w:rsidRDefault="0055597E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14:paraId="5FFAF3D5" w14:textId="4AD7D9E6" w:rsidR="001A75A1" w:rsidRPr="0028145E" w:rsidRDefault="00AA6C2F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062, de 22 de setembro de 2022, dispõe sobre abertura de Crédito Adicional Suplementar e Especial ao orçamento Anual de 2022 e dá outras providências, de autoria do Executivo Municipal;</w:t>
      </w:r>
    </w:p>
    <w:p w14:paraId="5DFCCAB1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82980F" w14:textId="7235F103" w:rsidR="0055597E" w:rsidRDefault="003E15C2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5597E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0F1FC29B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079695B" w14:textId="0703B93E" w:rsidR="001A75A1" w:rsidRPr="0028145E" w:rsidRDefault="00AA6C2F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063, de 26 de setembro de 2022, dispõe sobre abertura de Crédito Adicional Suplementar e Especial ao orçamento Anual de 2022 e dá outras providências, de autoria do Executivo Municipal;</w:t>
      </w:r>
    </w:p>
    <w:p w14:paraId="15BB0552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C7D5E8" w14:textId="12FAD9FE" w:rsidR="0055597E" w:rsidRDefault="003E15C2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5597E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7D8EDEC8" w14:textId="77777777" w:rsidR="001A75A1" w:rsidRDefault="001A75A1" w:rsidP="001A75A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D05938B" w14:textId="7C343035" w:rsidR="001A75A1" w:rsidRPr="0028145E" w:rsidRDefault="00AA6C2F" w:rsidP="001A7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1A7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A75A1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064, de 26 de setembro de 2022, dispõe sobre abertura de Crédito Adicional Suplementar e Especial ao orçamento Anual de 2022 e dá outras providências, de autoria do Executivo Municipal;</w:t>
      </w:r>
    </w:p>
    <w:p w14:paraId="70C7E51C" w14:textId="77777777" w:rsidR="0055597E" w:rsidRDefault="0055597E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AD579C" w14:textId="13780316" w:rsidR="0055597E" w:rsidRDefault="003E15C2" w:rsidP="0055597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55597E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1E26BB5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5F46D0" w14:textId="674335C5" w:rsidR="00936E0A" w:rsidRPr="0028145E" w:rsidRDefault="00AA6C2F" w:rsidP="00936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936E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06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dispõe sobre abertura de Crédito Adicional Suplementar ao orçamento Anual de 2022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providências, de autoria do Executivo Municipal;</w:t>
      </w:r>
    </w:p>
    <w:p w14:paraId="682C6503" w14:textId="77777777" w:rsidR="00936E0A" w:rsidRDefault="00936E0A" w:rsidP="00936E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C59E89C" w14:textId="4FCAE537" w:rsidR="00A01567" w:rsidRDefault="003E15C2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A01567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48A6B3EE" w14:textId="3E519D95" w:rsidR="001251F6" w:rsidRDefault="001251F6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242B2A8" w14:textId="0382E4CC" w:rsidR="001251F6" w:rsidRPr="0028145E" w:rsidRDefault="00AA6C2F" w:rsidP="001251F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1251F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067, de 06 de outubro de 2022, dispõe sobre abertura de Crédito Adicional Suplementar e Especial ao orçamento Anual de 2022 e dá outras providências, de autoria do Executivo Municipal;</w:t>
      </w:r>
    </w:p>
    <w:p w14:paraId="34401C31" w14:textId="77777777" w:rsidR="00A01567" w:rsidRDefault="00A01567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A86564D" w14:textId="5BE98229" w:rsidR="00A01567" w:rsidRDefault="003E15C2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A01567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83345EC" w14:textId="520E3F35" w:rsidR="008F63DC" w:rsidRDefault="008F63DC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1242D2A" w14:textId="675793F9" w:rsidR="000E34D5" w:rsidRPr="0028145E" w:rsidRDefault="00AA6C2F" w:rsidP="000E34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0E34D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E34D5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050, de 14 de setembro de 2022, institui o Projeto João-de-Barro, criando a política habitacional voltada à população de baixa renda e dá outras providências, de autoria do Executivo Municipal;</w:t>
      </w:r>
    </w:p>
    <w:p w14:paraId="53E569A4" w14:textId="77777777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61C29C" w14:textId="77777777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053/2022 das Comissões de Finanças e Orçamentos, Serviços e Obras Públicas e a de Legislação, Justiça e Redação Final;</w:t>
      </w:r>
    </w:p>
    <w:p w14:paraId="37E3E2A5" w14:textId="77777777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8BBD987" w14:textId="2CB727EF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EMENDA </w:t>
      </w:r>
      <w:r w:rsidR="00D8668C">
        <w:rPr>
          <w:rFonts w:ascii="Lucida Sans Unicode" w:hAnsi="Lucida Sans Unicode" w:cs="Lucida Sans Unicode"/>
          <w:sz w:val="24"/>
          <w:szCs w:val="24"/>
        </w:rPr>
        <w:t xml:space="preserve">MODIFICATIVA E </w:t>
      </w:r>
      <w:r>
        <w:rPr>
          <w:rFonts w:ascii="Lucida Sans Unicode" w:hAnsi="Lucida Sans Unicode" w:cs="Lucida Sans Unicode"/>
          <w:sz w:val="24"/>
          <w:szCs w:val="24"/>
        </w:rPr>
        <w:t xml:space="preserve">ADITIVA N° 01/2022, </w:t>
      </w:r>
      <w:r w:rsidR="00D8668C">
        <w:rPr>
          <w:rFonts w:ascii="Lucida Sans Unicode" w:hAnsi="Lucida Sans Unicode" w:cs="Lucida Sans Unicode"/>
          <w:sz w:val="24"/>
          <w:szCs w:val="24"/>
        </w:rPr>
        <w:t>altera</w:t>
      </w:r>
      <w:r>
        <w:rPr>
          <w:rFonts w:ascii="Lucida Sans Unicode" w:hAnsi="Lucida Sans Unicode" w:cs="Lucida Sans Unicode"/>
          <w:sz w:val="24"/>
          <w:szCs w:val="24"/>
        </w:rPr>
        <w:t xml:space="preserve"> o Artigo </w:t>
      </w:r>
      <w:r w:rsidR="00D8668C">
        <w:rPr>
          <w:rFonts w:ascii="Lucida Sans Unicode" w:hAnsi="Lucida Sans Unicode" w:cs="Lucida Sans Unicode"/>
          <w:sz w:val="24"/>
          <w:szCs w:val="24"/>
        </w:rPr>
        <w:t>9</w:t>
      </w:r>
      <w:r>
        <w:rPr>
          <w:rFonts w:ascii="Lucida Sans Unicode" w:hAnsi="Lucida Sans Unicode" w:cs="Lucida Sans Unicode"/>
          <w:sz w:val="24"/>
          <w:szCs w:val="24"/>
        </w:rPr>
        <w:t xml:space="preserve">° </w:t>
      </w:r>
      <w:r w:rsidR="00D8668C">
        <w:rPr>
          <w:rFonts w:ascii="Lucida Sans Unicode" w:hAnsi="Lucida Sans Unicode" w:cs="Lucida Sans Unicode"/>
          <w:sz w:val="24"/>
          <w:szCs w:val="24"/>
        </w:rPr>
        <w:t>d</w:t>
      </w:r>
      <w:r>
        <w:rPr>
          <w:rFonts w:ascii="Lucida Sans Unicode" w:hAnsi="Lucida Sans Unicode" w:cs="Lucida Sans Unicode"/>
          <w:sz w:val="24"/>
          <w:szCs w:val="24"/>
        </w:rPr>
        <w:t>a proposição, emenda de autoria das Comissões de Finanças e a de Legislação;</w:t>
      </w:r>
    </w:p>
    <w:p w14:paraId="5B6293E2" w14:textId="77777777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129A10" w14:textId="232D5F2F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PRIMEIRA DISCUSSÃO E VOTAÇÃO;  </w:t>
      </w:r>
    </w:p>
    <w:p w14:paraId="1BAD175B" w14:textId="77777777" w:rsidR="000E34D5" w:rsidRDefault="000E34D5" w:rsidP="000E34D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65B2BB" w14:textId="6704E036" w:rsidR="000E34D5" w:rsidRDefault="00AA6C2F" w:rsidP="000E34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0E34D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E34D5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051, de 14 de setembro de 2022, dispõe sobre a desafetação parcial do ELUP 03, matrícula 9918, no Jardim do Trabalhador, Autoriza a doação da área desafetada à entidade que menciona, assim como repasse financeiro e dá outras providências, de autoria do Executivo Municipal;</w:t>
      </w:r>
    </w:p>
    <w:p w14:paraId="398A5211" w14:textId="0A7B3603" w:rsidR="00532AC3" w:rsidRDefault="00532AC3" w:rsidP="000E34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FFD4B44" w14:textId="407326C4" w:rsidR="00532AC3" w:rsidRDefault="00532AC3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05</w:t>
      </w:r>
      <w:r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133D5BE7" w14:textId="77777777" w:rsidR="00532AC3" w:rsidRDefault="00532AC3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4C79CD2" w14:textId="77777777" w:rsidR="00532AC3" w:rsidRDefault="00532AC3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</w:t>
      </w: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sz w:val="24"/>
          <w:szCs w:val="24"/>
        </w:rPr>
        <w:t>ADITIVA N° 01/2022, inclui o Artigo 8° na proposição como penúltimo dispositivo do projeto, emenda de autoria das Comissões de Finanças e a de Legislação;</w:t>
      </w:r>
    </w:p>
    <w:p w14:paraId="48E1C0CD" w14:textId="77777777" w:rsidR="00532AC3" w:rsidRDefault="00532AC3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6E04FE" w14:textId="24482089" w:rsidR="00532AC3" w:rsidRDefault="00532AC3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PRIMEIRA DISCUSSÃO E VOTAÇÃO;  </w:t>
      </w:r>
    </w:p>
    <w:p w14:paraId="7E14EE33" w14:textId="040310D8" w:rsidR="009F2FF1" w:rsidRDefault="009F2FF1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339DF01" w14:textId="77777777" w:rsidR="009F2FF1" w:rsidRDefault="009F2FF1" w:rsidP="009F2FF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9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069, de 20 de outubro de 2022, dispõe sobre abertura de Crédito Adicional Suplementar ao orçamento Anual de 2022 e dá outras providências, de autoria do Executivo Municipal;</w:t>
      </w:r>
    </w:p>
    <w:p w14:paraId="5E2CE860" w14:textId="77777777" w:rsidR="009F2FF1" w:rsidRDefault="009F2FF1" w:rsidP="009F2FF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BDBA1DC" w14:textId="77777777" w:rsidR="009F2FF1" w:rsidRPr="008F63DC" w:rsidRDefault="009F2FF1" w:rsidP="009F2FF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04A9DAC1" w14:textId="77777777" w:rsidR="009F2FF1" w:rsidRDefault="009F2FF1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10804B" w14:textId="62E1F7A6" w:rsidR="00A15ED2" w:rsidRDefault="00AA6C2F" w:rsidP="00A15E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A15ED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>71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>, de 2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outubro de 2022, dispõe sobre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autorização para adquirir e doar matérias de construção ao Programa Habitacional Lote Urbanizado – Jardim dos estados, com a abertura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Crédito Adicional Suplementar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Especial</w:t>
      </w:r>
      <w:r w:rsidR="00A15E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ao orçamento Anual de 2022 e dá outras providências, de autoria do Executivo Municipal;</w:t>
      </w:r>
    </w:p>
    <w:p w14:paraId="0D16A89F" w14:textId="77777777" w:rsidR="00A15ED2" w:rsidRDefault="00A15ED2" w:rsidP="00A15E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94F9A67" w14:textId="77777777" w:rsidR="00A15ED2" w:rsidRPr="008F63DC" w:rsidRDefault="00A15ED2" w:rsidP="00A15ED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3978259E" w14:textId="5147E8E0" w:rsidR="003E15C2" w:rsidRDefault="003E15C2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9B7AFA" w14:textId="79F3F704" w:rsidR="00F82E3D" w:rsidRDefault="00F82E3D" w:rsidP="00F82E3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D0C52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08</w:t>
      </w:r>
      <w:r w:rsidR="00966D04"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</w:t>
      </w:r>
      <w:r w:rsidR="00966D0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Marcos André de Melo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, Digníssimo Secretário Municipal de</w:t>
      </w:r>
      <w:r w:rsidR="00966D0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Saúde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Danieze, </w:t>
      </w:r>
      <w:r w:rsidR="00035473">
        <w:rPr>
          <w:rFonts w:ascii="Lucida Sans Unicode" w:hAnsi="Lucida Sans Unicode" w:cs="Lucida Sans Unicode"/>
          <w:b w:val="0"/>
          <w:bCs/>
          <w:sz w:val="24"/>
          <w:szCs w:val="24"/>
        </w:rPr>
        <w:t>requer o cronograma</w:t>
      </w:r>
      <w:r w:rsidR="00966D0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do planejamento de reformas e ampliações dos postos de saúde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1F584DC4" w14:textId="19AC0EAE" w:rsidR="002D7641" w:rsidRDefault="002D7641" w:rsidP="00F82E3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4716404" w14:textId="516AFB23" w:rsidR="009B6E18" w:rsidRDefault="009B6E18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AA6C2F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9564CA">
        <w:rPr>
          <w:rFonts w:ascii="Lucida Sans Unicode" w:hAnsi="Lucida Sans Unicode" w:cs="Lucida Sans Unicode"/>
          <w:b w:val="0"/>
          <w:bCs/>
          <w:sz w:val="24"/>
          <w:szCs w:val="24"/>
        </w:rPr>
        <w:t>82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>solicita</w:t>
      </w:r>
      <w:r w:rsidR="009564C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patrolamento no Assentamento Pedreira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de autoria d</w:t>
      </w:r>
      <w:r w:rsidR="0073551F">
        <w:rPr>
          <w:rFonts w:ascii="Lucida Sans Unicode" w:hAnsi="Lucida Sans Unicode" w:cs="Lucida Sans Unicode"/>
          <w:b w:val="0"/>
          <w:bCs/>
          <w:sz w:val="24"/>
          <w:szCs w:val="24"/>
        </w:rPr>
        <w:t>o Vereador</w:t>
      </w:r>
      <w:r w:rsidR="009564C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Isac Bernardo de Araújo - PTB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6E956DE" w14:textId="70B67549" w:rsidR="004170FB" w:rsidRDefault="004170FB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427E035" w14:textId="508CA1FC" w:rsidR="00784E62" w:rsidRDefault="004170FB" w:rsidP="004170F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AA6C2F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83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 e Infraestrutura com cópia ao Prefeito Municipal, solicita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 cascalhamento d</w:t>
      </w:r>
    </w:p>
    <w:p w14:paraId="7E9F1DA4" w14:textId="39E7294A" w:rsidR="004170FB" w:rsidRDefault="004170FB" w:rsidP="004170FB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a estrada da Fazenda Sol Nascente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167CAE46" w14:textId="77777777" w:rsidR="00CE1BA6" w:rsidRDefault="00CE1BA6" w:rsidP="001814F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5B5ABAC" w14:textId="2DE6BDAC" w:rsidR="001814F2" w:rsidRDefault="00AA6C2F" w:rsidP="001814F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14</w:t>
      </w:r>
      <w:r w:rsidR="001814F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18</w:t>
      </w:r>
      <w:r w:rsidR="00CE1BA6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Excelentíssimo Senhor João Alfredo Danieze, Digníssimo Prefeito Municipal, </w:t>
      </w:r>
      <w:r w:rsidR="00784E62">
        <w:rPr>
          <w:rFonts w:ascii="Lucida Sans Unicode" w:hAnsi="Lucida Sans Unicode" w:cs="Lucida Sans Unicode"/>
          <w:b w:val="0"/>
          <w:bCs/>
          <w:sz w:val="24"/>
          <w:szCs w:val="24"/>
        </w:rPr>
        <w:t>indica a aquisição de cadeiras de rodas e de banho para atendimento da população</w:t>
      </w:r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Anderson </w:t>
      </w:r>
      <w:proofErr w:type="spellStart"/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1814F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PSDB;</w:t>
      </w:r>
    </w:p>
    <w:p w14:paraId="33D4A87F" w14:textId="0050E46F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443D61" w14:textId="1DF39D2A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E10F74" w14:textId="461A9BA6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5D2063A" w14:textId="65458728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75EEA31" w14:textId="362A1D05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A02629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31DC5" w14:textId="77777777" w:rsidR="00F55874" w:rsidRDefault="00F55874" w:rsidP="007A696B">
      <w:r>
        <w:separator/>
      </w:r>
    </w:p>
  </w:endnote>
  <w:endnote w:type="continuationSeparator" w:id="0">
    <w:p w14:paraId="49C56F23" w14:textId="77777777" w:rsidR="00F55874" w:rsidRDefault="00F55874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1F0EF" w14:textId="77777777" w:rsidR="00F55874" w:rsidRDefault="00F55874" w:rsidP="007A696B">
      <w:r>
        <w:separator/>
      </w:r>
    </w:p>
  </w:footnote>
  <w:footnote w:type="continuationSeparator" w:id="0">
    <w:p w14:paraId="7EE7DCAB" w14:textId="77777777" w:rsidR="00F55874" w:rsidRDefault="00F55874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708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22</cp:revision>
  <cp:lastPrinted>2022-11-01T15:02:00Z</cp:lastPrinted>
  <dcterms:created xsi:type="dcterms:W3CDTF">2022-11-01T13:39:00Z</dcterms:created>
  <dcterms:modified xsi:type="dcterms:W3CDTF">2022-11-01T15:03:00Z</dcterms:modified>
</cp:coreProperties>
</file>