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14E" w:rsidRPr="00F02AB0" w:rsidRDefault="00173223" w:rsidP="0014614E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4"/>
          <w:szCs w:val="24"/>
        </w:rPr>
      </w:pPr>
      <w:r w:rsidRPr="00F02AB0">
        <w:rPr>
          <w:rFonts w:ascii="Arial" w:hAnsi="Arial" w:cs="Arial"/>
          <w:b/>
          <w:bCs/>
          <w:sz w:val="24"/>
          <w:szCs w:val="24"/>
        </w:rPr>
        <w:t xml:space="preserve">ATA DA </w:t>
      </w:r>
      <w:r w:rsidR="00F637C3" w:rsidRPr="00F02AB0">
        <w:rPr>
          <w:rFonts w:ascii="Arial" w:hAnsi="Arial" w:cs="Arial"/>
          <w:b/>
          <w:bCs/>
          <w:sz w:val="24"/>
          <w:szCs w:val="24"/>
        </w:rPr>
        <w:t>NONA</w:t>
      </w:r>
      <w:r w:rsidRPr="00F02AB0">
        <w:rPr>
          <w:rFonts w:ascii="Arial" w:hAnsi="Arial" w:cs="Arial"/>
          <w:b/>
          <w:bCs/>
          <w:sz w:val="24"/>
          <w:szCs w:val="24"/>
        </w:rPr>
        <w:t xml:space="preserve"> SESSÃO EXTRAORDINÁRIA DA </w:t>
      </w:r>
      <w:r w:rsidR="00BB70B5" w:rsidRPr="00F02AB0">
        <w:rPr>
          <w:rFonts w:ascii="Arial" w:hAnsi="Arial" w:cs="Arial"/>
          <w:b/>
          <w:bCs/>
          <w:sz w:val="24"/>
          <w:szCs w:val="24"/>
        </w:rPr>
        <w:t>SEGUNDA</w:t>
      </w:r>
      <w:r w:rsidRPr="00F02AB0">
        <w:rPr>
          <w:rFonts w:ascii="Arial" w:hAnsi="Arial" w:cs="Arial"/>
          <w:b/>
          <w:bCs/>
          <w:sz w:val="24"/>
          <w:szCs w:val="24"/>
        </w:rPr>
        <w:t xml:space="preserve"> SESSÃO LEGISLATIVA DA CÂMARA MUNICIPAL DE IBATIBA – ESP. SANTO, EM </w:t>
      </w:r>
      <w:r w:rsidR="00F637C3" w:rsidRPr="00F02AB0">
        <w:rPr>
          <w:rFonts w:ascii="Arial" w:hAnsi="Arial" w:cs="Arial"/>
          <w:b/>
          <w:bCs/>
          <w:sz w:val="24"/>
          <w:szCs w:val="24"/>
        </w:rPr>
        <w:t>21</w:t>
      </w:r>
      <w:r w:rsidR="00BB70B5" w:rsidRPr="00F02AB0">
        <w:rPr>
          <w:rFonts w:ascii="Arial" w:hAnsi="Arial" w:cs="Arial"/>
          <w:b/>
          <w:bCs/>
          <w:sz w:val="24"/>
          <w:szCs w:val="24"/>
        </w:rPr>
        <w:t xml:space="preserve"> DE </w:t>
      </w:r>
      <w:r w:rsidR="00F637C3" w:rsidRPr="00F02AB0">
        <w:rPr>
          <w:rFonts w:ascii="Arial" w:hAnsi="Arial" w:cs="Arial"/>
          <w:b/>
          <w:bCs/>
          <w:sz w:val="24"/>
          <w:szCs w:val="24"/>
        </w:rPr>
        <w:t>NOVEMBRO</w:t>
      </w:r>
      <w:r w:rsidRPr="00F02AB0">
        <w:rPr>
          <w:rFonts w:ascii="Arial" w:hAnsi="Arial" w:cs="Arial"/>
          <w:b/>
          <w:bCs/>
          <w:sz w:val="24"/>
          <w:szCs w:val="24"/>
        </w:rPr>
        <w:t xml:space="preserve"> DO ANO DE 2022 –</w:t>
      </w:r>
      <w:r w:rsidR="006724ED" w:rsidRPr="00F02AB0">
        <w:rPr>
          <w:rFonts w:ascii="Arial" w:hAnsi="Arial" w:cs="Arial"/>
          <w:b/>
          <w:bCs/>
          <w:sz w:val="24"/>
          <w:szCs w:val="24"/>
        </w:rPr>
        <w:t>0</w:t>
      </w:r>
      <w:r w:rsidRPr="00F02AB0">
        <w:rPr>
          <w:rFonts w:ascii="Arial" w:hAnsi="Arial" w:cs="Arial"/>
          <w:b/>
          <w:bCs/>
          <w:sz w:val="24"/>
          <w:szCs w:val="24"/>
        </w:rPr>
        <w:t>9h00min.</w:t>
      </w:r>
    </w:p>
    <w:p w:rsidR="00F02AB0" w:rsidRDefault="00173223" w:rsidP="0014614E">
      <w:pPr>
        <w:spacing w:after="200" w:line="276" w:lineRule="auto"/>
        <w:ind w:left="-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02AB0">
        <w:rPr>
          <w:rFonts w:ascii="Arial" w:eastAsia="Times New Roman" w:hAnsi="Arial" w:cs="Arial"/>
          <w:sz w:val="24"/>
          <w:szCs w:val="24"/>
          <w:lang w:eastAsia="pt-BR"/>
        </w:rPr>
        <w:t>Às nove horas</w:t>
      </w:r>
      <w:r w:rsidR="00726629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do dia </w:t>
      </w:r>
      <w:r w:rsidR="00F637C3" w:rsidRPr="00F02AB0">
        <w:rPr>
          <w:rFonts w:ascii="Arial" w:eastAsia="Times New Roman" w:hAnsi="Arial" w:cs="Arial"/>
          <w:sz w:val="24"/>
          <w:szCs w:val="24"/>
          <w:lang w:eastAsia="pt-BR"/>
        </w:rPr>
        <w:t>vinte e um</w:t>
      </w:r>
      <w:r w:rsidR="006D76EF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>(</w:t>
      </w:r>
      <w:r w:rsidR="00F637C3" w:rsidRPr="00F02AB0">
        <w:rPr>
          <w:rFonts w:ascii="Arial" w:eastAsia="Times New Roman" w:hAnsi="Arial" w:cs="Arial"/>
          <w:sz w:val="24"/>
          <w:szCs w:val="24"/>
          <w:lang w:eastAsia="pt-BR"/>
        </w:rPr>
        <w:t>21</w:t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) de </w:t>
      </w:r>
      <w:r w:rsidR="00F637C3" w:rsidRPr="00F02AB0">
        <w:rPr>
          <w:rFonts w:ascii="Arial" w:eastAsia="Times New Roman" w:hAnsi="Arial" w:cs="Arial"/>
          <w:sz w:val="24"/>
          <w:szCs w:val="24"/>
          <w:lang w:eastAsia="pt-BR"/>
        </w:rPr>
        <w:t>Novembro</w:t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do ano de dois mil e vinte e dois (2022), </w:t>
      </w:r>
      <w:r w:rsidR="001E44B6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no Plenário </w:t>
      </w:r>
      <w:proofErr w:type="spellStart"/>
      <w:r w:rsidR="001E44B6" w:rsidRPr="00F02AB0">
        <w:rPr>
          <w:rFonts w:ascii="Arial" w:eastAsia="Times New Roman" w:hAnsi="Arial" w:cs="Arial"/>
          <w:sz w:val="24"/>
          <w:szCs w:val="24"/>
          <w:lang w:eastAsia="pt-BR"/>
        </w:rPr>
        <w:t>Eden</w:t>
      </w:r>
      <w:proofErr w:type="spellEnd"/>
      <w:r w:rsidR="001E44B6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Bernardo Faustino</w:t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, houve a </w:t>
      </w:r>
      <w:r w:rsidR="00F637C3" w:rsidRPr="00F02AB0">
        <w:rPr>
          <w:rFonts w:ascii="Arial" w:eastAsia="Times New Roman" w:hAnsi="Arial" w:cs="Arial"/>
          <w:sz w:val="24"/>
          <w:szCs w:val="24"/>
          <w:lang w:eastAsia="pt-BR"/>
        </w:rPr>
        <w:t>nona</w:t>
      </w:r>
      <w:r w:rsidR="004F4EC6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(</w:t>
      </w:r>
      <w:r w:rsidR="00F637C3" w:rsidRPr="00F02AB0">
        <w:rPr>
          <w:rFonts w:ascii="Arial" w:eastAsia="Times New Roman" w:hAnsi="Arial" w:cs="Arial"/>
          <w:sz w:val="24"/>
          <w:szCs w:val="24"/>
          <w:lang w:eastAsia="pt-BR"/>
        </w:rPr>
        <w:t>9</w:t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ª) Sessão Extraordinária da Segunda Sessão Legislativa da Câmara Municipal, presidida pelo Vereador senhor Fernando Vieira de Souza, que inicialmente convidou o Vereador senhor João Pedro Carvalho Rocha -  Secretário da Mesa - a fazer a chamada dos senhores Vereadores, comparecendo os seguintes: </w:t>
      </w:r>
      <w:bookmarkStart w:id="0" w:name="_Hlk63320430"/>
      <w:r w:rsidRPr="00F02AB0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>João Pedro Carvalho Rocha</w:t>
      </w:r>
      <w:bookmarkEnd w:id="0"/>
      <w:r w:rsidR="006D76EF" w:rsidRPr="00F02AB0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>, Fernando Vieira de Souza</w:t>
      </w:r>
      <w:r w:rsidR="00BB70B5" w:rsidRPr="00F02AB0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>,</w:t>
      </w:r>
      <w:r w:rsidR="006D76EF" w:rsidRPr="00F02AB0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 xml:space="preserve"> </w:t>
      </w:r>
      <w:proofErr w:type="spellStart"/>
      <w:r w:rsidR="006D76EF" w:rsidRPr="00F02AB0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>Jorci</w:t>
      </w:r>
      <w:proofErr w:type="spellEnd"/>
      <w:r w:rsidR="006D76EF" w:rsidRPr="00F02AB0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 xml:space="preserve"> Miranda </w:t>
      </w:r>
      <w:proofErr w:type="spellStart"/>
      <w:r w:rsidR="006D76EF" w:rsidRPr="00F02AB0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>Sangy</w:t>
      </w:r>
      <w:proofErr w:type="spellEnd"/>
      <w:r w:rsidR="006D76EF" w:rsidRPr="00F02AB0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>, Elias Cândido da Silveira,</w:t>
      </w:r>
      <w:r w:rsidRPr="00F02AB0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 xml:space="preserve"> </w:t>
      </w:r>
      <w:proofErr w:type="spellStart"/>
      <w:r w:rsidRPr="00F02AB0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>Ivanito</w:t>
      </w:r>
      <w:proofErr w:type="spellEnd"/>
      <w:r w:rsidRPr="00F02AB0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 xml:space="preserve"> Barbosa de Oliveira, </w:t>
      </w:r>
      <w:bookmarkStart w:id="1" w:name="_Hlk63320481"/>
      <w:bookmarkStart w:id="2" w:name="_Hlk63321061"/>
      <w:r w:rsidR="00BB70B5" w:rsidRPr="00F02AB0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 xml:space="preserve">João Brito Pereira Filho, </w:t>
      </w:r>
      <w:r w:rsidR="006D76EF" w:rsidRPr="00F02AB0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 xml:space="preserve">José Paulo Costa Silva, </w:t>
      </w:r>
      <w:r w:rsidRPr="00F02AB0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>Leonardo David Alexandrino de Carvalho</w:t>
      </w:r>
      <w:bookmarkEnd w:id="1"/>
      <w:bookmarkEnd w:id="2"/>
      <w:r w:rsidRPr="00F02AB0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 xml:space="preserve">, </w:t>
      </w:r>
      <w:bookmarkStart w:id="3" w:name="_Hlk63321025"/>
      <w:r w:rsidRPr="00F02AB0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>Roberto Luiz Chaves</w:t>
      </w:r>
      <w:bookmarkEnd w:id="3"/>
      <w:r w:rsidR="00F637C3" w:rsidRPr="00F02AB0">
        <w:rPr>
          <w:rFonts w:ascii="Arial" w:eastAsia="Times New Roman" w:hAnsi="Arial" w:cs="Arial"/>
          <w:i/>
          <w:color w:val="2F9FD0"/>
          <w:sz w:val="24"/>
          <w:szCs w:val="24"/>
          <w:lang w:eastAsia="pt-BR"/>
        </w:rPr>
        <w:t xml:space="preserve"> e Silvio Rodrigues de Oliveira</w:t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. </w:t>
      </w:r>
      <w:r w:rsidR="00BB70B5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Ato contínuo, o senhor Secretário fez a leitura do Livro de </w:t>
      </w:r>
      <w:r w:rsidR="00F637C3" w:rsidRPr="00F02AB0">
        <w:rPr>
          <w:rFonts w:ascii="Arial" w:eastAsia="Times New Roman" w:hAnsi="Arial" w:cs="Arial"/>
          <w:sz w:val="24"/>
          <w:szCs w:val="24"/>
          <w:lang w:eastAsia="pt-BR"/>
        </w:rPr>
        <w:t>Provérbios</w:t>
      </w:r>
      <w:r w:rsidR="001E44B6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, Capítulo </w:t>
      </w:r>
      <w:r w:rsidR="00F637C3" w:rsidRPr="00F02AB0">
        <w:rPr>
          <w:rFonts w:ascii="Arial" w:eastAsia="Times New Roman" w:hAnsi="Arial" w:cs="Arial"/>
          <w:sz w:val="24"/>
          <w:szCs w:val="24"/>
          <w:lang w:eastAsia="pt-BR"/>
        </w:rPr>
        <w:t>3</w:t>
      </w:r>
      <w:r w:rsidR="00BB70B5" w:rsidRPr="00F02AB0">
        <w:rPr>
          <w:rFonts w:ascii="Arial" w:eastAsia="Times New Roman" w:hAnsi="Arial" w:cs="Arial"/>
          <w:sz w:val="24"/>
          <w:szCs w:val="24"/>
          <w:lang w:eastAsia="pt-BR"/>
        </w:rPr>
        <w:t>, Versículo</w:t>
      </w:r>
      <w:r w:rsidR="00F637C3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27</w:t>
      </w:r>
      <w:r w:rsidR="00BB70B5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da Bíblia Sagrada</w:t>
      </w:r>
      <w:r w:rsidR="006D76EF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. </w:t>
      </w:r>
      <w:r w:rsidR="00F637C3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Ato contínuo foi realizada uma oração pelo Vereador </w:t>
      </w:r>
      <w:proofErr w:type="spellStart"/>
      <w:r w:rsidR="00F637C3" w:rsidRPr="00F02AB0">
        <w:rPr>
          <w:rFonts w:ascii="Arial" w:eastAsia="Times New Roman" w:hAnsi="Arial" w:cs="Arial"/>
          <w:sz w:val="24"/>
          <w:szCs w:val="24"/>
          <w:lang w:eastAsia="pt-BR"/>
        </w:rPr>
        <w:t>Jorci</w:t>
      </w:r>
      <w:proofErr w:type="spellEnd"/>
      <w:r w:rsidR="00F637C3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Miranda </w:t>
      </w:r>
      <w:proofErr w:type="spellStart"/>
      <w:r w:rsidR="00F637C3" w:rsidRPr="00F02AB0">
        <w:rPr>
          <w:rFonts w:ascii="Arial" w:eastAsia="Times New Roman" w:hAnsi="Arial" w:cs="Arial"/>
          <w:sz w:val="24"/>
          <w:szCs w:val="24"/>
          <w:lang w:eastAsia="pt-BR"/>
        </w:rPr>
        <w:t>Sangi</w:t>
      </w:r>
      <w:proofErr w:type="spellEnd"/>
      <w:r w:rsidR="00F637C3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. </w:t>
      </w:r>
      <w:r w:rsidR="00F637C3" w:rsidRPr="00F02AB0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>Havendo</w:t>
      </w:r>
      <w:r w:rsidR="00F637C3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>número legal, o Presidente invocando a proteção de Deus deu por instalado os Trabalhos.</w:t>
      </w:r>
      <w:r w:rsidRPr="00F02AB0">
        <w:rPr>
          <w:rFonts w:ascii="Arial" w:eastAsia="Times New Roman" w:hAnsi="Arial" w:cs="Arial"/>
          <w:i/>
          <w:sz w:val="24"/>
          <w:szCs w:val="24"/>
          <w:lang w:eastAsia="pt-BR"/>
        </w:rPr>
        <w:t xml:space="preserve"> </w:t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Ato contínuo, o Presidente determinou que o senhor Secretário procedesse a leitura dos Projetos constantes na </w:t>
      </w:r>
      <w:r w:rsidRPr="00F02AB0">
        <w:rPr>
          <w:rFonts w:ascii="Arial" w:eastAsia="Times New Roman" w:hAnsi="Arial" w:cs="Arial"/>
          <w:sz w:val="24"/>
          <w:szCs w:val="24"/>
          <w:u w:val="single"/>
          <w:lang w:eastAsia="pt-BR"/>
        </w:rPr>
        <w:t>Ordem do Dia</w:t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. 1) </w:t>
      </w:r>
      <w:r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PROJETO DE LEI </w:t>
      </w:r>
      <w:r w:rsidR="00F637C3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ORDINÁRIA</w:t>
      </w:r>
      <w:r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Nº </w:t>
      </w:r>
      <w:r w:rsidR="00F637C3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28</w:t>
      </w:r>
      <w:r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/2022 –</w:t>
      </w:r>
      <w:r w:rsidR="0025595D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25595D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Autoriza o pagamento de abono aos servidores da Educação do Município de Ibatiba e dá outras providências. </w:t>
      </w:r>
      <w:r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Parecer </w:t>
      </w:r>
      <w:r w:rsidR="00DC7989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das Comissões:</w:t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Opinou pelo prosseg</w:t>
      </w:r>
      <w:r w:rsidR="00F637C3" w:rsidRPr="00F02AB0">
        <w:rPr>
          <w:rFonts w:ascii="Arial" w:eastAsia="Times New Roman" w:hAnsi="Arial" w:cs="Arial"/>
          <w:sz w:val="24"/>
          <w:szCs w:val="24"/>
          <w:lang w:eastAsia="pt-BR"/>
        </w:rPr>
        <w:t>uimento do PLO</w:t>
      </w:r>
      <w:r w:rsidR="006724ED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F637C3" w:rsidRPr="00F02AB0">
        <w:rPr>
          <w:rFonts w:ascii="Arial" w:eastAsia="Times New Roman" w:hAnsi="Arial" w:cs="Arial"/>
          <w:sz w:val="24"/>
          <w:szCs w:val="24"/>
          <w:lang w:eastAsia="pt-BR"/>
        </w:rPr>
        <w:t>28</w:t>
      </w:r>
      <w:r w:rsidR="006724ED" w:rsidRPr="00F02AB0">
        <w:rPr>
          <w:rFonts w:ascii="Arial" w:eastAsia="Times New Roman" w:hAnsi="Arial" w:cs="Arial"/>
          <w:sz w:val="24"/>
          <w:szCs w:val="24"/>
          <w:lang w:eastAsia="pt-BR"/>
        </w:rPr>
        <w:t>/2022</w:t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6724ED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C44DF1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V</w:t>
      </w:r>
      <w:r w:rsidR="00DC7989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otação do PLC</w:t>
      </w:r>
      <w:r w:rsidR="00C44DF1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nº </w:t>
      </w:r>
      <w:r w:rsidR="006E69A8">
        <w:rPr>
          <w:rFonts w:ascii="Arial" w:eastAsia="Times New Roman" w:hAnsi="Arial" w:cs="Arial"/>
          <w:b/>
          <w:sz w:val="24"/>
          <w:szCs w:val="24"/>
          <w:lang w:eastAsia="pt-BR"/>
        </w:rPr>
        <w:t>28</w:t>
      </w:r>
      <w:r w:rsidR="006724ED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/2022:</w:t>
      </w:r>
      <w:r w:rsidR="006724ED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C7989" w:rsidRPr="00F02AB0">
        <w:rPr>
          <w:rFonts w:ascii="Arial" w:eastAsia="Times New Roman" w:hAnsi="Arial" w:cs="Arial"/>
          <w:sz w:val="24"/>
          <w:szCs w:val="24"/>
          <w:lang w:eastAsia="pt-BR"/>
        </w:rPr>
        <w:t>discutido pelos vereadores</w:t>
      </w:r>
      <w:r w:rsidR="00C44DF1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6724ED" w:rsidRPr="00F02AB0">
        <w:rPr>
          <w:rFonts w:ascii="Arial" w:eastAsia="Times New Roman" w:hAnsi="Arial" w:cs="Arial"/>
          <w:sz w:val="24"/>
          <w:szCs w:val="24"/>
          <w:lang w:eastAsia="pt-BR"/>
        </w:rPr>
        <w:t>e aprovado por unanimidade.</w:t>
      </w:r>
      <w:r w:rsidR="00EC51F3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C7989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PROJETO DE LEI </w:t>
      </w:r>
      <w:r w:rsidR="00F637C3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ORDINÁRIA</w:t>
      </w:r>
      <w:r w:rsidR="00DC7989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Nº 2</w:t>
      </w:r>
      <w:r w:rsidR="00F637C3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9</w:t>
      </w:r>
      <w:r w:rsidR="00DC7989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/2022 –</w:t>
      </w:r>
      <w:r w:rsidR="0025595D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Dispõe sobre as estruturas das comissões de compras </w:t>
      </w:r>
      <w:proofErr w:type="gramStart"/>
      <w:r w:rsidR="0025595D" w:rsidRPr="00F02AB0">
        <w:rPr>
          <w:rFonts w:ascii="Arial" w:eastAsia="Times New Roman" w:hAnsi="Arial" w:cs="Arial"/>
          <w:sz w:val="24"/>
          <w:szCs w:val="24"/>
          <w:lang w:eastAsia="pt-BR"/>
        </w:rPr>
        <w:t>da governamentais</w:t>
      </w:r>
      <w:proofErr w:type="gramEnd"/>
      <w:r w:rsidR="0025595D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da Prefeitura Municipal de Ibatiba e dá outras providências. </w:t>
      </w:r>
      <w:r w:rsidR="00BB70B5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Parecer </w:t>
      </w:r>
      <w:r w:rsidR="00F637C3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das Comissões</w:t>
      </w:r>
      <w:r w:rsidR="00BB70B5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:</w:t>
      </w:r>
      <w:r w:rsidR="00BB70B5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Opinou pelo prosseg</w:t>
      </w:r>
      <w:r w:rsidR="00C44DF1" w:rsidRPr="00F02AB0">
        <w:rPr>
          <w:rFonts w:ascii="Arial" w:eastAsia="Times New Roman" w:hAnsi="Arial" w:cs="Arial"/>
          <w:sz w:val="24"/>
          <w:szCs w:val="24"/>
          <w:lang w:eastAsia="pt-BR"/>
        </w:rPr>
        <w:t>uimento do PL</w:t>
      </w:r>
      <w:r w:rsidR="00F637C3" w:rsidRPr="00F02AB0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="00BB70B5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C7989" w:rsidRPr="00F02AB0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F637C3" w:rsidRPr="00F02AB0">
        <w:rPr>
          <w:rFonts w:ascii="Arial" w:eastAsia="Times New Roman" w:hAnsi="Arial" w:cs="Arial"/>
          <w:sz w:val="24"/>
          <w:szCs w:val="24"/>
          <w:lang w:eastAsia="pt-BR"/>
        </w:rPr>
        <w:t>9</w:t>
      </w:r>
      <w:r w:rsidR="00BB70B5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/2022. </w:t>
      </w:r>
      <w:r w:rsidR="006D76EF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Votação do PLC</w:t>
      </w:r>
      <w:r w:rsidR="00BB70B5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nº </w:t>
      </w:r>
      <w:r w:rsidR="00DC7989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2</w:t>
      </w:r>
      <w:r w:rsidR="00F637C3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9</w:t>
      </w:r>
      <w:r w:rsidR="00BB70B5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/2022:</w:t>
      </w:r>
      <w:r w:rsidR="00BB70B5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C51F3" w:rsidRPr="00F02AB0">
        <w:rPr>
          <w:rFonts w:ascii="Arial" w:eastAsia="Times New Roman" w:hAnsi="Arial" w:cs="Arial"/>
          <w:sz w:val="24"/>
          <w:szCs w:val="24"/>
          <w:lang w:eastAsia="pt-BR"/>
        </w:rPr>
        <w:t>discutido pelos vereadores</w:t>
      </w:r>
      <w:r w:rsidR="00C44DF1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e</w:t>
      </w:r>
      <w:r w:rsidR="00BB70B5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aprovado por</w:t>
      </w:r>
      <w:r w:rsidR="0025595D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9 votos favoráveis e 1 contrário (Vereador José Paulo Costa Silva)</w:t>
      </w:r>
      <w:r w:rsidR="00BB70B5" w:rsidRPr="00F02AB0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C44DF1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C7989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PROJETO DE LEI COMPLEMENTAR Nº 3</w:t>
      </w:r>
      <w:r w:rsidR="00F637C3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4</w:t>
      </w:r>
      <w:r w:rsidR="00DC7989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/2022 –</w:t>
      </w:r>
      <w:r w:rsidR="0025595D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AE6050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Altera dispositivo da Lei Complementar 194/2020, institui o Código Tributário do Município de Ibatiba e cria taxa de utilização do Campo Bom de Bola do Bairro Lacerda </w:t>
      </w:r>
      <w:proofErr w:type="spellStart"/>
      <w:r w:rsidR="00AE6050" w:rsidRPr="00F02AB0">
        <w:rPr>
          <w:rFonts w:ascii="Arial" w:eastAsia="Times New Roman" w:hAnsi="Arial" w:cs="Arial"/>
          <w:sz w:val="24"/>
          <w:szCs w:val="24"/>
          <w:lang w:eastAsia="pt-BR"/>
        </w:rPr>
        <w:t>Sudré</w:t>
      </w:r>
      <w:proofErr w:type="spellEnd"/>
      <w:r w:rsidR="00AE6050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de Assis – </w:t>
      </w:r>
      <w:proofErr w:type="spellStart"/>
      <w:r w:rsidR="00AE6050" w:rsidRPr="00F02AB0">
        <w:rPr>
          <w:rFonts w:ascii="Arial" w:eastAsia="Times New Roman" w:hAnsi="Arial" w:cs="Arial"/>
          <w:sz w:val="24"/>
          <w:szCs w:val="24"/>
          <w:lang w:eastAsia="pt-BR"/>
        </w:rPr>
        <w:t>Promorar</w:t>
      </w:r>
      <w:proofErr w:type="spellEnd"/>
      <w:r w:rsidR="00AE6050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2. </w:t>
      </w:r>
      <w:r w:rsidR="00DC7989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Parecer </w:t>
      </w:r>
      <w:r w:rsidR="0025595D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das Comissões:</w:t>
      </w:r>
      <w:r w:rsidR="00DC7989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Opinou pelo prosseguimento do PLC </w:t>
      </w:r>
      <w:r w:rsidR="0025595D" w:rsidRPr="00F02AB0">
        <w:rPr>
          <w:rFonts w:ascii="Arial" w:eastAsia="Times New Roman" w:hAnsi="Arial" w:cs="Arial"/>
          <w:sz w:val="24"/>
          <w:szCs w:val="24"/>
          <w:lang w:eastAsia="pt-BR"/>
        </w:rPr>
        <w:t>34</w:t>
      </w:r>
      <w:r w:rsidR="00DC7989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/2022. </w:t>
      </w:r>
      <w:r w:rsidR="00DC7989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Votação do PLC nº </w:t>
      </w:r>
      <w:r w:rsidR="0025595D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34</w:t>
      </w:r>
      <w:r w:rsidR="00DC7989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/2022:</w:t>
      </w:r>
      <w:r w:rsidR="00DC7989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C51F3" w:rsidRPr="00F02AB0">
        <w:rPr>
          <w:rFonts w:ascii="Arial" w:eastAsia="Times New Roman" w:hAnsi="Arial" w:cs="Arial"/>
          <w:sz w:val="24"/>
          <w:szCs w:val="24"/>
          <w:lang w:eastAsia="pt-BR"/>
        </w:rPr>
        <w:t>discutido pelos vereadores</w:t>
      </w:r>
      <w:r w:rsidR="00DC7989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e </w:t>
      </w:r>
      <w:r w:rsidR="00AE6050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aprovado por 7 votos favoráveis e 3 contrários (Vereadores </w:t>
      </w:r>
      <w:proofErr w:type="spellStart"/>
      <w:r w:rsidR="00AE6050" w:rsidRPr="00F02AB0">
        <w:rPr>
          <w:rFonts w:ascii="Arial" w:eastAsia="Times New Roman" w:hAnsi="Arial" w:cs="Arial"/>
          <w:sz w:val="24"/>
          <w:szCs w:val="24"/>
          <w:lang w:eastAsia="pt-BR"/>
        </w:rPr>
        <w:t>Ivanito</w:t>
      </w:r>
      <w:proofErr w:type="spellEnd"/>
      <w:r w:rsidR="00AE6050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Barbosa de Oliveira, José Paulo Costa Silva e Roberto Luiz Chaves). </w:t>
      </w:r>
      <w:r w:rsidR="00AE6050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PROJETO DE LEI COMPLEMENTAR Nº 35/2022 – </w:t>
      </w:r>
      <w:r w:rsidR="00AE6050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Dispõe sobre a inclusão de novos servidores na folha de pagamento do FUNDEB70 deste município e dá outras providências. </w:t>
      </w:r>
      <w:r w:rsidR="00AE6050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Parecer das </w:t>
      </w:r>
      <w:r w:rsidR="00AE6050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lastRenderedPageBreak/>
        <w:t>Comissões:</w:t>
      </w:r>
      <w:r w:rsidR="00AE6050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Opinou pelo prosseguimento do PLC 35/2022. </w:t>
      </w:r>
      <w:r w:rsidR="00AE6050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Vot</w:t>
      </w:r>
      <w:bookmarkStart w:id="4" w:name="_GoBack"/>
      <w:bookmarkEnd w:id="4"/>
      <w:r w:rsidR="00AE6050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ação do PLC nº 35/2022:</w:t>
      </w:r>
      <w:r w:rsidR="00AE6050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discutido pelos vereadores e aprovado por 7 votos favoráveis e 3 contrários (Vereadores </w:t>
      </w:r>
      <w:proofErr w:type="spellStart"/>
      <w:r w:rsidR="00AE6050" w:rsidRPr="00F02AB0">
        <w:rPr>
          <w:rFonts w:ascii="Arial" w:eastAsia="Times New Roman" w:hAnsi="Arial" w:cs="Arial"/>
          <w:sz w:val="24"/>
          <w:szCs w:val="24"/>
          <w:lang w:eastAsia="pt-BR"/>
        </w:rPr>
        <w:t>Ivanito</w:t>
      </w:r>
      <w:proofErr w:type="spellEnd"/>
      <w:r w:rsidR="00AE6050"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Barbosa de Oliveira, José Paulo Costa Silva e Roberto Luiz Chaves). </w:t>
      </w:r>
      <w:r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Nada mais havendo a tratar, o senhor Presidente deu por encerrado os Trabalhos, antes, porém, agradeceu a presença dos senhores. </w:t>
      </w:r>
      <w:r w:rsidR="00C44DF1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Encerramento às </w:t>
      </w:r>
      <w:r w:rsidR="004826B6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10h</w:t>
      </w:r>
      <w:r w:rsidR="00AE6050"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02</w:t>
      </w:r>
      <w:r w:rsidRPr="00F02AB0">
        <w:rPr>
          <w:rFonts w:ascii="Arial" w:eastAsia="Times New Roman" w:hAnsi="Arial" w:cs="Arial"/>
          <w:b/>
          <w:sz w:val="24"/>
          <w:szCs w:val="24"/>
          <w:lang w:eastAsia="pt-BR"/>
        </w:rPr>
        <w:t>min. Do que para constar lavrou-se o presente.</w:t>
      </w:r>
    </w:p>
    <w:p w:rsidR="00E80B1F" w:rsidRPr="00F02AB0" w:rsidRDefault="00173223" w:rsidP="0014614E">
      <w:pPr>
        <w:spacing w:after="200" w:line="276" w:lineRule="auto"/>
        <w:ind w:left="-14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02AB0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80B1F" w:rsidRPr="00F02AB0" w:rsidRDefault="00173223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  <w:r w:rsidRPr="00F02AB0">
        <w:rPr>
          <w:rFonts w:ascii="Arial" w:hAnsi="Arial" w:cs="Arial"/>
          <w:i/>
          <w:sz w:val="24"/>
          <w:szCs w:val="24"/>
        </w:rPr>
        <w:t xml:space="preserve">Fernando Vieira de Souza </w:t>
      </w:r>
    </w:p>
    <w:p w:rsidR="00E80B1F" w:rsidRPr="00F02AB0" w:rsidRDefault="00173223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  <w:r w:rsidRPr="00F02AB0">
        <w:rPr>
          <w:rFonts w:ascii="Arial" w:hAnsi="Arial" w:cs="Arial"/>
          <w:i/>
          <w:sz w:val="24"/>
          <w:szCs w:val="24"/>
        </w:rPr>
        <w:t>=PRESIDENTE DA CÂMARA=</w:t>
      </w:r>
    </w:p>
    <w:p w:rsidR="00E80B1F" w:rsidRPr="00F02AB0" w:rsidRDefault="00E80B1F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</w:p>
    <w:p w:rsidR="00E80B1F" w:rsidRPr="00F02AB0" w:rsidRDefault="00173223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  <w:r w:rsidRPr="00F02AB0">
        <w:rPr>
          <w:rFonts w:ascii="Arial" w:hAnsi="Arial" w:cs="Arial"/>
          <w:i/>
          <w:sz w:val="24"/>
          <w:szCs w:val="24"/>
        </w:rPr>
        <w:t>João Pedro Carvalho Rocha</w:t>
      </w:r>
    </w:p>
    <w:p w:rsidR="00E80B1F" w:rsidRPr="00F02AB0" w:rsidRDefault="0017322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2AB0">
        <w:rPr>
          <w:rFonts w:ascii="Arial" w:hAnsi="Arial" w:cs="Arial"/>
          <w:i/>
          <w:sz w:val="24"/>
          <w:szCs w:val="24"/>
        </w:rPr>
        <w:t>=SECRETÁRIO DA MESA=</w:t>
      </w:r>
    </w:p>
    <w:p w:rsidR="00E80B1F" w:rsidRPr="00F02AB0" w:rsidRDefault="00E80B1F">
      <w:pPr>
        <w:spacing w:line="360" w:lineRule="auto"/>
        <w:rPr>
          <w:rFonts w:ascii="TimesNewRomanPSMT" w:hAnsi="TimesNewRomanPSMT"/>
          <w:sz w:val="24"/>
          <w:szCs w:val="24"/>
        </w:rPr>
      </w:pPr>
    </w:p>
    <w:sectPr w:rsidR="00E80B1F" w:rsidRPr="00F02AB0" w:rsidSect="00F02AB0">
      <w:headerReference w:type="default" r:id="rId7"/>
      <w:footerReference w:type="default" r:id="rId8"/>
      <w:pgSz w:w="11906" w:h="16838"/>
      <w:pgMar w:top="1985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C06" w:rsidRDefault="00255C06">
      <w:pPr>
        <w:spacing w:after="0" w:line="240" w:lineRule="auto"/>
      </w:pPr>
      <w:r>
        <w:separator/>
      </w:r>
    </w:p>
  </w:endnote>
  <w:endnote w:type="continuationSeparator" w:id="0">
    <w:p w:rsidR="00255C06" w:rsidRDefault="00255C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B1F" w:rsidRDefault="00173223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2" behindDoc="0" locked="0" layoutInCell="0" hidden="0" allowOverlap="1">
          <wp:simplePos x="0" y="0"/>
          <wp:positionH relativeFrom="page">
            <wp:posOffset>0</wp:posOffset>
          </wp:positionH>
          <wp:positionV relativeFrom="paragraph">
            <wp:posOffset>-994410</wp:posOffset>
          </wp:positionV>
          <wp:extent cx="7562850" cy="1330325"/>
          <wp:effectExtent l="0" t="0" r="0" b="3175"/>
          <wp:wrapTight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vuO1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w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KMAAAAAAAAAAAAAAAAAAAIAAABb+f//AAAAAAIAAACf+///hi4AAC8IAAAAAAAAAAAAAJQ5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C06" w:rsidRDefault="00255C06">
      <w:pPr>
        <w:spacing w:after="0" w:line="240" w:lineRule="auto"/>
      </w:pPr>
      <w:r>
        <w:separator/>
      </w:r>
    </w:p>
  </w:footnote>
  <w:footnote w:type="continuationSeparator" w:id="0">
    <w:p w:rsidR="00255C06" w:rsidRDefault="00255C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B1F" w:rsidRDefault="00173223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1" behindDoc="1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-478155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vuO1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CAAAAAAAAAAAAAAAAAAAAIAAABb+f//AAAAAAIAAAAP/f//hi4AACYHAAAAAAAAAAAAANP///8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283"/>
  <w:drawingGridVerticalSpacing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B1F"/>
    <w:rsid w:val="000102FA"/>
    <w:rsid w:val="00021D7A"/>
    <w:rsid w:val="00122177"/>
    <w:rsid w:val="0014614E"/>
    <w:rsid w:val="00173223"/>
    <w:rsid w:val="001E44B6"/>
    <w:rsid w:val="00217409"/>
    <w:rsid w:val="00254DF3"/>
    <w:rsid w:val="0025595D"/>
    <w:rsid w:val="00255C06"/>
    <w:rsid w:val="003A3FBE"/>
    <w:rsid w:val="004826B6"/>
    <w:rsid w:val="004F4EC6"/>
    <w:rsid w:val="006724ED"/>
    <w:rsid w:val="006D76EF"/>
    <w:rsid w:val="006E69A8"/>
    <w:rsid w:val="006F7E0F"/>
    <w:rsid w:val="00726629"/>
    <w:rsid w:val="007960D1"/>
    <w:rsid w:val="00802653"/>
    <w:rsid w:val="00942F9B"/>
    <w:rsid w:val="009B45B1"/>
    <w:rsid w:val="00AE6050"/>
    <w:rsid w:val="00B37614"/>
    <w:rsid w:val="00B451F8"/>
    <w:rsid w:val="00BB70B5"/>
    <w:rsid w:val="00C44DF1"/>
    <w:rsid w:val="00CD303A"/>
    <w:rsid w:val="00DC7989"/>
    <w:rsid w:val="00E31346"/>
    <w:rsid w:val="00E80B1F"/>
    <w:rsid w:val="00EB5521"/>
    <w:rsid w:val="00EC51F3"/>
    <w:rsid w:val="00F00F2D"/>
    <w:rsid w:val="00F02AB0"/>
    <w:rsid w:val="00F56884"/>
    <w:rsid w:val="00F63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735E7A"/>
  <w15:docId w15:val="{F38B38DD-1107-479C-9617-8AFD72A7C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Corpodetexto2">
    <w:name w:val="Body Text 2"/>
    <w:basedOn w:val="Normal"/>
    <w:qFormat/>
    <w:pPr>
      <w:spacing w:after="0" w:line="240" w:lineRule="auto"/>
      <w:jc w:val="both"/>
    </w:pPr>
    <w:rPr>
      <w:rFonts w:ascii="Times New Roman" w:eastAsia="Times New Roman" w:hAnsi="Times New Roman" w:cs="Calibri"/>
      <w:szCs w:val="24"/>
    </w:rPr>
  </w:style>
  <w:style w:type="paragraph" w:styleId="SemEspaamento">
    <w:name w:val="No Spacing"/>
    <w:qFormat/>
    <w:pPr>
      <w:spacing w:after="0" w:line="240" w:lineRule="auto"/>
    </w:p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xbe">
    <w:name w:val="_xbe"/>
  </w:style>
  <w:style w:type="character" w:customStyle="1" w:styleId="Corpodetexto2Char">
    <w:name w:val="Corpo de texto 2 Char"/>
    <w:rPr>
      <w:rFonts w:ascii="Times New Roman" w:eastAsia="Times New Roman" w:hAnsi="Times New Roman"/>
      <w:szCs w:val="24"/>
    </w:rPr>
  </w:style>
  <w:style w:type="character" w:customStyle="1" w:styleId="Corpodetexto2Char1">
    <w:name w:val="Corpo de texto 2 Char1"/>
    <w:basedOn w:val="Fontepargpadro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rsid w:val="00F568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F568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CC9D1-1F93-4961-9892-8B059E8A0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1862</Words>
  <Characters>10056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5</cp:revision>
  <cp:lastPrinted>2022-08-31T20:43:00Z</cp:lastPrinted>
  <dcterms:created xsi:type="dcterms:W3CDTF">2024-02-05T16:51:00Z</dcterms:created>
  <dcterms:modified xsi:type="dcterms:W3CDTF">2024-02-05T17:30:00Z</dcterms:modified>
</cp:coreProperties>
</file>