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4B1E7" w14:textId="08B2C9FB" w:rsidR="0062081F" w:rsidRPr="00865F9C" w:rsidRDefault="0023793B" w:rsidP="0062081F">
      <w:pPr>
        <w:jc w:val="center"/>
        <w:rPr>
          <w:rFonts w:ascii="Century Gothic" w:hAnsi="Century Gothic"/>
          <w:b/>
          <w:sz w:val="24"/>
          <w:szCs w:val="24"/>
          <w:u w:val="single"/>
        </w:rPr>
      </w:pPr>
      <w:r w:rsidRPr="00865F9C">
        <w:rPr>
          <w:rFonts w:ascii="Century Gothic" w:hAnsi="Century Gothic"/>
          <w:b/>
          <w:sz w:val="24"/>
          <w:szCs w:val="24"/>
          <w:u w:val="single"/>
        </w:rPr>
        <w:t xml:space="preserve">PEDIDO DE INFORMAÇÃO Nº </w:t>
      </w:r>
      <w:r w:rsidR="005A4255">
        <w:rPr>
          <w:rFonts w:ascii="Century Gothic" w:hAnsi="Century Gothic"/>
          <w:b/>
          <w:sz w:val="24"/>
          <w:szCs w:val="24"/>
          <w:u w:val="single"/>
        </w:rPr>
        <w:t>13</w:t>
      </w:r>
      <w:r w:rsidRPr="00865F9C">
        <w:rPr>
          <w:rFonts w:ascii="Century Gothic" w:hAnsi="Century Gothic"/>
          <w:b/>
          <w:sz w:val="24"/>
          <w:szCs w:val="24"/>
          <w:u w:val="single"/>
        </w:rPr>
        <w:t>/202</w:t>
      </w:r>
      <w:r w:rsidR="00F602E4" w:rsidRPr="00865F9C">
        <w:rPr>
          <w:rFonts w:ascii="Century Gothic" w:hAnsi="Century Gothic"/>
          <w:b/>
          <w:sz w:val="24"/>
          <w:szCs w:val="24"/>
          <w:u w:val="single"/>
        </w:rPr>
        <w:t>5</w:t>
      </w:r>
    </w:p>
    <w:p w14:paraId="2E3419CC" w14:textId="77777777" w:rsidR="005B4BFE" w:rsidRPr="008F1E70" w:rsidRDefault="005B4BFE" w:rsidP="001A62C5">
      <w:pPr>
        <w:jc w:val="both"/>
        <w:rPr>
          <w:rFonts w:ascii="Century Gothic" w:hAnsi="Century Gothic"/>
          <w:b/>
          <w:bCs/>
          <w:sz w:val="22"/>
          <w:szCs w:val="22"/>
        </w:rPr>
      </w:pPr>
    </w:p>
    <w:p w14:paraId="6E8AFF69" w14:textId="122A2EE3" w:rsidR="005B4BFE" w:rsidRPr="002E3DA3" w:rsidRDefault="009956F2" w:rsidP="00026C56">
      <w:pPr>
        <w:spacing w:after="240" w:line="276" w:lineRule="auto"/>
        <w:ind w:left="4536"/>
        <w:jc w:val="both"/>
        <w:rPr>
          <w:rFonts w:ascii="Century Gothic" w:hAnsi="Century Gothic"/>
          <w:b/>
          <w:bCs/>
          <w:sz w:val="22"/>
          <w:szCs w:val="22"/>
        </w:rPr>
      </w:pPr>
      <w:r w:rsidRPr="002E3DA3">
        <w:rPr>
          <w:rFonts w:ascii="Century Gothic" w:hAnsi="Century Gothic"/>
          <w:b/>
          <w:bCs/>
          <w:sz w:val="22"/>
          <w:szCs w:val="22"/>
        </w:rPr>
        <w:t>“</w:t>
      </w:r>
      <w:r w:rsidR="00865F9C" w:rsidRPr="002E3DA3">
        <w:rPr>
          <w:rFonts w:ascii="Century Gothic" w:hAnsi="Century Gothic"/>
          <w:b/>
          <w:bCs/>
          <w:sz w:val="22"/>
          <w:szCs w:val="22"/>
        </w:rPr>
        <w:t>Requer</w:t>
      </w:r>
      <w:r w:rsidRPr="002E3DA3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8F1E70" w:rsidRPr="002E3DA3">
        <w:rPr>
          <w:rFonts w:ascii="Century Gothic" w:hAnsi="Century Gothic"/>
          <w:b/>
          <w:bCs/>
          <w:sz w:val="22"/>
          <w:szCs w:val="22"/>
        </w:rPr>
        <w:t>informações</w:t>
      </w:r>
      <w:r w:rsidR="005A4255" w:rsidRPr="002E3DA3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026C56" w:rsidRPr="002E3DA3">
        <w:rPr>
          <w:rFonts w:ascii="Century Gothic" w:hAnsi="Century Gothic"/>
          <w:b/>
          <w:bCs/>
          <w:sz w:val="22"/>
          <w:szCs w:val="22"/>
        </w:rPr>
        <w:t xml:space="preserve">do não cumprimento da Lei n° </w:t>
      </w:r>
      <w:r w:rsidR="00026C56" w:rsidRPr="002E3DA3">
        <w:rPr>
          <w:rFonts w:ascii="Century Gothic" w:hAnsi="Century Gothic"/>
          <w:b/>
          <w:sz w:val="22"/>
          <w:szCs w:val="22"/>
        </w:rPr>
        <w:t>2.266/2023</w:t>
      </w:r>
      <w:r w:rsidR="00026C56" w:rsidRPr="002E3DA3">
        <w:rPr>
          <w:rFonts w:ascii="Century Gothic" w:hAnsi="Century Gothic"/>
          <w:bCs/>
          <w:sz w:val="22"/>
          <w:szCs w:val="22"/>
        </w:rPr>
        <w:t xml:space="preserve"> </w:t>
      </w:r>
      <w:r w:rsidR="00026C56" w:rsidRPr="002E3DA3">
        <w:rPr>
          <w:rFonts w:ascii="Century Gothic" w:hAnsi="Century Gothic"/>
          <w:b/>
          <w:sz w:val="22"/>
          <w:szCs w:val="22"/>
        </w:rPr>
        <w:t>que</w:t>
      </w:r>
      <w:r w:rsidR="00026C56" w:rsidRPr="002E3DA3">
        <w:rPr>
          <w:rFonts w:ascii="Century Gothic" w:hAnsi="Century Gothic"/>
          <w:bCs/>
          <w:sz w:val="22"/>
          <w:szCs w:val="22"/>
        </w:rPr>
        <w:t xml:space="preserve"> </w:t>
      </w:r>
      <w:r w:rsidR="002E3DA3">
        <w:rPr>
          <w:rFonts w:ascii="Century Gothic" w:hAnsi="Century Gothic"/>
          <w:b/>
          <w:bCs/>
          <w:sz w:val="22"/>
          <w:szCs w:val="22"/>
        </w:rPr>
        <w:t>‘</w:t>
      </w:r>
      <w:r w:rsidR="00026C56" w:rsidRPr="002E3DA3">
        <w:rPr>
          <w:rFonts w:ascii="Century Gothic" w:hAnsi="Century Gothic"/>
          <w:b/>
          <w:bCs/>
          <w:sz w:val="22"/>
          <w:szCs w:val="22"/>
        </w:rPr>
        <w:t>Dispõe sobre a divulgação dos dados dos conselhos municipais na página oficial da Prefeitura Municipal na internet</w:t>
      </w:r>
      <w:r w:rsidR="002E3DA3">
        <w:rPr>
          <w:rFonts w:ascii="Century Gothic" w:hAnsi="Century Gothic"/>
          <w:b/>
          <w:bCs/>
          <w:sz w:val="22"/>
          <w:szCs w:val="22"/>
        </w:rPr>
        <w:t>’</w:t>
      </w:r>
      <w:r w:rsidR="00A743D0" w:rsidRPr="002E3DA3">
        <w:rPr>
          <w:rFonts w:ascii="Century Gothic" w:hAnsi="Century Gothic"/>
          <w:b/>
          <w:bCs/>
          <w:sz w:val="22"/>
          <w:szCs w:val="22"/>
        </w:rPr>
        <w:t>.”</w:t>
      </w:r>
      <w:r w:rsidR="008F1E70" w:rsidRPr="002E3DA3">
        <w:rPr>
          <w:rFonts w:ascii="Century Gothic" w:hAnsi="Century Gothic"/>
          <w:b/>
          <w:bCs/>
          <w:sz w:val="22"/>
          <w:szCs w:val="22"/>
        </w:rPr>
        <w:t xml:space="preserve"> </w:t>
      </w:r>
    </w:p>
    <w:p w14:paraId="7E4989B8" w14:textId="56B30C12" w:rsidR="00865F9C" w:rsidRPr="002E3DA3" w:rsidRDefault="00324437" w:rsidP="00AB2F23">
      <w:pPr>
        <w:spacing w:after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2E3DA3">
        <w:rPr>
          <w:rFonts w:ascii="Century Gothic" w:hAnsi="Century Gothic"/>
          <w:bCs/>
          <w:sz w:val="22"/>
          <w:szCs w:val="22"/>
        </w:rPr>
        <w:t>Reque</w:t>
      </w:r>
      <w:r w:rsidR="00F70DF9">
        <w:rPr>
          <w:rFonts w:ascii="Century Gothic" w:hAnsi="Century Gothic"/>
          <w:bCs/>
          <w:sz w:val="22"/>
          <w:szCs w:val="22"/>
        </w:rPr>
        <w:t>iro</w:t>
      </w:r>
      <w:r w:rsidR="00AC3329" w:rsidRPr="002E3DA3">
        <w:rPr>
          <w:rFonts w:ascii="Century Gothic" w:hAnsi="Century Gothic"/>
          <w:bCs/>
          <w:sz w:val="22"/>
          <w:szCs w:val="22"/>
        </w:rPr>
        <w:t xml:space="preserve"> </w:t>
      </w:r>
      <w:r w:rsidRPr="002E3DA3">
        <w:rPr>
          <w:rFonts w:ascii="Century Gothic" w:hAnsi="Century Gothic"/>
          <w:bCs/>
          <w:sz w:val="22"/>
          <w:szCs w:val="22"/>
        </w:rPr>
        <w:t xml:space="preserve">à Mesa, ouvido o douto Plenário, </w:t>
      </w:r>
      <w:r w:rsidR="0041733B" w:rsidRPr="002E3DA3">
        <w:rPr>
          <w:rFonts w:ascii="Century Gothic" w:hAnsi="Century Gothic"/>
          <w:bCs/>
          <w:sz w:val="22"/>
          <w:szCs w:val="22"/>
        </w:rPr>
        <w:t xml:space="preserve">na forma regimental, </w:t>
      </w:r>
      <w:r w:rsidRPr="002E3DA3">
        <w:rPr>
          <w:rFonts w:ascii="Century Gothic" w:hAnsi="Century Gothic"/>
          <w:bCs/>
          <w:sz w:val="22"/>
          <w:szCs w:val="22"/>
        </w:rPr>
        <w:t xml:space="preserve">seja encaminhado ao Exmo. Sr. Prefeito Municipal </w:t>
      </w:r>
      <w:r w:rsidR="00F602E4" w:rsidRPr="002E3DA3">
        <w:rPr>
          <w:rFonts w:ascii="Century Gothic" w:hAnsi="Century Gothic"/>
          <w:bCs/>
          <w:sz w:val="22"/>
          <w:szCs w:val="22"/>
        </w:rPr>
        <w:t xml:space="preserve">Fábio Godoy </w:t>
      </w:r>
      <w:proofErr w:type="spellStart"/>
      <w:r w:rsidR="00F602E4" w:rsidRPr="002E3DA3">
        <w:rPr>
          <w:rFonts w:ascii="Century Gothic" w:hAnsi="Century Gothic"/>
          <w:bCs/>
          <w:sz w:val="22"/>
          <w:szCs w:val="22"/>
        </w:rPr>
        <w:t>Graton</w:t>
      </w:r>
      <w:proofErr w:type="spellEnd"/>
      <w:r w:rsidRPr="002E3DA3">
        <w:rPr>
          <w:rFonts w:ascii="Century Gothic" w:hAnsi="Century Gothic"/>
          <w:bCs/>
          <w:sz w:val="22"/>
          <w:szCs w:val="22"/>
        </w:rPr>
        <w:t xml:space="preserve"> o seguinte Pedido de Informação</w:t>
      </w:r>
      <w:r w:rsidR="00865F9C" w:rsidRPr="002E3DA3">
        <w:rPr>
          <w:rFonts w:ascii="Century Gothic" w:hAnsi="Century Gothic"/>
          <w:bCs/>
          <w:sz w:val="22"/>
          <w:szCs w:val="22"/>
        </w:rPr>
        <w:t>,</w:t>
      </w:r>
      <w:r w:rsidR="00026C56" w:rsidRPr="002E3DA3">
        <w:rPr>
          <w:rFonts w:ascii="Century Gothic" w:hAnsi="Century Gothic"/>
          <w:bCs/>
          <w:sz w:val="22"/>
          <w:szCs w:val="22"/>
        </w:rPr>
        <w:t xml:space="preserve"> o qual </w:t>
      </w:r>
      <w:r w:rsidR="00026C56" w:rsidRPr="002E3DA3">
        <w:rPr>
          <w:rFonts w:ascii="Century Gothic" w:hAnsi="Century Gothic"/>
          <w:sz w:val="22"/>
          <w:szCs w:val="22"/>
        </w:rPr>
        <w:t xml:space="preserve">requer informações </w:t>
      </w:r>
      <w:r w:rsidR="009A7369" w:rsidRPr="002E3DA3">
        <w:rPr>
          <w:rFonts w:ascii="Century Gothic" w:hAnsi="Century Gothic"/>
          <w:sz w:val="22"/>
          <w:szCs w:val="22"/>
        </w:rPr>
        <w:t>sobre o</w:t>
      </w:r>
      <w:r w:rsidR="00026C56" w:rsidRPr="002E3DA3">
        <w:rPr>
          <w:rFonts w:ascii="Century Gothic" w:hAnsi="Century Gothic"/>
          <w:sz w:val="22"/>
          <w:szCs w:val="22"/>
        </w:rPr>
        <w:t xml:space="preserve"> não cumprimento da Lei n° 2.266/2023</w:t>
      </w:r>
      <w:r w:rsidR="00A743D0" w:rsidRPr="002E3DA3">
        <w:rPr>
          <w:rFonts w:ascii="Century Gothic" w:hAnsi="Century Gothic"/>
          <w:sz w:val="22"/>
          <w:szCs w:val="22"/>
        </w:rPr>
        <w:t>.</w:t>
      </w:r>
    </w:p>
    <w:p w14:paraId="33BD5AE2" w14:textId="059C9FDD" w:rsidR="008E3660" w:rsidRPr="002E3DA3" w:rsidRDefault="008E3660" w:rsidP="009A7369">
      <w:pPr>
        <w:pStyle w:val="PargrafodaLista"/>
        <w:numPr>
          <w:ilvl w:val="0"/>
          <w:numId w:val="14"/>
        </w:numPr>
        <w:spacing w:before="240" w:after="240" w:line="360" w:lineRule="auto"/>
        <w:ind w:left="0" w:firstLine="1134"/>
        <w:jc w:val="both"/>
        <w:rPr>
          <w:rFonts w:ascii="Century Gothic" w:hAnsi="Century Gothic"/>
        </w:rPr>
      </w:pPr>
      <w:r w:rsidRPr="002E3DA3">
        <w:rPr>
          <w:rFonts w:ascii="Century Gothic" w:hAnsi="Century Gothic"/>
        </w:rPr>
        <w:t xml:space="preserve">Por quais motivos a </w:t>
      </w:r>
      <w:r w:rsidRPr="002E3DA3">
        <w:rPr>
          <w:rFonts w:ascii="Century Gothic" w:hAnsi="Century Gothic"/>
          <w:bCs/>
        </w:rPr>
        <w:t xml:space="preserve">Lei n° 2.266/2023 </w:t>
      </w:r>
      <w:r w:rsidR="000E76F1" w:rsidRPr="002E3DA3">
        <w:rPr>
          <w:rFonts w:ascii="Century Gothic" w:hAnsi="Century Gothic"/>
          <w:bCs/>
        </w:rPr>
        <w:t>ainda não está sendo cumprida pelo Poder Executivo</w:t>
      </w:r>
      <w:r w:rsidR="009A7369" w:rsidRPr="002E3DA3">
        <w:rPr>
          <w:rFonts w:ascii="Century Gothic" w:hAnsi="Century Gothic"/>
          <w:bCs/>
        </w:rPr>
        <w:t>, mesmo após dois anos de vigência</w:t>
      </w:r>
      <w:r w:rsidR="000E76F1" w:rsidRPr="002E3DA3">
        <w:rPr>
          <w:rFonts w:ascii="Century Gothic" w:hAnsi="Century Gothic"/>
          <w:bCs/>
        </w:rPr>
        <w:t xml:space="preserve">? </w:t>
      </w:r>
      <w:r w:rsidR="00AF5408" w:rsidRPr="002E3DA3">
        <w:rPr>
          <w:rFonts w:ascii="Century Gothic" w:hAnsi="Century Gothic"/>
          <w:bCs/>
        </w:rPr>
        <w:t>Existe algum obstáculo para isso? Em caso positivo, quais são?</w:t>
      </w:r>
    </w:p>
    <w:p w14:paraId="7AC54D42" w14:textId="0C4AF800" w:rsidR="00AF5408" w:rsidRPr="002E3DA3" w:rsidRDefault="00AF5408" w:rsidP="009A7369">
      <w:pPr>
        <w:pStyle w:val="PargrafodaLista"/>
        <w:numPr>
          <w:ilvl w:val="0"/>
          <w:numId w:val="14"/>
        </w:numPr>
        <w:spacing w:before="240" w:after="240" w:line="360" w:lineRule="auto"/>
        <w:ind w:left="0" w:firstLine="1134"/>
        <w:jc w:val="both"/>
        <w:rPr>
          <w:rFonts w:ascii="Century Gothic" w:hAnsi="Century Gothic"/>
        </w:rPr>
      </w:pPr>
      <w:r w:rsidRPr="002E3DA3">
        <w:rPr>
          <w:rFonts w:ascii="Century Gothic" w:hAnsi="Century Gothic"/>
          <w:bCs/>
        </w:rPr>
        <w:t xml:space="preserve">Há alguma previsão para cumprir a Lei n° 2.266/2023? Em caso positivo, quando? Em caso negativo, favor esclarecer os motivos.  </w:t>
      </w:r>
    </w:p>
    <w:p w14:paraId="7633B87F" w14:textId="490C70DB" w:rsidR="005A4255" w:rsidRPr="002E3DA3" w:rsidRDefault="000E76F1" w:rsidP="00026C56">
      <w:pPr>
        <w:pStyle w:val="PargrafodaLista"/>
        <w:numPr>
          <w:ilvl w:val="0"/>
          <w:numId w:val="14"/>
        </w:numPr>
        <w:spacing w:after="240" w:line="360" w:lineRule="auto"/>
        <w:ind w:left="0" w:firstLine="1134"/>
        <w:jc w:val="both"/>
        <w:rPr>
          <w:rFonts w:ascii="Century Gothic" w:hAnsi="Century Gothic"/>
        </w:rPr>
      </w:pPr>
      <w:r w:rsidRPr="002E3DA3">
        <w:rPr>
          <w:rFonts w:ascii="Century Gothic" w:hAnsi="Century Gothic"/>
        </w:rPr>
        <w:t xml:space="preserve">O artigo 2° da </w:t>
      </w:r>
      <w:r w:rsidRPr="002E3DA3">
        <w:rPr>
          <w:rFonts w:ascii="Century Gothic" w:hAnsi="Century Gothic"/>
          <w:bCs/>
        </w:rPr>
        <w:t>Lei n° 2.266/2023 prevê a possibilidade de o Poder Executivo regulamentar essa lei no que couber,</w:t>
      </w:r>
      <w:r w:rsidR="00026C56" w:rsidRPr="002E3DA3">
        <w:rPr>
          <w:rFonts w:ascii="Century Gothic" w:hAnsi="Century Gothic"/>
          <w:bCs/>
        </w:rPr>
        <w:t xml:space="preserve"> houve a necessidade disso? Em caso positivo, favor encaminhar cópia do decreto. Em caso negativo, favor justificar.</w:t>
      </w:r>
      <w:r w:rsidRPr="002E3DA3">
        <w:rPr>
          <w:rFonts w:ascii="Century Gothic" w:hAnsi="Century Gothic"/>
          <w:bCs/>
        </w:rPr>
        <w:t xml:space="preserve"> </w:t>
      </w:r>
    </w:p>
    <w:p w14:paraId="57246976" w14:textId="6DBC91D6" w:rsidR="005C01F0" w:rsidRPr="002E3DA3" w:rsidRDefault="005C01F0" w:rsidP="005C01F0">
      <w:pPr>
        <w:jc w:val="center"/>
        <w:rPr>
          <w:rFonts w:ascii="Century Gothic" w:hAnsi="Century Gothic"/>
          <w:b/>
          <w:bCs/>
          <w:sz w:val="22"/>
          <w:szCs w:val="22"/>
          <w:u w:val="single"/>
        </w:rPr>
      </w:pPr>
      <w:r w:rsidRPr="002E3DA3">
        <w:rPr>
          <w:rFonts w:ascii="Century Gothic" w:hAnsi="Century Gothic"/>
          <w:b/>
          <w:bCs/>
          <w:sz w:val="22"/>
          <w:szCs w:val="22"/>
          <w:u w:val="single"/>
        </w:rPr>
        <w:t>JUSTIFICATIVA</w:t>
      </w:r>
    </w:p>
    <w:p w14:paraId="25326263" w14:textId="77777777" w:rsidR="00906420" w:rsidRPr="002E3DA3" w:rsidRDefault="00906420" w:rsidP="001A62C5">
      <w:pPr>
        <w:jc w:val="both"/>
        <w:rPr>
          <w:rFonts w:ascii="Century Gothic" w:hAnsi="Century Gothic"/>
          <w:b/>
          <w:sz w:val="22"/>
          <w:szCs w:val="22"/>
        </w:rPr>
      </w:pPr>
    </w:p>
    <w:p w14:paraId="3D2A70DB" w14:textId="77777777" w:rsidR="00FE570D" w:rsidRPr="002E3DA3" w:rsidRDefault="000257FF" w:rsidP="00C474A0">
      <w:pPr>
        <w:spacing w:after="240" w:line="360" w:lineRule="auto"/>
        <w:ind w:firstLine="1134"/>
        <w:jc w:val="both"/>
        <w:rPr>
          <w:rFonts w:ascii="Century Gothic" w:hAnsi="Century Gothic"/>
          <w:bCs/>
          <w:sz w:val="22"/>
          <w:szCs w:val="22"/>
        </w:rPr>
      </w:pPr>
      <w:r w:rsidRPr="002E3DA3">
        <w:rPr>
          <w:rFonts w:ascii="Century Gothic" w:hAnsi="Century Gothic"/>
          <w:bCs/>
          <w:sz w:val="22"/>
          <w:szCs w:val="22"/>
        </w:rPr>
        <w:t>Com base no Princípio da Publicidade, previsto no artigo 37, caput, da Constituição Federal</w:t>
      </w:r>
      <w:r w:rsidR="00FE570D" w:rsidRPr="002E3DA3">
        <w:rPr>
          <w:rFonts w:ascii="Century Gothic" w:hAnsi="Century Gothic"/>
          <w:bCs/>
          <w:sz w:val="22"/>
          <w:szCs w:val="22"/>
        </w:rPr>
        <w:t>, e no artigo 5°, incisos XIV e XXXIII também da Carta Magna,</w:t>
      </w:r>
      <w:r w:rsidRPr="002E3DA3">
        <w:rPr>
          <w:rFonts w:ascii="Century Gothic" w:hAnsi="Century Gothic"/>
          <w:bCs/>
          <w:sz w:val="22"/>
          <w:szCs w:val="22"/>
        </w:rPr>
        <w:t xml:space="preserve"> </w:t>
      </w:r>
      <w:r w:rsidR="00FE570D" w:rsidRPr="002E3DA3">
        <w:rPr>
          <w:rFonts w:ascii="Century Gothic" w:hAnsi="Century Gothic"/>
          <w:bCs/>
          <w:sz w:val="22"/>
          <w:szCs w:val="22"/>
        </w:rPr>
        <w:t>a</w:t>
      </w:r>
      <w:r w:rsidR="005A4255" w:rsidRPr="002E3DA3">
        <w:rPr>
          <w:rFonts w:ascii="Century Gothic" w:hAnsi="Century Gothic"/>
          <w:bCs/>
          <w:sz w:val="22"/>
          <w:szCs w:val="22"/>
        </w:rPr>
        <w:t xml:space="preserve"> Lei n° 2.266/2023 de minha autoria foi criada com o intuito de </w:t>
      </w:r>
      <w:r w:rsidR="00D265EF" w:rsidRPr="002E3DA3">
        <w:rPr>
          <w:rFonts w:ascii="Century Gothic" w:hAnsi="Century Gothic"/>
          <w:bCs/>
          <w:sz w:val="22"/>
          <w:szCs w:val="22"/>
        </w:rPr>
        <w:t>dar transparência</w:t>
      </w:r>
      <w:r w:rsidR="005A4255" w:rsidRPr="002E3DA3">
        <w:rPr>
          <w:rFonts w:ascii="Century Gothic" w:hAnsi="Century Gothic"/>
          <w:bCs/>
          <w:sz w:val="22"/>
          <w:szCs w:val="22"/>
        </w:rPr>
        <w:t xml:space="preserve"> à população salense </w:t>
      </w:r>
      <w:r w:rsidR="00D6552E" w:rsidRPr="002E3DA3">
        <w:rPr>
          <w:rFonts w:ascii="Century Gothic" w:hAnsi="Century Gothic"/>
          <w:bCs/>
          <w:sz w:val="22"/>
          <w:szCs w:val="22"/>
        </w:rPr>
        <w:t xml:space="preserve">acerca dos </w:t>
      </w:r>
      <w:r w:rsidR="005A4255" w:rsidRPr="002E3DA3">
        <w:rPr>
          <w:rFonts w:ascii="Century Gothic" w:hAnsi="Century Gothic"/>
          <w:bCs/>
          <w:sz w:val="22"/>
          <w:szCs w:val="22"/>
        </w:rPr>
        <w:t>conselhos municipais</w:t>
      </w:r>
      <w:r w:rsidR="00FE570D" w:rsidRPr="002E3DA3">
        <w:rPr>
          <w:rFonts w:ascii="Century Gothic" w:hAnsi="Century Gothic"/>
          <w:bCs/>
          <w:sz w:val="22"/>
          <w:szCs w:val="22"/>
        </w:rPr>
        <w:t>.</w:t>
      </w:r>
    </w:p>
    <w:p w14:paraId="3070DD70" w14:textId="6A676C83" w:rsidR="00D265EF" w:rsidRPr="002E3DA3" w:rsidRDefault="00FE570D" w:rsidP="00D74AC2">
      <w:pPr>
        <w:spacing w:after="240" w:line="360" w:lineRule="auto"/>
        <w:ind w:firstLine="1134"/>
        <w:jc w:val="both"/>
        <w:rPr>
          <w:rFonts w:ascii="Century Gothic" w:hAnsi="Century Gothic"/>
          <w:bCs/>
          <w:sz w:val="22"/>
          <w:szCs w:val="22"/>
        </w:rPr>
      </w:pPr>
      <w:r w:rsidRPr="002E3DA3">
        <w:rPr>
          <w:rFonts w:ascii="Century Gothic" w:hAnsi="Century Gothic"/>
          <w:bCs/>
          <w:sz w:val="22"/>
          <w:szCs w:val="22"/>
        </w:rPr>
        <w:t xml:space="preserve">Para atingir esse objetivo, essa lei prevê que o Poder Executivo </w:t>
      </w:r>
      <w:r w:rsidR="00D74AC2" w:rsidRPr="002E3DA3">
        <w:rPr>
          <w:rFonts w:ascii="Century Gothic" w:hAnsi="Century Gothic"/>
          <w:bCs/>
          <w:sz w:val="22"/>
          <w:szCs w:val="22"/>
        </w:rPr>
        <w:t xml:space="preserve">criará um link </w:t>
      </w:r>
      <w:r w:rsidR="00C474A0" w:rsidRPr="002E3DA3">
        <w:rPr>
          <w:rFonts w:ascii="Century Gothic" w:hAnsi="Century Gothic"/>
          <w:bCs/>
          <w:sz w:val="22"/>
          <w:szCs w:val="22"/>
        </w:rPr>
        <w:t>no sítio eletrônico da prefeitura municipal de Sales Oliveira/SP</w:t>
      </w:r>
      <w:r w:rsidR="00D74AC2" w:rsidRPr="002E3DA3">
        <w:rPr>
          <w:rFonts w:ascii="Century Gothic" w:hAnsi="Century Gothic"/>
          <w:bCs/>
          <w:sz w:val="22"/>
          <w:szCs w:val="22"/>
        </w:rPr>
        <w:t xml:space="preserve"> publicando </w:t>
      </w:r>
      <w:r w:rsidR="00C474A0" w:rsidRPr="002E3DA3">
        <w:rPr>
          <w:rFonts w:ascii="Century Gothic" w:hAnsi="Century Gothic"/>
          <w:bCs/>
          <w:sz w:val="22"/>
          <w:szCs w:val="22"/>
        </w:rPr>
        <w:t xml:space="preserve">as datas, horários e endereços das reuniões que ocorrerão </w:t>
      </w:r>
      <w:r w:rsidR="00D265EF" w:rsidRPr="002E3DA3">
        <w:rPr>
          <w:rFonts w:ascii="Century Gothic" w:hAnsi="Century Gothic"/>
          <w:bCs/>
          <w:sz w:val="22"/>
          <w:szCs w:val="22"/>
        </w:rPr>
        <w:t>durante o ano, disponibilização das atas das reuniões, nome dos integrantes titulares e suplentes dos conselhos, dentre outras.</w:t>
      </w:r>
    </w:p>
    <w:p w14:paraId="4B228D3B" w14:textId="3B9AC72C" w:rsidR="005A4255" w:rsidRPr="002E3DA3" w:rsidRDefault="0009196F" w:rsidP="00AB2F23">
      <w:pPr>
        <w:spacing w:after="240" w:line="360" w:lineRule="auto"/>
        <w:ind w:firstLine="1134"/>
        <w:jc w:val="both"/>
        <w:rPr>
          <w:rFonts w:ascii="Century Gothic" w:hAnsi="Century Gothic"/>
          <w:bCs/>
          <w:sz w:val="22"/>
          <w:szCs w:val="22"/>
        </w:rPr>
      </w:pPr>
      <w:r w:rsidRPr="002E3DA3">
        <w:rPr>
          <w:rFonts w:ascii="Century Gothic" w:hAnsi="Century Gothic"/>
          <w:bCs/>
          <w:sz w:val="22"/>
          <w:szCs w:val="22"/>
        </w:rPr>
        <w:lastRenderedPageBreak/>
        <w:t xml:space="preserve">Ao navegar pelo site da prefeitura municipal, contudo, é possível observar que que </w:t>
      </w:r>
      <w:r w:rsidR="00814A98" w:rsidRPr="002E3DA3">
        <w:rPr>
          <w:rFonts w:ascii="Century Gothic" w:hAnsi="Century Gothic"/>
          <w:bCs/>
          <w:sz w:val="22"/>
          <w:szCs w:val="22"/>
        </w:rPr>
        <w:t xml:space="preserve">após </w:t>
      </w:r>
      <w:r w:rsidRPr="002E3DA3">
        <w:rPr>
          <w:rFonts w:ascii="Century Gothic" w:hAnsi="Century Gothic"/>
          <w:bCs/>
          <w:sz w:val="22"/>
          <w:szCs w:val="22"/>
        </w:rPr>
        <w:t xml:space="preserve">mais de 2 (dois) anos </w:t>
      </w:r>
      <w:r w:rsidR="00814A98" w:rsidRPr="002E3DA3">
        <w:rPr>
          <w:rFonts w:ascii="Century Gothic" w:hAnsi="Century Gothic"/>
          <w:bCs/>
          <w:sz w:val="22"/>
          <w:szCs w:val="22"/>
        </w:rPr>
        <w:t>de vigência desta lei o Poder Executivo não criou o link</w:t>
      </w:r>
      <w:r w:rsidR="00421084" w:rsidRPr="002E3DA3">
        <w:rPr>
          <w:rFonts w:ascii="Century Gothic" w:hAnsi="Century Gothic"/>
          <w:bCs/>
          <w:sz w:val="22"/>
          <w:szCs w:val="22"/>
        </w:rPr>
        <w:t xml:space="preserve"> divulgando essas informações dos conselhos municipais.</w:t>
      </w:r>
    </w:p>
    <w:p w14:paraId="7A4771C4" w14:textId="0ECD735C" w:rsidR="005A61EB" w:rsidRPr="002E3DA3" w:rsidRDefault="00CA1357" w:rsidP="00AB2F23">
      <w:pPr>
        <w:spacing w:after="240" w:line="360" w:lineRule="auto"/>
        <w:ind w:firstLine="1134"/>
        <w:jc w:val="both"/>
        <w:rPr>
          <w:rFonts w:ascii="Century Gothic" w:hAnsi="Century Gothic"/>
          <w:bCs/>
          <w:sz w:val="22"/>
          <w:szCs w:val="22"/>
        </w:rPr>
      </w:pPr>
      <w:r w:rsidRPr="002E3DA3">
        <w:rPr>
          <w:rFonts w:ascii="Century Gothic" w:hAnsi="Century Gothic"/>
          <w:bCs/>
          <w:sz w:val="22"/>
          <w:szCs w:val="22"/>
        </w:rPr>
        <w:t>Nesse contexto, a</w:t>
      </w:r>
      <w:r w:rsidR="009A7369" w:rsidRPr="002E3DA3">
        <w:rPr>
          <w:rFonts w:ascii="Century Gothic" w:hAnsi="Century Gothic"/>
          <w:bCs/>
          <w:sz w:val="22"/>
          <w:szCs w:val="22"/>
        </w:rPr>
        <w:t xml:space="preserve">lém de desrespeitar os artigos supramencionados, </w:t>
      </w:r>
      <w:r w:rsidR="009A0D94" w:rsidRPr="002E3DA3">
        <w:rPr>
          <w:rFonts w:ascii="Century Gothic" w:hAnsi="Century Gothic"/>
          <w:bCs/>
          <w:sz w:val="22"/>
          <w:szCs w:val="22"/>
        </w:rPr>
        <w:t xml:space="preserve">o </w:t>
      </w:r>
      <w:r w:rsidRPr="002E3DA3">
        <w:rPr>
          <w:rFonts w:ascii="Century Gothic" w:hAnsi="Century Gothic"/>
          <w:bCs/>
          <w:sz w:val="22"/>
          <w:szCs w:val="22"/>
        </w:rPr>
        <w:t>Poder Executivo</w:t>
      </w:r>
      <w:r w:rsidR="00F25367" w:rsidRPr="002E3DA3">
        <w:rPr>
          <w:rFonts w:ascii="Century Gothic" w:hAnsi="Century Gothic"/>
          <w:bCs/>
          <w:sz w:val="22"/>
          <w:szCs w:val="22"/>
        </w:rPr>
        <w:t xml:space="preserve"> </w:t>
      </w:r>
      <w:r w:rsidRPr="002E3DA3">
        <w:rPr>
          <w:rFonts w:ascii="Century Gothic" w:hAnsi="Century Gothic"/>
          <w:bCs/>
          <w:sz w:val="22"/>
          <w:szCs w:val="22"/>
        </w:rPr>
        <w:t xml:space="preserve">está deixando de cumprir o Princípio da Legalidade, que também está insculpido no artigo 37, caput, da Constituição Federal. </w:t>
      </w:r>
    </w:p>
    <w:p w14:paraId="5D8D8576" w14:textId="1A92F787" w:rsidR="002E3DA3" w:rsidRPr="002E3DA3" w:rsidRDefault="00F25367" w:rsidP="002E3DA3">
      <w:pPr>
        <w:spacing w:after="240" w:line="360" w:lineRule="auto"/>
        <w:ind w:firstLine="1134"/>
        <w:jc w:val="both"/>
        <w:rPr>
          <w:rFonts w:ascii="Century Gothic" w:hAnsi="Century Gothic"/>
          <w:bCs/>
          <w:sz w:val="22"/>
          <w:szCs w:val="22"/>
        </w:rPr>
      </w:pPr>
      <w:r w:rsidRPr="002E3DA3">
        <w:rPr>
          <w:rFonts w:ascii="Century Gothic" w:hAnsi="Century Gothic"/>
          <w:bCs/>
          <w:sz w:val="22"/>
          <w:szCs w:val="22"/>
        </w:rPr>
        <w:t xml:space="preserve">Diante da relevância dessa lei no âmbito municipal, o presente pedido de informação visa apurar as causas para o não cumprimento </w:t>
      </w:r>
      <w:r w:rsidR="002E3DA3" w:rsidRPr="002E3DA3">
        <w:rPr>
          <w:rFonts w:ascii="Century Gothic" w:hAnsi="Century Gothic"/>
          <w:bCs/>
          <w:sz w:val="22"/>
          <w:szCs w:val="22"/>
        </w:rPr>
        <w:t>dela pelo Poder Executivo depois de 2 (dois) anos de vigência.</w:t>
      </w:r>
    </w:p>
    <w:p w14:paraId="4BFB626F" w14:textId="272A4A2C" w:rsidR="001B6B81" w:rsidRPr="002E3DA3" w:rsidRDefault="004007D5" w:rsidP="00AB2F23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2E3DA3">
        <w:rPr>
          <w:rFonts w:ascii="Century Gothic" w:hAnsi="Century Gothic"/>
          <w:sz w:val="22"/>
          <w:szCs w:val="22"/>
        </w:rPr>
        <w:t xml:space="preserve">Plenário “Vereador Alessandro de Sousa – </w:t>
      </w:r>
      <w:proofErr w:type="spellStart"/>
      <w:r w:rsidRPr="002E3DA3">
        <w:rPr>
          <w:rFonts w:ascii="Century Gothic" w:hAnsi="Century Gothic"/>
          <w:sz w:val="22"/>
          <w:szCs w:val="22"/>
        </w:rPr>
        <w:t>Babinha</w:t>
      </w:r>
      <w:proofErr w:type="spellEnd"/>
      <w:r w:rsidRPr="002E3DA3">
        <w:rPr>
          <w:rFonts w:ascii="Century Gothic" w:hAnsi="Century Gothic"/>
          <w:sz w:val="22"/>
          <w:szCs w:val="22"/>
        </w:rPr>
        <w:t xml:space="preserve">”, em </w:t>
      </w:r>
      <w:r w:rsidR="005A4255" w:rsidRPr="002E3DA3">
        <w:rPr>
          <w:rFonts w:ascii="Century Gothic" w:hAnsi="Century Gothic"/>
          <w:sz w:val="22"/>
          <w:szCs w:val="22"/>
        </w:rPr>
        <w:t>24</w:t>
      </w:r>
      <w:r w:rsidRPr="002E3DA3">
        <w:rPr>
          <w:rFonts w:ascii="Century Gothic" w:hAnsi="Century Gothic"/>
          <w:sz w:val="22"/>
          <w:szCs w:val="22"/>
        </w:rPr>
        <w:t xml:space="preserve"> de </w:t>
      </w:r>
      <w:r w:rsidR="005D086C" w:rsidRPr="002E3DA3">
        <w:rPr>
          <w:rFonts w:ascii="Century Gothic" w:hAnsi="Century Gothic"/>
          <w:sz w:val="22"/>
          <w:szCs w:val="22"/>
        </w:rPr>
        <w:t>abril</w:t>
      </w:r>
      <w:r w:rsidRPr="002E3DA3">
        <w:rPr>
          <w:rFonts w:ascii="Century Gothic" w:hAnsi="Century Gothic"/>
          <w:sz w:val="22"/>
          <w:szCs w:val="22"/>
        </w:rPr>
        <w:t xml:space="preserve"> de 2025.</w:t>
      </w:r>
    </w:p>
    <w:p w14:paraId="6A5E5320" w14:textId="77777777" w:rsidR="003C623B" w:rsidRPr="002E3DA3" w:rsidRDefault="003C623B" w:rsidP="00AC3329">
      <w:pPr>
        <w:jc w:val="center"/>
        <w:rPr>
          <w:rFonts w:ascii="Century Gothic" w:hAnsi="Century Gothic"/>
          <w:sz w:val="22"/>
          <w:szCs w:val="22"/>
        </w:rPr>
      </w:pPr>
    </w:p>
    <w:p w14:paraId="05ADC430" w14:textId="77777777" w:rsidR="00AC3329" w:rsidRPr="002E3DA3" w:rsidRDefault="00AC3329" w:rsidP="002E3DA3">
      <w:pPr>
        <w:jc w:val="both"/>
        <w:rPr>
          <w:rFonts w:ascii="Century Gothic" w:hAnsi="Century Gothic"/>
          <w:b/>
          <w:bCs/>
          <w:sz w:val="22"/>
          <w:szCs w:val="22"/>
        </w:rPr>
      </w:pPr>
    </w:p>
    <w:p w14:paraId="3A53EC92" w14:textId="62EE37EE" w:rsidR="00AC3329" w:rsidRPr="002E3DA3" w:rsidRDefault="00AC3329" w:rsidP="002E3DA3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2E3DA3">
        <w:rPr>
          <w:rFonts w:ascii="Century Gothic" w:hAnsi="Century Gothic"/>
          <w:b/>
          <w:bCs/>
          <w:sz w:val="22"/>
          <w:szCs w:val="22"/>
        </w:rPr>
        <w:t>Natália Martins</w:t>
      </w:r>
    </w:p>
    <w:p w14:paraId="72C21055" w14:textId="67E482F8" w:rsidR="00AC3329" w:rsidRPr="002E3DA3" w:rsidRDefault="00AC3329" w:rsidP="002E3DA3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2E3DA3">
        <w:rPr>
          <w:rFonts w:ascii="Century Gothic" w:hAnsi="Century Gothic"/>
          <w:b/>
          <w:bCs/>
          <w:sz w:val="22"/>
          <w:szCs w:val="22"/>
        </w:rPr>
        <w:t>Vereadora – MDB</w:t>
      </w:r>
    </w:p>
    <w:p w14:paraId="7E6CF95F" w14:textId="3A41B854" w:rsidR="00337152" w:rsidRPr="005A4255" w:rsidRDefault="00337152" w:rsidP="00AC3329">
      <w:pPr>
        <w:spacing w:line="360" w:lineRule="auto"/>
        <w:ind w:firstLine="1418"/>
        <w:jc w:val="both"/>
        <w:rPr>
          <w:rFonts w:ascii="Century Gothic" w:hAnsi="Century Gothic"/>
          <w:b/>
          <w:bCs/>
        </w:rPr>
      </w:pPr>
    </w:p>
    <w:sectPr w:rsidR="00337152" w:rsidRPr="005A4255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C476E1" w14:textId="77777777" w:rsidR="006B10FC" w:rsidRDefault="006B10FC">
      <w:r>
        <w:separator/>
      </w:r>
    </w:p>
  </w:endnote>
  <w:endnote w:type="continuationSeparator" w:id="0">
    <w:p w14:paraId="660F3CA7" w14:textId="77777777" w:rsidR="006B10FC" w:rsidRDefault="006B1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D296B" w14:textId="77777777" w:rsidR="003235A2" w:rsidRDefault="00476291" w:rsidP="003235A2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  <w:r w:rsidR="003235A2">
      <w:rPr>
        <w:rFonts w:ascii="Monotype Corsiva" w:hAnsi="Monotype Corsiva"/>
      </w:rPr>
      <w:t xml:space="preserve"> </w:t>
    </w:r>
  </w:p>
  <w:p w14:paraId="10EAD640" w14:textId="392935DC" w:rsidR="00476291" w:rsidRPr="00A06A02" w:rsidRDefault="00476291" w:rsidP="003235A2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FF1DFB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4007D5" w:rsidRPr="00A06A02">
      <w:rPr>
        <w:rFonts w:ascii="Monotype Corsiva" w:hAnsi="Monotype Corsiva"/>
      </w:rPr>
      <w:t>w</w:t>
    </w:r>
    <w:r w:rsidR="004007D5">
      <w:rPr>
        <w:rFonts w:ascii="Monotype Corsiva" w:hAnsi="Monotype Corsiva"/>
      </w:rPr>
      <w:t>w</w:t>
    </w:r>
    <w:r w:rsidR="004007D5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A43503">
      <w:rPr>
        <w:rFonts w:asciiTheme="majorHAnsi" w:hAnsiTheme="majorHAnsi"/>
        <w:noProof/>
      </w:rPr>
      <w:fldChar w:fldCharType="begin"/>
    </w:r>
    <w:r>
      <w:rPr>
        <w:rFonts w:asciiTheme="majorHAnsi" w:hAnsiTheme="majorHAnsi"/>
        <w:noProof/>
      </w:rPr>
      <w:instrText xml:space="preserve"> PAGE   \* MERGEFORMAT </w:instrText>
    </w:r>
    <w:r w:rsidR="00A43503">
      <w:rPr>
        <w:rFonts w:asciiTheme="majorHAnsi" w:hAnsiTheme="majorHAnsi"/>
        <w:noProof/>
      </w:rPr>
      <w:fldChar w:fldCharType="separate"/>
    </w:r>
    <w:r w:rsidR="00BF0793">
      <w:rPr>
        <w:rFonts w:asciiTheme="majorHAnsi" w:hAnsiTheme="majorHAnsi"/>
        <w:noProof/>
      </w:rPr>
      <w:t>2</w:t>
    </w:r>
    <w:r w:rsidR="00A43503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FFCDBA" w14:textId="77777777" w:rsidR="006B10FC" w:rsidRDefault="006B10FC">
      <w:r>
        <w:separator/>
      </w:r>
    </w:p>
  </w:footnote>
  <w:footnote w:type="continuationSeparator" w:id="0">
    <w:p w14:paraId="7F9C94A3" w14:textId="77777777" w:rsidR="006B10FC" w:rsidRDefault="006B10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23B3A" w14:textId="77777777" w:rsidR="00476291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9A019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7009704" r:id="rId2"/>
      </w:object>
    </w:r>
    <w:r w:rsidR="00476291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476291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4BE6EEE5" w14:textId="77777777" w:rsidR="00476291" w:rsidRDefault="0047629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7567A453" w14:textId="77777777" w:rsidR="00476291" w:rsidRPr="003C7A2E" w:rsidRDefault="0047629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2417FBE4" w14:textId="77777777" w:rsidR="00476291" w:rsidRDefault="00476291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5E1E87"/>
    <w:multiLevelType w:val="hybridMultilevel"/>
    <w:tmpl w:val="D2B403D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037912"/>
    <w:multiLevelType w:val="hybridMultilevel"/>
    <w:tmpl w:val="CEF8898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1A7839"/>
    <w:multiLevelType w:val="multilevel"/>
    <w:tmpl w:val="F44CD2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E50AE3"/>
    <w:multiLevelType w:val="hybridMultilevel"/>
    <w:tmpl w:val="E612DEA2"/>
    <w:lvl w:ilvl="0" w:tplc="688C5E86">
      <w:start w:val="1"/>
      <w:numFmt w:val="decimal"/>
      <w:lvlText w:val="%1."/>
      <w:lvlJc w:val="left"/>
      <w:pPr>
        <w:ind w:left="1495" w:hanging="360"/>
      </w:pPr>
      <w:rPr>
        <w:b/>
        <w:bCs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2215" w:hanging="360"/>
      </w:pPr>
    </w:lvl>
    <w:lvl w:ilvl="2" w:tplc="0416001B" w:tentative="1">
      <w:start w:val="1"/>
      <w:numFmt w:val="lowerRoman"/>
      <w:lvlText w:val="%3."/>
      <w:lvlJc w:val="right"/>
      <w:pPr>
        <w:ind w:left="2935" w:hanging="180"/>
      </w:pPr>
    </w:lvl>
    <w:lvl w:ilvl="3" w:tplc="0416000F" w:tentative="1">
      <w:start w:val="1"/>
      <w:numFmt w:val="decimal"/>
      <w:lvlText w:val="%4."/>
      <w:lvlJc w:val="left"/>
      <w:pPr>
        <w:ind w:left="3655" w:hanging="360"/>
      </w:pPr>
    </w:lvl>
    <w:lvl w:ilvl="4" w:tplc="04160019" w:tentative="1">
      <w:start w:val="1"/>
      <w:numFmt w:val="lowerLetter"/>
      <w:lvlText w:val="%5."/>
      <w:lvlJc w:val="left"/>
      <w:pPr>
        <w:ind w:left="4375" w:hanging="360"/>
      </w:pPr>
    </w:lvl>
    <w:lvl w:ilvl="5" w:tplc="0416001B" w:tentative="1">
      <w:start w:val="1"/>
      <w:numFmt w:val="lowerRoman"/>
      <w:lvlText w:val="%6."/>
      <w:lvlJc w:val="right"/>
      <w:pPr>
        <w:ind w:left="5095" w:hanging="180"/>
      </w:pPr>
    </w:lvl>
    <w:lvl w:ilvl="6" w:tplc="0416000F" w:tentative="1">
      <w:start w:val="1"/>
      <w:numFmt w:val="decimal"/>
      <w:lvlText w:val="%7."/>
      <w:lvlJc w:val="left"/>
      <w:pPr>
        <w:ind w:left="5815" w:hanging="360"/>
      </w:pPr>
    </w:lvl>
    <w:lvl w:ilvl="7" w:tplc="04160019" w:tentative="1">
      <w:start w:val="1"/>
      <w:numFmt w:val="lowerLetter"/>
      <w:lvlText w:val="%8."/>
      <w:lvlJc w:val="left"/>
      <w:pPr>
        <w:ind w:left="6535" w:hanging="360"/>
      </w:pPr>
    </w:lvl>
    <w:lvl w:ilvl="8" w:tplc="0416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5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7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51439F"/>
    <w:multiLevelType w:val="hybridMultilevel"/>
    <w:tmpl w:val="F990C3E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662743"/>
    <w:multiLevelType w:val="hybridMultilevel"/>
    <w:tmpl w:val="E52AFE22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2" w15:restartNumberingAfterBreak="0">
    <w:nsid w:val="67F44061"/>
    <w:multiLevelType w:val="hybridMultilevel"/>
    <w:tmpl w:val="E8EC50CA"/>
    <w:lvl w:ilvl="0" w:tplc="F04C123C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1247133">
    <w:abstractNumId w:val="8"/>
  </w:num>
  <w:num w:numId="2" w16cid:durableId="1098789657">
    <w:abstractNumId w:val="5"/>
  </w:num>
  <w:num w:numId="3" w16cid:durableId="298531263">
    <w:abstractNumId w:val="13"/>
  </w:num>
  <w:num w:numId="4" w16cid:durableId="893741137">
    <w:abstractNumId w:val="7"/>
  </w:num>
  <w:num w:numId="5" w16cid:durableId="1308440228">
    <w:abstractNumId w:val="10"/>
  </w:num>
  <w:num w:numId="6" w16cid:durableId="1741950143">
    <w:abstractNumId w:val="3"/>
  </w:num>
  <w:num w:numId="7" w16cid:durableId="1142886840">
    <w:abstractNumId w:val="6"/>
  </w:num>
  <w:num w:numId="8" w16cid:durableId="2030721507">
    <w:abstractNumId w:val="0"/>
  </w:num>
  <w:num w:numId="9" w16cid:durableId="1900048739">
    <w:abstractNumId w:val="1"/>
  </w:num>
  <w:num w:numId="10" w16cid:durableId="537470683">
    <w:abstractNumId w:val="9"/>
  </w:num>
  <w:num w:numId="11" w16cid:durableId="827786789">
    <w:abstractNumId w:val="12"/>
  </w:num>
  <w:num w:numId="12" w16cid:durableId="838736972">
    <w:abstractNumId w:val="11"/>
  </w:num>
  <w:num w:numId="13" w16cid:durableId="631864972">
    <w:abstractNumId w:val="2"/>
  </w:num>
  <w:num w:numId="14" w16cid:durableId="1358585716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17B39"/>
    <w:rsid w:val="000257FF"/>
    <w:rsid w:val="00026C56"/>
    <w:rsid w:val="0004402C"/>
    <w:rsid w:val="00044FDB"/>
    <w:rsid w:val="000521F1"/>
    <w:rsid w:val="00053BF0"/>
    <w:rsid w:val="00057178"/>
    <w:rsid w:val="0006640B"/>
    <w:rsid w:val="00074F6C"/>
    <w:rsid w:val="00075EF9"/>
    <w:rsid w:val="00082464"/>
    <w:rsid w:val="000826A1"/>
    <w:rsid w:val="0009196F"/>
    <w:rsid w:val="000939DD"/>
    <w:rsid w:val="00096D04"/>
    <w:rsid w:val="00097E7C"/>
    <w:rsid w:val="000A15F0"/>
    <w:rsid w:val="000A215E"/>
    <w:rsid w:val="000A36A8"/>
    <w:rsid w:val="000A5C00"/>
    <w:rsid w:val="000B48DE"/>
    <w:rsid w:val="000C377D"/>
    <w:rsid w:val="000C41F1"/>
    <w:rsid w:val="000D0A87"/>
    <w:rsid w:val="000D3F0A"/>
    <w:rsid w:val="000E76F1"/>
    <w:rsid w:val="00103746"/>
    <w:rsid w:val="00110080"/>
    <w:rsid w:val="001115A0"/>
    <w:rsid w:val="00112D98"/>
    <w:rsid w:val="00112DC8"/>
    <w:rsid w:val="00121667"/>
    <w:rsid w:val="00125BBA"/>
    <w:rsid w:val="0012740B"/>
    <w:rsid w:val="00127545"/>
    <w:rsid w:val="00133B71"/>
    <w:rsid w:val="00146703"/>
    <w:rsid w:val="00147D24"/>
    <w:rsid w:val="00150D53"/>
    <w:rsid w:val="001546F8"/>
    <w:rsid w:val="001549EC"/>
    <w:rsid w:val="001670FC"/>
    <w:rsid w:val="00173025"/>
    <w:rsid w:val="00196CA7"/>
    <w:rsid w:val="001A0869"/>
    <w:rsid w:val="001A62C5"/>
    <w:rsid w:val="001B0D7E"/>
    <w:rsid w:val="001B6B81"/>
    <w:rsid w:val="001C1516"/>
    <w:rsid w:val="001D2B61"/>
    <w:rsid w:val="001D3650"/>
    <w:rsid w:val="001E02DD"/>
    <w:rsid w:val="001E3153"/>
    <w:rsid w:val="001E32B1"/>
    <w:rsid w:val="001E4D63"/>
    <w:rsid w:val="001E634A"/>
    <w:rsid w:val="001F1BD4"/>
    <w:rsid w:val="001F2B76"/>
    <w:rsid w:val="001F7F38"/>
    <w:rsid w:val="002049BF"/>
    <w:rsid w:val="00206C1A"/>
    <w:rsid w:val="00231E3C"/>
    <w:rsid w:val="00236219"/>
    <w:rsid w:val="0023793B"/>
    <w:rsid w:val="00245392"/>
    <w:rsid w:val="00247A3B"/>
    <w:rsid w:val="002542A0"/>
    <w:rsid w:val="002715C2"/>
    <w:rsid w:val="00271AD8"/>
    <w:rsid w:val="002920ED"/>
    <w:rsid w:val="002A0778"/>
    <w:rsid w:val="002A1192"/>
    <w:rsid w:val="002D492E"/>
    <w:rsid w:val="002E3DA3"/>
    <w:rsid w:val="002F0483"/>
    <w:rsid w:val="002F4411"/>
    <w:rsid w:val="002F5DEA"/>
    <w:rsid w:val="003008D4"/>
    <w:rsid w:val="00305262"/>
    <w:rsid w:val="003235A2"/>
    <w:rsid w:val="00324437"/>
    <w:rsid w:val="00331024"/>
    <w:rsid w:val="00337152"/>
    <w:rsid w:val="00347FB5"/>
    <w:rsid w:val="0035720C"/>
    <w:rsid w:val="0036384C"/>
    <w:rsid w:val="00397B0A"/>
    <w:rsid w:val="003A1BD5"/>
    <w:rsid w:val="003A4ECE"/>
    <w:rsid w:val="003B02BD"/>
    <w:rsid w:val="003C35D3"/>
    <w:rsid w:val="003C3F46"/>
    <w:rsid w:val="003C5636"/>
    <w:rsid w:val="003C623B"/>
    <w:rsid w:val="003C7A2E"/>
    <w:rsid w:val="003D124C"/>
    <w:rsid w:val="003D2FF8"/>
    <w:rsid w:val="003D61DC"/>
    <w:rsid w:val="003E1387"/>
    <w:rsid w:val="003E4220"/>
    <w:rsid w:val="003F225C"/>
    <w:rsid w:val="004007D5"/>
    <w:rsid w:val="0040096F"/>
    <w:rsid w:val="004020ED"/>
    <w:rsid w:val="0041733B"/>
    <w:rsid w:val="00420809"/>
    <w:rsid w:val="00421084"/>
    <w:rsid w:val="0042754A"/>
    <w:rsid w:val="00440EDE"/>
    <w:rsid w:val="00446D73"/>
    <w:rsid w:val="0045661C"/>
    <w:rsid w:val="004633BE"/>
    <w:rsid w:val="004650D8"/>
    <w:rsid w:val="00465650"/>
    <w:rsid w:val="0047043E"/>
    <w:rsid w:val="00473324"/>
    <w:rsid w:val="00476291"/>
    <w:rsid w:val="0048297B"/>
    <w:rsid w:val="004840C1"/>
    <w:rsid w:val="004850C2"/>
    <w:rsid w:val="0048633A"/>
    <w:rsid w:val="00495FD4"/>
    <w:rsid w:val="004962FB"/>
    <w:rsid w:val="004A4429"/>
    <w:rsid w:val="004B505F"/>
    <w:rsid w:val="004D1839"/>
    <w:rsid w:val="004D1EC8"/>
    <w:rsid w:val="004D5AF5"/>
    <w:rsid w:val="004D5B3B"/>
    <w:rsid w:val="004D5F43"/>
    <w:rsid w:val="004F1ED8"/>
    <w:rsid w:val="004F6AE6"/>
    <w:rsid w:val="00507684"/>
    <w:rsid w:val="00522E0D"/>
    <w:rsid w:val="00523715"/>
    <w:rsid w:val="005244D5"/>
    <w:rsid w:val="00530910"/>
    <w:rsid w:val="005330AC"/>
    <w:rsid w:val="00546818"/>
    <w:rsid w:val="00596DD2"/>
    <w:rsid w:val="0059738F"/>
    <w:rsid w:val="005A292B"/>
    <w:rsid w:val="005A4255"/>
    <w:rsid w:val="005A61EB"/>
    <w:rsid w:val="005B3098"/>
    <w:rsid w:val="005B4BFE"/>
    <w:rsid w:val="005B5829"/>
    <w:rsid w:val="005C01F0"/>
    <w:rsid w:val="005C6939"/>
    <w:rsid w:val="005C75EE"/>
    <w:rsid w:val="005D086C"/>
    <w:rsid w:val="005D12E4"/>
    <w:rsid w:val="005E0DE1"/>
    <w:rsid w:val="005E2115"/>
    <w:rsid w:val="005E4362"/>
    <w:rsid w:val="005E696B"/>
    <w:rsid w:val="006007CD"/>
    <w:rsid w:val="0062081F"/>
    <w:rsid w:val="00620F4E"/>
    <w:rsid w:val="00632692"/>
    <w:rsid w:val="00635782"/>
    <w:rsid w:val="006410FE"/>
    <w:rsid w:val="00641580"/>
    <w:rsid w:val="00642405"/>
    <w:rsid w:val="00642E44"/>
    <w:rsid w:val="00643B4C"/>
    <w:rsid w:val="00651170"/>
    <w:rsid w:val="00660DB3"/>
    <w:rsid w:val="00673EF2"/>
    <w:rsid w:val="006805AD"/>
    <w:rsid w:val="0068090D"/>
    <w:rsid w:val="006814FD"/>
    <w:rsid w:val="006A19AC"/>
    <w:rsid w:val="006A5784"/>
    <w:rsid w:val="006B10FC"/>
    <w:rsid w:val="006C23B1"/>
    <w:rsid w:val="006C28E7"/>
    <w:rsid w:val="006C62DE"/>
    <w:rsid w:val="006D389D"/>
    <w:rsid w:val="006D6339"/>
    <w:rsid w:val="00702BFE"/>
    <w:rsid w:val="00703573"/>
    <w:rsid w:val="00704803"/>
    <w:rsid w:val="007073A2"/>
    <w:rsid w:val="007078E8"/>
    <w:rsid w:val="00707D7A"/>
    <w:rsid w:val="00717D60"/>
    <w:rsid w:val="0072252C"/>
    <w:rsid w:val="00745473"/>
    <w:rsid w:val="007624FB"/>
    <w:rsid w:val="00763988"/>
    <w:rsid w:val="00763F91"/>
    <w:rsid w:val="00773589"/>
    <w:rsid w:val="007739C4"/>
    <w:rsid w:val="00782F10"/>
    <w:rsid w:val="007848A8"/>
    <w:rsid w:val="00791D37"/>
    <w:rsid w:val="007A1B4F"/>
    <w:rsid w:val="007B5A4F"/>
    <w:rsid w:val="007B6E60"/>
    <w:rsid w:val="007E0966"/>
    <w:rsid w:val="007E1203"/>
    <w:rsid w:val="007E44AB"/>
    <w:rsid w:val="007F17E7"/>
    <w:rsid w:val="00804AB7"/>
    <w:rsid w:val="00814695"/>
    <w:rsid w:val="00814A98"/>
    <w:rsid w:val="00831B4D"/>
    <w:rsid w:val="00837CB4"/>
    <w:rsid w:val="00841823"/>
    <w:rsid w:val="00850E16"/>
    <w:rsid w:val="00854E72"/>
    <w:rsid w:val="00862030"/>
    <w:rsid w:val="00865F9C"/>
    <w:rsid w:val="00872E78"/>
    <w:rsid w:val="00884AFA"/>
    <w:rsid w:val="00891B64"/>
    <w:rsid w:val="008A0FA7"/>
    <w:rsid w:val="008A27DD"/>
    <w:rsid w:val="008B6E84"/>
    <w:rsid w:val="008D6542"/>
    <w:rsid w:val="008E3660"/>
    <w:rsid w:val="008E5070"/>
    <w:rsid w:val="008F1E70"/>
    <w:rsid w:val="00905A73"/>
    <w:rsid w:val="00906420"/>
    <w:rsid w:val="00912728"/>
    <w:rsid w:val="00926085"/>
    <w:rsid w:val="009340CC"/>
    <w:rsid w:val="00943BAE"/>
    <w:rsid w:val="00950858"/>
    <w:rsid w:val="00952BD8"/>
    <w:rsid w:val="00986930"/>
    <w:rsid w:val="00990F9E"/>
    <w:rsid w:val="00991873"/>
    <w:rsid w:val="009956F2"/>
    <w:rsid w:val="0099789E"/>
    <w:rsid w:val="009A0D94"/>
    <w:rsid w:val="009A7369"/>
    <w:rsid w:val="009B03C3"/>
    <w:rsid w:val="009B612A"/>
    <w:rsid w:val="009C15A0"/>
    <w:rsid w:val="009C72E3"/>
    <w:rsid w:val="009D06AC"/>
    <w:rsid w:val="009D5FE1"/>
    <w:rsid w:val="009E27DB"/>
    <w:rsid w:val="009E28C9"/>
    <w:rsid w:val="009F2A45"/>
    <w:rsid w:val="009F2FDE"/>
    <w:rsid w:val="009F404A"/>
    <w:rsid w:val="009F64B5"/>
    <w:rsid w:val="00A06A02"/>
    <w:rsid w:val="00A12927"/>
    <w:rsid w:val="00A21745"/>
    <w:rsid w:val="00A24321"/>
    <w:rsid w:val="00A34FA8"/>
    <w:rsid w:val="00A37D74"/>
    <w:rsid w:val="00A43503"/>
    <w:rsid w:val="00A44A23"/>
    <w:rsid w:val="00A47558"/>
    <w:rsid w:val="00A57DA8"/>
    <w:rsid w:val="00A61C9A"/>
    <w:rsid w:val="00A62E9B"/>
    <w:rsid w:val="00A743D0"/>
    <w:rsid w:val="00A825C4"/>
    <w:rsid w:val="00A86ECC"/>
    <w:rsid w:val="00A90756"/>
    <w:rsid w:val="00AA0A95"/>
    <w:rsid w:val="00AA397B"/>
    <w:rsid w:val="00AB2F23"/>
    <w:rsid w:val="00AC1DC1"/>
    <w:rsid w:val="00AC213B"/>
    <w:rsid w:val="00AC3329"/>
    <w:rsid w:val="00AD7E33"/>
    <w:rsid w:val="00AE50B3"/>
    <w:rsid w:val="00AF2F12"/>
    <w:rsid w:val="00AF3EFF"/>
    <w:rsid w:val="00AF5408"/>
    <w:rsid w:val="00B004DF"/>
    <w:rsid w:val="00B14B58"/>
    <w:rsid w:val="00B30080"/>
    <w:rsid w:val="00B31CD2"/>
    <w:rsid w:val="00B336A0"/>
    <w:rsid w:val="00B4216F"/>
    <w:rsid w:val="00B503B2"/>
    <w:rsid w:val="00B56541"/>
    <w:rsid w:val="00B61B9E"/>
    <w:rsid w:val="00B653AA"/>
    <w:rsid w:val="00B81FCC"/>
    <w:rsid w:val="00BA5E4A"/>
    <w:rsid w:val="00BB730D"/>
    <w:rsid w:val="00BB7A52"/>
    <w:rsid w:val="00BD0D8A"/>
    <w:rsid w:val="00BD3DF8"/>
    <w:rsid w:val="00BE6B58"/>
    <w:rsid w:val="00BE7662"/>
    <w:rsid w:val="00BF0793"/>
    <w:rsid w:val="00C03EEC"/>
    <w:rsid w:val="00C076F9"/>
    <w:rsid w:val="00C2010B"/>
    <w:rsid w:val="00C24D17"/>
    <w:rsid w:val="00C253C0"/>
    <w:rsid w:val="00C25BEF"/>
    <w:rsid w:val="00C3003B"/>
    <w:rsid w:val="00C46886"/>
    <w:rsid w:val="00C474A0"/>
    <w:rsid w:val="00C552BE"/>
    <w:rsid w:val="00C56884"/>
    <w:rsid w:val="00C56B69"/>
    <w:rsid w:val="00C635AD"/>
    <w:rsid w:val="00C75C0D"/>
    <w:rsid w:val="00C77518"/>
    <w:rsid w:val="00C84E2C"/>
    <w:rsid w:val="00C93693"/>
    <w:rsid w:val="00CA0950"/>
    <w:rsid w:val="00CA1357"/>
    <w:rsid w:val="00CA5B77"/>
    <w:rsid w:val="00CA5CD2"/>
    <w:rsid w:val="00CB09AF"/>
    <w:rsid w:val="00CC064C"/>
    <w:rsid w:val="00CC1653"/>
    <w:rsid w:val="00CC77C7"/>
    <w:rsid w:val="00CD0382"/>
    <w:rsid w:val="00CD0A70"/>
    <w:rsid w:val="00CD26EC"/>
    <w:rsid w:val="00CD799B"/>
    <w:rsid w:val="00CE5963"/>
    <w:rsid w:val="00CE6299"/>
    <w:rsid w:val="00CE7605"/>
    <w:rsid w:val="00D05567"/>
    <w:rsid w:val="00D06486"/>
    <w:rsid w:val="00D2429D"/>
    <w:rsid w:val="00D265EF"/>
    <w:rsid w:val="00D26E04"/>
    <w:rsid w:val="00D27BD5"/>
    <w:rsid w:val="00D35199"/>
    <w:rsid w:val="00D41D82"/>
    <w:rsid w:val="00D46215"/>
    <w:rsid w:val="00D52D2A"/>
    <w:rsid w:val="00D55156"/>
    <w:rsid w:val="00D6552E"/>
    <w:rsid w:val="00D74AC2"/>
    <w:rsid w:val="00D83181"/>
    <w:rsid w:val="00D85CE2"/>
    <w:rsid w:val="00D923F9"/>
    <w:rsid w:val="00D925DD"/>
    <w:rsid w:val="00D938FA"/>
    <w:rsid w:val="00DB793F"/>
    <w:rsid w:val="00DC4B11"/>
    <w:rsid w:val="00DC5693"/>
    <w:rsid w:val="00DC7F11"/>
    <w:rsid w:val="00DD2B64"/>
    <w:rsid w:val="00DD394E"/>
    <w:rsid w:val="00DD4BDB"/>
    <w:rsid w:val="00DD6C84"/>
    <w:rsid w:val="00DE50BB"/>
    <w:rsid w:val="00DF00BB"/>
    <w:rsid w:val="00E0141F"/>
    <w:rsid w:val="00E029B9"/>
    <w:rsid w:val="00E05647"/>
    <w:rsid w:val="00E20DC6"/>
    <w:rsid w:val="00E215A8"/>
    <w:rsid w:val="00E2205C"/>
    <w:rsid w:val="00E22BD4"/>
    <w:rsid w:val="00E34C92"/>
    <w:rsid w:val="00E443AE"/>
    <w:rsid w:val="00E46729"/>
    <w:rsid w:val="00E51AC0"/>
    <w:rsid w:val="00E84E6F"/>
    <w:rsid w:val="00E94669"/>
    <w:rsid w:val="00EA4BBA"/>
    <w:rsid w:val="00EB4605"/>
    <w:rsid w:val="00EB7A63"/>
    <w:rsid w:val="00EE6F59"/>
    <w:rsid w:val="00EF6E06"/>
    <w:rsid w:val="00F00BE7"/>
    <w:rsid w:val="00F0502D"/>
    <w:rsid w:val="00F16B7F"/>
    <w:rsid w:val="00F25367"/>
    <w:rsid w:val="00F32FE0"/>
    <w:rsid w:val="00F56196"/>
    <w:rsid w:val="00F602E4"/>
    <w:rsid w:val="00F60405"/>
    <w:rsid w:val="00F62946"/>
    <w:rsid w:val="00F62DAB"/>
    <w:rsid w:val="00F70DF9"/>
    <w:rsid w:val="00F7175D"/>
    <w:rsid w:val="00F77B17"/>
    <w:rsid w:val="00F85B73"/>
    <w:rsid w:val="00F8610D"/>
    <w:rsid w:val="00F86282"/>
    <w:rsid w:val="00F92114"/>
    <w:rsid w:val="00F92C1E"/>
    <w:rsid w:val="00F93ECB"/>
    <w:rsid w:val="00FA4684"/>
    <w:rsid w:val="00FB2751"/>
    <w:rsid w:val="00FB30AC"/>
    <w:rsid w:val="00FB57B7"/>
    <w:rsid w:val="00FB61BB"/>
    <w:rsid w:val="00FC5B69"/>
    <w:rsid w:val="00FE3175"/>
    <w:rsid w:val="00FE570D"/>
    <w:rsid w:val="00FF0EEF"/>
    <w:rsid w:val="00FF1DFB"/>
    <w:rsid w:val="00FF1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38DCC5"/>
  <w15:docId w15:val="{DB909267-39C3-4D7D-96ED-168510FDF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MenoPendente1">
    <w:name w:val="Menção Pendente1"/>
    <w:basedOn w:val="Fontepargpadro"/>
    <w:uiPriority w:val="99"/>
    <w:semiHidden/>
    <w:unhideWhenUsed/>
    <w:rsid w:val="0033715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0141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7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074373">
          <w:marLeft w:val="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30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821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1442975">
          <w:marLeft w:val="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42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57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0496824">
          <w:marLeft w:val="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22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48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47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74740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23235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4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58578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535118">
          <w:marLeft w:val="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89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946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9224334">
          <w:marLeft w:val="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50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528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2867291">
          <w:marLeft w:val="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79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84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A62164-5D0D-43FE-9A28-D07432955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1427</TotalTime>
  <Pages>2</Pages>
  <Words>371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2374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120</cp:revision>
  <cp:lastPrinted>2024-08-30T12:49:00Z</cp:lastPrinted>
  <dcterms:created xsi:type="dcterms:W3CDTF">2024-10-14T14:18:00Z</dcterms:created>
  <dcterms:modified xsi:type="dcterms:W3CDTF">2025-04-24T17:22:00Z</dcterms:modified>
</cp:coreProperties>
</file>