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3D04" w14:textId="77777777" w:rsidR="006B23CE" w:rsidRPr="006B23CE" w:rsidRDefault="006B23CE" w:rsidP="006B23CE">
      <w:pPr>
        <w:pStyle w:val="Ttulo2"/>
        <w:spacing w:line="360" w:lineRule="auto"/>
        <w:ind w:left="170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B23CE">
        <w:rPr>
          <w:rFonts w:ascii="Times New Roman" w:hAnsi="Times New Roman" w:cs="Times New Roman"/>
          <w:color w:val="auto"/>
          <w:sz w:val="24"/>
          <w:szCs w:val="24"/>
        </w:rPr>
        <w:t>PROJETO DE LEI ORDINÁRIA Nº ___ / 2025</w:t>
      </w:r>
    </w:p>
    <w:p w14:paraId="0CEF915B" w14:textId="3DA8AB31" w:rsidR="006B23CE" w:rsidRPr="0017736C" w:rsidRDefault="006B23CE" w:rsidP="006B23CE">
      <w:pPr>
        <w:pStyle w:val="Corpodetexto"/>
        <w:spacing w:line="360" w:lineRule="auto"/>
        <w:ind w:left="1701"/>
        <w:jc w:val="both"/>
        <w:rPr>
          <w:rFonts w:ascii="Times New Roman" w:hAnsi="Times New Roman" w:cs="Times New Roman"/>
          <w:b/>
          <w:bCs/>
        </w:rPr>
      </w:pPr>
      <w:r w:rsidRPr="0017736C">
        <w:rPr>
          <w:rStyle w:val="Forte"/>
          <w:rFonts w:ascii="Times New Roman" w:hAnsi="Times New Roman" w:cs="Times New Roman"/>
        </w:rPr>
        <w:t>Autoria</w:t>
      </w:r>
      <w:r w:rsidRPr="0017736C">
        <w:rPr>
          <w:rStyle w:val="Forte"/>
          <w:rFonts w:ascii="Times New Roman" w:hAnsi="Times New Roman" w:cs="Times New Roman"/>
          <w:b w:val="0"/>
          <w:bCs/>
        </w:rPr>
        <w:t>:</w:t>
      </w:r>
      <w:r w:rsidRPr="0017736C">
        <w:rPr>
          <w:rFonts w:ascii="Times New Roman" w:hAnsi="Times New Roman" w:cs="Times New Roman"/>
          <w:b/>
          <w:bCs/>
        </w:rPr>
        <w:t xml:space="preserve"> Vereadora Iara Caetano / Republicanos</w:t>
      </w:r>
    </w:p>
    <w:p w14:paraId="4698C407" w14:textId="77777777" w:rsidR="006B23CE" w:rsidRPr="006B23CE" w:rsidRDefault="006B23CE" w:rsidP="006B23CE">
      <w:pPr>
        <w:pStyle w:val="Corpodetexto"/>
        <w:spacing w:line="360" w:lineRule="auto"/>
        <w:ind w:left="1701"/>
        <w:jc w:val="both"/>
        <w:rPr>
          <w:rFonts w:ascii="Times New Roman" w:hAnsi="Times New Roman" w:cs="Times New Roman"/>
          <w:bCs/>
        </w:rPr>
      </w:pPr>
    </w:p>
    <w:p w14:paraId="5DA80DCC" w14:textId="27F08739" w:rsidR="006B23CE" w:rsidRPr="0017736C" w:rsidRDefault="006B23CE" w:rsidP="006B23CE">
      <w:pPr>
        <w:pStyle w:val="Ttulo3"/>
        <w:spacing w:line="360" w:lineRule="auto"/>
        <w:ind w:left="4479"/>
        <w:jc w:val="both"/>
        <w:rPr>
          <w:rFonts w:cs="Times New Roman"/>
          <w:color w:val="auto"/>
          <w:sz w:val="24"/>
          <w:szCs w:val="24"/>
        </w:rPr>
      </w:pPr>
      <w:r w:rsidRPr="0017736C">
        <w:rPr>
          <w:rFonts w:cs="Times New Roman"/>
          <w:color w:val="auto"/>
          <w:sz w:val="24"/>
          <w:szCs w:val="24"/>
        </w:rPr>
        <w:t>INSTITUI O PROGRAMA ‘BRINCANDO COM A CIDADE’ PARA PROMOÇÃO DE JOGOS LÚDICOS TRADICIONAIS E CIRCUITOS PSICOMOTORES EM ESPAÇOS PÚBLICOS NO MUNICÍPIO DE BAYEUX/PB, E DÁ OUTRAS PROVIDÊNCIAS.</w:t>
      </w:r>
    </w:p>
    <w:p w14:paraId="13263EBA" w14:textId="77777777" w:rsidR="006B23CE" w:rsidRPr="006B23CE" w:rsidRDefault="006B23CE" w:rsidP="006B23CE">
      <w:pPr>
        <w:pStyle w:val="Corpodetexto"/>
        <w:spacing w:line="360" w:lineRule="auto"/>
        <w:rPr>
          <w:rStyle w:val="Forte"/>
          <w:rFonts w:ascii="Times New Roman" w:hAnsi="Times New Roman" w:cs="Times New Roman"/>
          <w:b w:val="0"/>
          <w:bCs/>
        </w:rPr>
      </w:pPr>
    </w:p>
    <w:p w14:paraId="3D412376" w14:textId="0DCD234C" w:rsidR="006B23CE" w:rsidRPr="0017736C" w:rsidRDefault="006B23CE" w:rsidP="006B23CE">
      <w:pPr>
        <w:pStyle w:val="Corpodetexto"/>
        <w:spacing w:line="360" w:lineRule="auto"/>
        <w:rPr>
          <w:rFonts w:ascii="Times New Roman" w:hAnsi="Times New Roman" w:cs="Times New Roman"/>
        </w:rPr>
      </w:pPr>
      <w:r w:rsidRPr="0017736C">
        <w:rPr>
          <w:rStyle w:val="Forte"/>
          <w:rFonts w:ascii="Times New Roman" w:hAnsi="Times New Roman" w:cs="Times New Roman"/>
        </w:rPr>
        <w:t>A CÂMARA MUNICIPAL DE BAYEUX/PB</w:t>
      </w:r>
      <w:r w:rsidR="0017736C">
        <w:rPr>
          <w:rStyle w:val="Forte"/>
          <w:rFonts w:ascii="Times New Roman" w:hAnsi="Times New Roman" w:cs="Times New Roman"/>
        </w:rPr>
        <w:t>, DECRETA</w:t>
      </w:r>
      <w:r w:rsidRPr="0017736C">
        <w:rPr>
          <w:rFonts w:ascii="Times New Roman" w:hAnsi="Times New Roman" w:cs="Times New Roman"/>
        </w:rPr>
        <w:t>:</w:t>
      </w:r>
    </w:p>
    <w:p w14:paraId="06FA410F" w14:textId="77777777" w:rsidR="006B23CE" w:rsidRPr="006B23CE" w:rsidRDefault="006B23CE" w:rsidP="00876558">
      <w:pPr>
        <w:pStyle w:val="Ttulo3"/>
        <w:spacing w:line="360" w:lineRule="auto"/>
        <w:ind w:firstLine="851"/>
        <w:jc w:val="both"/>
        <w:rPr>
          <w:rFonts w:cs="Times New Roman"/>
          <w:b w:val="0"/>
          <w:bCs/>
          <w:color w:val="auto"/>
          <w:sz w:val="24"/>
          <w:szCs w:val="24"/>
        </w:rPr>
      </w:pPr>
      <w:r w:rsidRPr="005F1045">
        <w:rPr>
          <w:rFonts w:cs="Times New Roman"/>
          <w:color w:val="auto"/>
          <w:sz w:val="24"/>
          <w:szCs w:val="24"/>
        </w:rPr>
        <w:t>Art. 1º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 xml:space="preserve"> - Fica instituído, no âmbito do Município de Bayeux, Estado da Paraíba, o </w:t>
      </w:r>
      <w:r w:rsidRPr="006B23CE">
        <w:rPr>
          <w:rStyle w:val="Forte"/>
          <w:rFonts w:cs="Times New Roman"/>
          <w:b/>
          <w:bCs/>
          <w:color w:val="auto"/>
          <w:sz w:val="24"/>
          <w:szCs w:val="24"/>
        </w:rPr>
        <w:t>Programa “Brincando com a Cidade”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>, com o objetivo de promover o uso lúdico de espaços públicos por meio da pintura de jogos tradicionais — como a amarelinha — e instalação de circuitos psicomotores em praças, calçadas e demais locais de convivência comunitária.</w:t>
      </w:r>
    </w:p>
    <w:p w14:paraId="499E9219" w14:textId="77777777" w:rsidR="006B23CE" w:rsidRPr="006B23CE" w:rsidRDefault="006B23CE" w:rsidP="00876558">
      <w:pPr>
        <w:pStyle w:val="Ttulo3"/>
        <w:spacing w:line="360" w:lineRule="auto"/>
        <w:ind w:firstLine="851"/>
        <w:rPr>
          <w:rFonts w:cs="Times New Roman"/>
          <w:b w:val="0"/>
          <w:bCs/>
          <w:color w:val="auto"/>
          <w:sz w:val="24"/>
          <w:szCs w:val="24"/>
        </w:rPr>
      </w:pPr>
      <w:r w:rsidRPr="005F1045">
        <w:rPr>
          <w:rFonts w:cs="Times New Roman"/>
          <w:color w:val="auto"/>
          <w:sz w:val="24"/>
          <w:szCs w:val="24"/>
        </w:rPr>
        <w:t>Art. 2º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 xml:space="preserve"> - O Programa tem como finalidades:</w:t>
      </w:r>
    </w:p>
    <w:p w14:paraId="6357A504" w14:textId="77777777" w:rsidR="006B23CE" w:rsidRPr="006B23CE" w:rsidRDefault="006B23CE" w:rsidP="005F1045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 – Estimular o brincar livre, o desenvolvimento motor e sensorial infantil pela ocupação lúdica dos espaços urbanos;</w:t>
      </w:r>
    </w:p>
    <w:p w14:paraId="346285C9" w14:textId="77777777" w:rsidR="006B23CE" w:rsidRPr="006B23CE" w:rsidRDefault="006B23CE" w:rsidP="005F1045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II – Incentivar a interação comunitária e a convivência entre crianças, famílias e vizinhanças;</w:t>
      </w:r>
    </w:p>
    <w:p w14:paraId="42B3491C" w14:textId="77777777" w:rsidR="006B23CE" w:rsidRPr="006B23CE" w:rsidRDefault="006B23CE" w:rsidP="005F1045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III – Valorizar os jogos e brincadeiras tradicionais da cultura popular brasileira;</w:t>
      </w:r>
    </w:p>
    <w:p w14:paraId="73088FE2" w14:textId="77777777" w:rsidR="006B23CE" w:rsidRPr="006B23CE" w:rsidRDefault="006B23CE" w:rsidP="005F1045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 xml:space="preserve">IV – Promover o desenvolvimento psicomotor das crianças por meio de circuitos específicos adaptados aos espaços públicos; </w:t>
      </w:r>
    </w:p>
    <w:p w14:paraId="2A84D3B4" w14:textId="77777777" w:rsidR="006B23CE" w:rsidRPr="006B23CE" w:rsidRDefault="006B23CE" w:rsidP="005F1045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</w:rPr>
      </w:pPr>
      <w:r w:rsidRPr="006B23CE">
        <w:rPr>
          <w:rFonts w:ascii="Times New Roman" w:hAnsi="Times New Roman" w:cs="Times New Roman"/>
          <w:bCs/>
        </w:rPr>
        <w:t xml:space="preserve">V – Contribuir para o cumprimento das metas do </w:t>
      </w:r>
      <w:r w:rsidRPr="006B23CE">
        <w:rPr>
          <w:rStyle w:val="Forte"/>
          <w:rFonts w:ascii="Times New Roman" w:hAnsi="Times New Roman" w:cs="Times New Roman"/>
        </w:rPr>
        <w:t>Plano Municipal pela Primeira Infância (PMPI)</w:t>
      </w:r>
      <w:r w:rsidRPr="006B23CE">
        <w:rPr>
          <w:rFonts w:ascii="Times New Roman" w:hAnsi="Times New Roman" w:cs="Times New Roman"/>
        </w:rPr>
        <w:t xml:space="preserve">, </w:t>
      </w:r>
      <w:r w:rsidRPr="0017736C">
        <w:rPr>
          <w:rFonts w:ascii="Times New Roman" w:hAnsi="Times New Roman" w:cs="Times New Roman"/>
          <w:b/>
          <w:bCs/>
        </w:rPr>
        <w:t>Lei Federal nº 13.257/2016,</w:t>
      </w:r>
      <w:r w:rsidRPr="006B23CE">
        <w:rPr>
          <w:rFonts w:ascii="Times New Roman" w:hAnsi="Times New Roman" w:cs="Times New Roman"/>
        </w:rPr>
        <w:t xml:space="preserve"> especialmente quanto ao direito ao brincar e à humanização dos espaços públicos para crianças de 0 a 6 anos.</w:t>
      </w:r>
    </w:p>
    <w:p w14:paraId="1C4AC3B7" w14:textId="77777777" w:rsidR="004D3005" w:rsidRDefault="004D3005" w:rsidP="006B23CE">
      <w:pPr>
        <w:pStyle w:val="Corpodetexto"/>
        <w:spacing w:line="360" w:lineRule="auto"/>
        <w:jc w:val="both"/>
        <w:rPr>
          <w:rFonts w:ascii="Times New Roman" w:hAnsi="Times New Roman" w:cs="Times New Roman"/>
          <w:bCs/>
        </w:rPr>
      </w:pPr>
    </w:p>
    <w:p w14:paraId="44BA6AF2" w14:textId="79A0A201" w:rsidR="006B23CE" w:rsidRPr="006B23CE" w:rsidRDefault="006B23CE" w:rsidP="00876558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5F1045">
        <w:rPr>
          <w:rFonts w:ascii="Times New Roman" w:hAnsi="Times New Roman" w:cs="Times New Roman"/>
          <w:b/>
        </w:rPr>
        <w:lastRenderedPageBreak/>
        <w:t>Art. 3º</w:t>
      </w:r>
      <w:r w:rsidRPr="006B23CE">
        <w:rPr>
          <w:rFonts w:ascii="Times New Roman" w:hAnsi="Times New Roman" w:cs="Times New Roman"/>
          <w:bCs/>
        </w:rPr>
        <w:t xml:space="preserve"> - As ações do </w:t>
      </w:r>
      <w:r w:rsidRPr="0017736C">
        <w:rPr>
          <w:rFonts w:ascii="Times New Roman" w:hAnsi="Times New Roman" w:cs="Times New Roman"/>
          <w:b/>
        </w:rPr>
        <w:t>Programa “Brincando com a Cidade”</w:t>
      </w:r>
      <w:r w:rsidRPr="006B23CE">
        <w:rPr>
          <w:rFonts w:ascii="Times New Roman" w:hAnsi="Times New Roman" w:cs="Times New Roman"/>
          <w:bCs/>
        </w:rPr>
        <w:t xml:space="preserve"> serão desenvolvidas em articulação com as secretarias municipais de Educação, Cultura, Urbanismo e Obras, Esportes e Lazer.</w:t>
      </w:r>
    </w:p>
    <w:p w14:paraId="3EA5957D" w14:textId="6D042DCD" w:rsidR="006B23CE" w:rsidRPr="006B23CE" w:rsidRDefault="006B23CE" w:rsidP="00876558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5F1045">
        <w:rPr>
          <w:rFonts w:ascii="Times New Roman" w:hAnsi="Times New Roman" w:cs="Times New Roman"/>
          <w:b/>
        </w:rPr>
        <w:t>Art. 4º</w:t>
      </w:r>
      <w:r w:rsidR="005F1045">
        <w:rPr>
          <w:rFonts w:ascii="Times New Roman" w:hAnsi="Times New Roman" w:cs="Times New Roman"/>
          <w:bCs/>
        </w:rPr>
        <w:t xml:space="preserve"> </w:t>
      </w:r>
      <w:r w:rsidRPr="006B23CE">
        <w:rPr>
          <w:rFonts w:ascii="Times New Roman" w:hAnsi="Times New Roman" w:cs="Times New Roman"/>
          <w:bCs/>
        </w:rPr>
        <w:t>-</w:t>
      </w:r>
      <w:r w:rsidR="005F1045">
        <w:rPr>
          <w:rFonts w:ascii="Times New Roman" w:hAnsi="Times New Roman" w:cs="Times New Roman"/>
          <w:bCs/>
        </w:rPr>
        <w:t xml:space="preserve"> </w:t>
      </w:r>
      <w:r w:rsidRPr="006B23CE">
        <w:rPr>
          <w:rFonts w:ascii="Times New Roman" w:hAnsi="Times New Roman" w:cs="Times New Roman"/>
          <w:bCs/>
        </w:rPr>
        <w:t>A escolha dos espaços públicos para a implantação dos jogos e circuitos psicomotores obedecerá aos seguintes critérios:</w:t>
      </w:r>
    </w:p>
    <w:p w14:paraId="7164B280" w14:textId="77777777" w:rsidR="006B23CE" w:rsidRPr="006B23CE" w:rsidRDefault="006B23CE" w:rsidP="005F1045">
      <w:pPr>
        <w:pStyle w:val="Corpodetexto"/>
        <w:spacing w:line="360" w:lineRule="auto"/>
        <w:ind w:firstLine="851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 – Fluxo significativo de crianças e famílias no local;</w:t>
      </w:r>
    </w:p>
    <w:p w14:paraId="3F20CD63" w14:textId="77777777" w:rsidR="006B23CE" w:rsidRPr="006B23CE" w:rsidRDefault="006B23CE" w:rsidP="005F1045">
      <w:pPr>
        <w:pStyle w:val="Corpodetexto"/>
        <w:spacing w:line="360" w:lineRule="auto"/>
        <w:ind w:firstLine="851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II – Existência de demanda formal por parte de escolas, associações de bairro, ou conselhos tutelares;</w:t>
      </w:r>
    </w:p>
    <w:p w14:paraId="68743697" w14:textId="77777777" w:rsidR="006B23CE" w:rsidRPr="006B23CE" w:rsidRDefault="006B23CE" w:rsidP="005F1045">
      <w:pPr>
        <w:pStyle w:val="Corpodetexto"/>
        <w:spacing w:line="360" w:lineRule="auto"/>
        <w:ind w:firstLine="851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III – Condições de segurança, visibilidade, acessibilidade e adequação física para instalação dos circuitos;</w:t>
      </w:r>
    </w:p>
    <w:p w14:paraId="5576C87F" w14:textId="77777777" w:rsidR="006B23CE" w:rsidRPr="006B23CE" w:rsidRDefault="006B23CE" w:rsidP="00876558">
      <w:pPr>
        <w:pStyle w:val="Corpodetexto"/>
        <w:spacing w:line="360" w:lineRule="auto"/>
        <w:ind w:firstLine="851"/>
        <w:jc w:val="both"/>
        <w:rPr>
          <w:rFonts w:ascii="Times New Roman" w:hAnsi="Times New Roman" w:cs="Times New Roman"/>
          <w:bCs/>
        </w:rPr>
      </w:pPr>
      <w:r w:rsidRPr="005F1045">
        <w:rPr>
          <w:rFonts w:ascii="Times New Roman" w:hAnsi="Times New Roman" w:cs="Times New Roman"/>
          <w:b/>
        </w:rPr>
        <w:t>Art. 5º</w:t>
      </w:r>
      <w:r w:rsidRPr="006B23CE">
        <w:rPr>
          <w:rFonts w:ascii="Times New Roman" w:hAnsi="Times New Roman" w:cs="Times New Roman"/>
          <w:bCs/>
        </w:rPr>
        <w:t xml:space="preserve"> - A pintura dos jogos e a instalação dos circuitos psicomotores serão feitas com materiais adequados, de alta durabilidade e tintas atóxicas, obedecendo às normas vigentes de segurança urbana e acessibilidade.</w:t>
      </w:r>
    </w:p>
    <w:p w14:paraId="37EF4CC6" w14:textId="2646E0DB" w:rsidR="006B23CE" w:rsidRDefault="006B23CE" w:rsidP="00876558">
      <w:pPr>
        <w:pStyle w:val="Ttulo3"/>
        <w:spacing w:line="360" w:lineRule="auto"/>
        <w:ind w:firstLine="851"/>
        <w:jc w:val="both"/>
        <w:rPr>
          <w:rFonts w:cs="Times New Roman"/>
          <w:b w:val="0"/>
          <w:bCs/>
          <w:color w:val="auto"/>
          <w:sz w:val="24"/>
          <w:szCs w:val="24"/>
        </w:rPr>
      </w:pPr>
      <w:r w:rsidRPr="005F1045">
        <w:rPr>
          <w:rFonts w:cs="Times New Roman"/>
          <w:color w:val="auto"/>
          <w:sz w:val="24"/>
          <w:szCs w:val="24"/>
        </w:rPr>
        <w:t>Art. 6º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 xml:space="preserve"> - </w:t>
      </w:r>
      <w:r w:rsidR="00876558">
        <w:rPr>
          <w:rFonts w:cs="Times New Roman"/>
          <w:b w:val="0"/>
          <w:bCs/>
          <w:color w:val="auto"/>
          <w:sz w:val="24"/>
          <w:szCs w:val="24"/>
        </w:rPr>
        <w:t xml:space="preserve">O Município poderá firmar 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>Parcerias com entidades da sociedade civil, organizações não governamentais e iniciativa privada</w:t>
      </w:r>
      <w:r w:rsidR="00876558">
        <w:rPr>
          <w:rFonts w:cs="Times New Roman"/>
          <w:b w:val="0"/>
          <w:bCs/>
          <w:color w:val="auto"/>
          <w:sz w:val="24"/>
          <w:szCs w:val="24"/>
        </w:rPr>
        <w:t xml:space="preserve"> para a execução das ações previstas. </w:t>
      </w:r>
    </w:p>
    <w:p w14:paraId="1CFABEF3" w14:textId="77777777" w:rsidR="00C1579C" w:rsidRDefault="00C1579C" w:rsidP="00C1579C">
      <w:pPr>
        <w:pStyle w:val="Ttulo3"/>
        <w:spacing w:line="360" w:lineRule="auto"/>
        <w:ind w:firstLine="851"/>
        <w:jc w:val="both"/>
        <w:rPr>
          <w:rFonts w:cs="Times New Roman"/>
          <w:b w:val="0"/>
          <w:bCs/>
          <w:color w:val="auto"/>
          <w:sz w:val="24"/>
          <w:szCs w:val="24"/>
        </w:rPr>
      </w:pPr>
      <w:r w:rsidRPr="005F1045">
        <w:rPr>
          <w:rFonts w:cs="Times New Roman"/>
          <w:color w:val="auto"/>
          <w:sz w:val="24"/>
          <w:szCs w:val="24"/>
        </w:rPr>
        <w:t>Art. 7º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 xml:space="preserve"> - </w:t>
      </w:r>
      <w:r w:rsidRPr="00C1579C">
        <w:rPr>
          <w:rFonts w:cs="Times New Roman"/>
          <w:b w:val="0"/>
          <w:bCs/>
          <w:color w:val="auto"/>
          <w:sz w:val="24"/>
          <w:szCs w:val="24"/>
        </w:rPr>
        <w:t>As despesas decorrentes da execução desta Lei correrão por conta de dotações orçamentárias próprias, podendo ser suplementadas, se necessário</w:t>
      </w:r>
      <w:r>
        <w:rPr>
          <w:rFonts w:cs="Times New Roman"/>
          <w:b w:val="0"/>
          <w:bCs/>
          <w:color w:val="auto"/>
          <w:sz w:val="24"/>
          <w:szCs w:val="24"/>
        </w:rPr>
        <w:t xml:space="preserve">. </w:t>
      </w:r>
    </w:p>
    <w:p w14:paraId="44967B73" w14:textId="45BBC8A5" w:rsidR="00C1579C" w:rsidRDefault="00C1579C" w:rsidP="00C1579C">
      <w:pPr>
        <w:pStyle w:val="Ttulo3"/>
        <w:spacing w:line="360" w:lineRule="auto"/>
        <w:ind w:firstLine="851"/>
        <w:rPr>
          <w:rFonts w:cs="Times New Roman"/>
          <w:b w:val="0"/>
          <w:bCs/>
          <w:color w:val="auto"/>
          <w:sz w:val="24"/>
          <w:szCs w:val="24"/>
        </w:rPr>
      </w:pPr>
      <w:r w:rsidRPr="00C1579C">
        <w:rPr>
          <w:rFonts w:cs="Times New Roman"/>
          <w:color w:val="auto"/>
          <w:sz w:val="24"/>
          <w:szCs w:val="24"/>
        </w:rPr>
        <w:t>Art. 8º</w:t>
      </w:r>
      <w:r>
        <w:rPr>
          <w:rFonts w:cs="Times New Roman"/>
          <w:b w:val="0"/>
          <w:bCs/>
          <w:color w:val="auto"/>
          <w:sz w:val="24"/>
          <w:szCs w:val="24"/>
        </w:rPr>
        <w:t xml:space="preserve"> - 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>Esta Lei entra em vigor na data de sua publicação.</w:t>
      </w:r>
    </w:p>
    <w:p w14:paraId="60555478" w14:textId="77777777" w:rsidR="00C1579C" w:rsidRDefault="00C1579C" w:rsidP="00876558">
      <w:pPr>
        <w:pStyle w:val="Ttulo3"/>
        <w:spacing w:line="360" w:lineRule="auto"/>
        <w:ind w:firstLine="851"/>
        <w:rPr>
          <w:rFonts w:cs="Times New Roman"/>
          <w:color w:val="auto"/>
          <w:sz w:val="24"/>
          <w:szCs w:val="24"/>
        </w:rPr>
      </w:pPr>
    </w:p>
    <w:p w14:paraId="124280C9" w14:textId="2FF836A6" w:rsidR="006B23CE" w:rsidRDefault="006B23CE" w:rsidP="00876558">
      <w:pPr>
        <w:pStyle w:val="Ttulo3"/>
        <w:spacing w:line="360" w:lineRule="auto"/>
        <w:ind w:firstLine="851"/>
        <w:rPr>
          <w:rFonts w:cs="Times New Roman"/>
          <w:b w:val="0"/>
          <w:bCs/>
          <w:color w:val="auto"/>
          <w:sz w:val="24"/>
          <w:szCs w:val="24"/>
        </w:rPr>
      </w:pPr>
      <w:r w:rsidRPr="005F1045">
        <w:rPr>
          <w:rFonts w:cs="Times New Roman"/>
          <w:color w:val="auto"/>
          <w:sz w:val="24"/>
          <w:szCs w:val="24"/>
        </w:rPr>
        <w:t xml:space="preserve">Art. </w:t>
      </w:r>
      <w:r w:rsidR="00876558" w:rsidRPr="005F1045">
        <w:rPr>
          <w:rFonts w:cs="Times New Roman"/>
          <w:color w:val="auto"/>
          <w:sz w:val="24"/>
          <w:szCs w:val="24"/>
        </w:rPr>
        <w:t>7</w:t>
      </w:r>
      <w:r w:rsidRPr="005F1045">
        <w:rPr>
          <w:rFonts w:cs="Times New Roman"/>
          <w:color w:val="auto"/>
          <w:sz w:val="24"/>
          <w:szCs w:val="24"/>
        </w:rPr>
        <w:t>º</w:t>
      </w:r>
      <w:r w:rsidRPr="006B23CE">
        <w:rPr>
          <w:rFonts w:cs="Times New Roman"/>
          <w:b w:val="0"/>
          <w:bCs/>
          <w:color w:val="auto"/>
          <w:sz w:val="24"/>
          <w:szCs w:val="24"/>
        </w:rPr>
        <w:t xml:space="preserve"> - Esta Lei entra em vigor na data de sua publicação.</w:t>
      </w:r>
    </w:p>
    <w:p w14:paraId="70CF1392" w14:textId="77777777" w:rsidR="008C422C" w:rsidRPr="008C422C" w:rsidRDefault="008C422C" w:rsidP="008C422C"/>
    <w:p w14:paraId="10B1D7D6" w14:textId="77777777" w:rsidR="006B23CE" w:rsidRPr="006B23CE" w:rsidRDefault="006B23CE" w:rsidP="006B23CE"/>
    <w:p w14:paraId="09755A1D" w14:textId="670F4FA3" w:rsidR="006B23CE" w:rsidRPr="008C422C" w:rsidRDefault="008C422C" w:rsidP="008C422C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right"/>
        <w:outlineLvl w:val="0"/>
        <w:rPr>
          <w:rFonts w:eastAsia="Meiryo"/>
          <w:b w:val="0"/>
          <w:color w:val="auto"/>
          <w:sz w:val="24"/>
          <w:szCs w:val="24"/>
        </w:rPr>
      </w:pPr>
      <w:r w:rsidRPr="008C422C">
        <w:rPr>
          <w:rFonts w:eastAsiaTheme="majorEastAsia"/>
          <w:b w:val="0"/>
          <w:color w:val="auto"/>
          <w:sz w:val="24"/>
          <w:szCs w:val="24"/>
        </w:rPr>
        <w:t>Bayeux, Sala das Sessões, 22 de setembro de 2025</w:t>
      </w:r>
    </w:p>
    <w:p w14:paraId="760EB5FE" w14:textId="77777777" w:rsidR="006B23CE" w:rsidRPr="006B23CE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E298D61" wp14:editId="7B21ACC8">
            <wp:simplePos x="0" y="0"/>
            <wp:positionH relativeFrom="page">
              <wp:posOffset>3510915</wp:posOffset>
            </wp:positionH>
            <wp:positionV relativeFrom="paragraph">
              <wp:posOffset>189865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8B89A" w14:textId="77777777" w:rsidR="006B23CE" w:rsidRPr="006B23CE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257EB201" w14:textId="77777777" w:rsidR="006B23CE" w:rsidRPr="006B23CE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087FA3D6" w14:textId="77777777" w:rsidR="006B23CE" w:rsidRPr="008C422C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23BD098F" w14:textId="77777777" w:rsidR="006B23CE" w:rsidRPr="008C422C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p w14:paraId="26246AFF" w14:textId="77777777" w:rsidR="006B23CE" w:rsidRPr="006B23CE" w:rsidRDefault="006B23CE" w:rsidP="006B23CE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4530AAA8" w14:textId="4DA3C741" w:rsidR="006B23CE" w:rsidRPr="006B23CE" w:rsidRDefault="006B23CE" w:rsidP="006B23CE">
      <w:pPr>
        <w:pStyle w:val="Ttulo3"/>
        <w:spacing w:line="360" w:lineRule="auto"/>
        <w:jc w:val="center"/>
        <w:rPr>
          <w:rFonts w:cs="Times New Roman"/>
          <w:color w:val="auto"/>
          <w:sz w:val="24"/>
          <w:szCs w:val="24"/>
        </w:rPr>
      </w:pPr>
      <w:r w:rsidRPr="006B23CE">
        <w:rPr>
          <w:rFonts w:cs="Times New Roman"/>
          <w:color w:val="auto"/>
          <w:sz w:val="24"/>
          <w:szCs w:val="24"/>
        </w:rPr>
        <w:lastRenderedPageBreak/>
        <w:t>JUSTIFICATIVA</w:t>
      </w:r>
    </w:p>
    <w:p w14:paraId="770FBAC8" w14:textId="77777777" w:rsidR="006B23CE" w:rsidRPr="006B23CE" w:rsidRDefault="006B23CE" w:rsidP="006B23CE">
      <w:pPr>
        <w:pStyle w:val="Corpodetexto"/>
        <w:spacing w:line="360" w:lineRule="auto"/>
        <w:ind w:firstLine="850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 xml:space="preserve">Este Projeto de Lei institui uma política pública de valorização da infância no município de Bayeux, promovendo o brincar e a ocupação lúdica dos espaços urbanos. Está alinhado com o </w:t>
      </w:r>
      <w:r w:rsidRPr="006B23CE">
        <w:rPr>
          <w:rFonts w:ascii="Times New Roman" w:hAnsi="Times New Roman" w:cs="Times New Roman"/>
          <w:b/>
        </w:rPr>
        <w:t>Plano Municipal pela Primeira Infância (PMPI),</w:t>
      </w:r>
      <w:r w:rsidRPr="006B23CE">
        <w:rPr>
          <w:rFonts w:ascii="Times New Roman" w:hAnsi="Times New Roman" w:cs="Times New Roman"/>
          <w:bCs/>
        </w:rPr>
        <w:t xml:space="preserve"> assegurando o direito ao brincar e contribuindo para tornar os espaços públicos mais acolhedores, seguros, inclusivos e culturalmente enriquecedores.</w:t>
      </w:r>
    </w:p>
    <w:p w14:paraId="317D7D00" w14:textId="216FB424" w:rsidR="006B23CE" w:rsidRPr="006B23CE" w:rsidRDefault="006B23CE" w:rsidP="006B23CE">
      <w:pPr>
        <w:pStyle w:val="Corpodetexto"/>
        <w:spacing w:line="360" w:lineRule="auto"/>
        <w:ind w:firstLine="850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 xml:space="preserve">Importante destacar que o Presidente da Câmara Municipal de Bayeux, o Vereador </w:t>
      </w:r>
      <w:r w:rsidRPr="006B23CE">
        <w:rPr>
          <w:rStyle w:val="Forte"/>
          <w:rFonts w:ascii="Times New Roman" w:hAnsi="Times New Roman" w:cs="Times New Roman"/>
          <w:bCs/>
        </w:rPr>
        <w:t>Adriano Martins</w:t>
      </w:r>
      <w:r w:rsidRPr="006B23CE">
        <w:rPr>
          <w:rFonts w:ascii="Times New Roman" w:hAnsi="Times New Roman" w:cs="Times New Roman"/>
          <w:bCs/>
        </w:rPr>
        <w:t xml:space="preserve">, e a Prefeita Municipal, </w:t>
      </w:r>
      <w:r w:rsidRPr="006B23CE">
        <w:rPr>
          <w:rStyle w:val="Forte"/>
          <w:rFonts w:ascii="Times New Roman" w:hAnsi="Times New Roman" w:cs="Times New Roman"/>
          <w:bCs/>
        </w:rPr>
        <w:t>Tarcyanna Leitão</w:t>
      </w:r>
      <w:r w:rsidRPr="006B23CE">
        <w:rPr>
          <w:rFonts w:ascii="Times New Roman" w:hAnsi="Times New Roman" w:cs="Times New Roman"/>
          <w:bCs/>
        </w:rPr>
        <w:t xml:space="preserve">, assinaram o pacto pelo </w:t>
      </w:r>
      <w:r w:rsidRPr="006B23CE">
        <w:rPr>
          <w:rFonts w:ascii="Times New Roman" w:hAnsi="Times New Roman" w:cs="Times New Roman"/>
          <w:b/>
        </w:rPr>
        <w:t>PMPI</w:t>
      </w:r>
      <w:r w:rsidRPr="006B23CE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no último mês de agosto do corrente ano, </w:t>
      </w:r>
      <w:r w:rsidRPr="006B23CE">
        <w:rPr>
          <w:rFonts w:ascii="Times New Roman" w:hAnsi="Times New Roman" w:cs="Times New Roman"/>
          <w:bCs/>
        </w:rPr>
        <w:t>demonstrando o compromisso institucional com a garantia dos direitos da primeira infância no município</w:t>
      </w:r>
      <w:r w:rsidR="00FA0903">
        <w:rPr>
          <w:rFonts w:ascii="Times New Roman" w:hAnsi="Times New Roman" w:cs="Times New Roman"/>
          <w:bCs/>
        </w:rPr>
        <w:t xml:space="preserve"> de Bayeux</w:t>
      </w:r>
      <w:r w:rsidRPr="006B23CE">
        <w:rPr>
          <w:rFonts w:ascii="Times New Roman" w:hAnsi="Times New Roman" w:cs="Times New Roman"/>
          <w:bCs/>
        </w:rPr>
        <w:t>.</w:t>
      </w:r>
    </w:p>
    <w:p w14:paraId="5C0E6E5F" w14:textId="77777777" w:rsidR="006B23CE" w:rsidRDefault="006B23CE" w:rsidP="006B23CE">
      <w:pPr>
        <w:pStyle w:val="Corpodetexto"/>
        <w:spacing w:line="360" w:lineRule="auto"/>
        <w:ind w:firstLine="850"/>
        <w:jc w:val="both"/>
        <w:rPr>
          <w:rFonts w:ascii="Times New Roman" w:hAnsi="Times New Roman" w:cs="Times New Roman"/>
          <w:bCs/>
        </w:rPr>
      </w:pPr>
      <w:r w:rsidRPr="006B23CE">
        <w:rPr>
          <w:rFonts w:ascii="Times New Roman" w:hAnsi="Times New Roman" w:cs="Times New Roman"/>
          <w:bCs/>
        </w:rPr>
        <w:t>A iniciativa também fortalece o senso de pertencimento comunitário, estimula a convivência intergeracional, resgata brincadeiras populares e promove o desenvolvimento psicomotor das crianças, favorecendo seu crescimento integral.</w:t>
      </w:r>
    </w:p>
    <w:p w14:paraId="3071098A" w14:textId="63B698F8" w:rsidR="006B23CE" w:rsidRDefault="006B23CE" w:rsidP="006B23CE">
      <w:pPr>
        <w:pStyle w:val="Corpodetexto"/>
        <w:spacing w:line="360" w:lineRule="auto"/>
        <w:ind w:firstLine="850"/>
        <w:jc w:val="both"/>
        <w:rPr>
          <w:rFonts w:eastAsia="Meiryo" w:hint="eastAsia"/>
        </w:rPr>
      </w:pPr>
      <w:r w:rsidRPr="006B23CE">
        <w:rPr>
          <w:rFonts w:eastAsia="Meiryo"/>
        </w:rPr>
        <w:t>Conto com o apoio dos nobres pares para a aprovação desta proposta, que certamente trará benefícios concretos</w:t>
      </w:r>
      <w:r w:rsidR="00A46532">
        <w:rPr>
          <w:rFonts w:eastAsia="Meiryo"/>
        </w:rPr>
        <w:t xml:space="preserve"> para o desenvolvimento psicomotor e sensorial das crianças de nossa cidade, mais precisamente para àquelas de 0 a 6 anos. </w:t>
      </w:r>
    </w:p>
    <w:p w14:paraId="79F73ED1" w14:textId="77777777" w:rsidR="00D45944" w:rsidRPr="006B23CE" w:rsidRDefault="00D45944" w:rsidP="006B23CE">
      <w:pPr>
        <w:pStyle w:val="Corpodetexto"/>
        <w:spacing w:line="360" w:lineRule="auto"/>
        <w:ind w:firstLine="850"/>
        <w:jc w:val="both"/>
        <w:rPr>
          <w:rFonts w:ascii="Times New Roman" w:hAnsi="Times New Roman" w:cs="Times New Roman"/>
        </w:rPr>
      </w:pPr>
    </w:p>
    <w:p w14:paraId="7B87BA29" w14:textId="74978813" w:rsidR="006B23CE" w:rsidRPr="00D45944" w:rsidRDefault="00D45944" w:rsidP="00D45944">
      <w:pPr>
        <w:tabs>
          <w:tab w:val="left" w:pos="0"/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right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D45944">
        <w:rPr>
          <w:rFonts w:eastAsia="Meiryo"/>
          <w:b w:val="0"/>
          <w:bCs/>
          <w:color w:val="auto"/>
          <w:sz w:val="24"/>
          <w:szCs w:val="24"/>
        </w:rPr>
        <w:t>Bayeux, Sala das Sessões, 22 de setembro de 2025</w:t>
      </w:r>
    </w:p>
    <w:p w14:paraId="20FDBE98" w14:textId="6F89E4D1" w:rsidR="006B23CE" w:rsidRPr="00D45944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D45944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5E24A37" wp14:editId="2E9A3362">
            <wp:simplePos x="0" y="0"/>
            <wp:positionH relativeFrom="page">
              <wp:posOffset>3564255</wp:posOffset>
            </wp:positionH>
            <wp:positionV relativeFrom="paragraph">
              <wp:posOffset>173355</wp:posOffset>
            </wp:positionV>
            <wp:extent cx="1056542" cy="533400"/>
            <wp:effectExtent l="0" t="0" r="0" b="0"/>
            <wp:wrapSquare wrapText="bothSides"/>
            <wp:docPr id="1966752004" name="Imagem 196675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2A61EF" w14:textId="1B0024A1" w:rsidR="006B23CE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4CA5430D" w14:textId="77777777" w:rsidR="006B23CE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41857EE5" w14:textId="30FBF2FB" w:rsidR="006B23CE" w:rsidRPr="008C422C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39620171" w14:textId="77777777" w:rsidR="006B23CE" w:rsidRPr="008C422C" w:rsidRDefault="006B23CE" w:rsidP="006B2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p w14:paraId="7FDE1541" w14:textId="77777777" w:rsidR="006B23CE" w:rsidRPr="008C422C" w:rsidRDefault="006B23CE" w:rsidP="006B23CE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outlineLvl w:val="0"/>
        <w:rPr>
          <w:rFonts w:eastAsia="Meiryo"/>
          <w:color w:val="auto"/>
          <w:sz w:val="24"/>
          <w:szCs w:val="24"/>
        </w:rPr>
      </w:pPr>
    </w:p>
    <w:p w14:paraId="145DFC87" w14:textId="77777777" w:rsidR="006B23CE" w:rsidRPr="008C422C" w:rsidRDefault="006B23CE" w:rsidP="006B23CE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outlineLvl w:val="0"/>
        <w:rPr>
          <w:rFonts w:eastAsia="Meiryo"/>
          <w:color w:val="auto"/>
          <w:sz w:val="24"/>
          <w:szCs w:val="24"/>
        </w:rPr>
      </w:pPr>
    </w:p>
    <w:sectPr w:rsidR="006B23CE" w:rsidRPr="008C422C" w:rsidSect="005C0622">
      <w:headerReference w:type="default" r:id="rId8"/>
      <w:pgSz w:w="11906" w:h="16838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6566D" w14:textId="77777777" w:rsidR="00581974" w:rsidRDefault="00581974" w:rsidP="00773388">
      <w:r>
        <w:separator/>
      </w:r>
    </w:p>
  </w:endnote>
  <w:endnote w:type="continuationSeparator" w:id="0">
    <w:p w14:paraId="5BDA06C2" w14:textId="77777777" w:rsidR="00581974" w:rsidRDefault="0058197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50EA7" w14:textId="77777777" w:rsidR="00581974" w:rsidRDefault="00581974" w:rsidP="00773388">
      <w:r>
        <w:separator/>
      </w:r>
    </w:p>
  </w:footnote>
  <w:footnote w:type="continuationSeparator" w:id="0">
    <w:p w14:paraId="5DFA02F4" w14:textId="77777777" w:rsidR="00581974" w:rsidRDefault="0058197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5199604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23619"/>
    <w:rsid w:val="00030E5A"/>
    <w:rsid w:val="00054560"/>
    <w:rsid w:val="000569E9"/>
    <w:rsid w:val="0017736C"/>
    <w:rsid w:val="001D1D11"/>
    <w:rsid w:val="001F0D94"/>
    <w:rsid w:val="002471E3"/>
    <w:rsid w:val="0026529E"/>
    <w:rsid w:val="0029716F"/>
    <w:rsid w:val="002F6CBA"/>
    <w:rsid w:val="00302512"/>
    <w:rsid w:val="003261D0"/>
    <w:rsid w:val="00385619"/>
    <w:rsid w:val="003A6B1C"/>
    <w:rsid w:val="003E5FC8"/>
    <w:rsid w:val="003F0651"/>
    <w:rsid w:val="003F3E0F"/>
    <w:rsid w:val="00435B85"/>
    <w:rsid w:val="004642B4"/>
    <w:rsid w:val="004864E6"/>
    <w:rsid w:val="004D3005"/>
    <w:rsid w:val="004F3A57"/>
    <w:rsid w:val="004F4BBA"/>
    <w:rsid w:val="004F511D"/>
    <w:rsid w:val="004F7B91"/>
    <w:rsid w:val="00560F6D"/>
    <w:rsid w:val="00581974"/>
    <w:rsid w:val="005906DD"/>
    <w:rsid w:val="005C0622"/>
    <w:rsid w:val="005E3EC8"/>
    <w:rsid w:val="005F1045"/>
    <w:rsid w:val="00615AC8"/>
    <w:rsid w:val="00675514"/>
    <w:rsid w:val="006B23CE"/>
    <w:rsid w:val="006B73E1"/>
    <w:rsid w:val="006C7B65"/>
    <w:rsid w:val="006E2917"/>
    <w:rsid w:val="00773388"/>
    <w:rsid w:val="00813D7B"/>
    <w:rsid w:val="00840074"/>
    <w:rsid w:val="008569ED"/>
    <w:rsid w:val="00876558"/>
    <w:rsid w:val="008C422C"/>
    <w:rsid w:val="00921FBB"/>
    <w:rsid w:val="00936328"/>
    <w:rsid w:val="0096089F"/>
    <w:rsid w:val="009F323A"/>
    <w:rsid w:val="00A11D19"/>
    <w:rsid w:val="00A129B5"/>
    <w:rsid w:val="00A133D4"/>
    <w:rsid w:val="00A36F42"/>
    <w:rsid w:val="00A46532"/>
    <w:rsid w:val="00A63F45"/>
    <w:rsid w:val="00AE761F"/>
    <w:rsid w:val="00AE7E42"/>
    <w:rsid w:val="00B513F9"/>
    <w:rsid w:val="00B72B16"/>
    <w:rsid w:val="00BB0741"/>
    <w:rsid w:val="00BE077C"/>
    <w:rsid w:val="00BF3F21"/>
    <w:rsid w:val="00C1579C"/>
    <w:rsid w:val="00D03B12"/>
    <w:rsid w:val="00D04870"/>
    <w:rsid w:val="00D36787"/>
    <w:rsid w:val="00D45944"/>
    <w:rsid w:val="00D94EC2"/>
    <w:rsid w:val="00DC653F"/>
    <w:rsid w:val="00E03970"/>
    <w:rsid w:val="00E41372"/>
    <w:rsid w:val="00E4626A"/>
    <w:rsid w:val="00F13C55"/>
    <w:rsid w:val="00FA0903"/>
    <w:rsid w:val="00FD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A7F28DCC-0133-4CB7-9FA6-2BC44081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rsid w:val="006B23CE"/>
    <w:pPr>
      <w:suppressAutoHyphens/>
      <w:spacing w:after="140" w:line="276" w:lineRule="auto"/>
    </w:pPr>
    <w:rPr>
      <w:rFonts w:ascii="Liberation Serif" w:eastAsia="NSimSun" w:hAnsi="Liberation Serif" w:cs="Lucida Sans"/>
      <w:b w:val="0"/>
      <w:color w:val="auto"/>
      <w:kern w:val="2"/>
      <w:sz w:val="24"/>
      <w:szCs w:val="24"/>
      <w:lang w:eastAsia="zh-CN" w:bidi="hi-I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B23CE"/>
    <w:rPr>
      <w:rFonts w:ascii="Liberation Serif" w:eastAsia="NSimSun" w:hAnsi="Liberation Serif" w:cs="Lucida Sans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338D3-6751-461D-ABC6-D75CEFD9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620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4</cp:revision>
  <cp:lastPrinted>2025-09-23T20:09:00Z</cp:lastPrinted>
  <dcterms:created xsi:type="dcterms:W3CDTF">2025-09-23T04:14:00Z</dcterms:created>
  <dcterms:modified xsi:type="dcterms:W3CDTF">2025-09-27T05:42:00Z</dcterms:modified>
</cp:coreProperties>
</file>