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FC5" w:rsidRPr="008554E2" w:rsidRDefault="00D26FC5" w:rsidP="006024E2">
      <w:pPr>
        <w:spacing w:after="0" w:line="360" w:lineRule="auto"/>
        <w:ind w:right="567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4478E5"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00</w:t>
      </w:r>
      <w:r w:rsidR="004478E5" w:rsidRPr="004478E5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Pr="004478E5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205CEA" w:rsidRPr="004478E5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D26FC5" w:rsidRPr="008554E2" w:rsidRDefault="00D26FC5" w:rsidP="00D26FC5">
      <w:pPr>
        <w:spacing w:after="0" w:line="360" w:lineRule="auto"/>
        <w:ind w:right="56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6A2906">
        <w:rPr>
          <w:rFonts w:ascii="Arial" w:hAnsi="Arial" w:cs="Arial"/>
          <w:b/>
          <w:color w:val="000000" w:themeColor="text1"/>
          <w:sz w:val="24"/>
          <w:szCs w:val="24"/>
        </w:rPr>
        <w:t>22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6A2906">
        <w:rPr>
          <w:rFonts w:ascii="Arial" w:hAnsi="Arial" w:cs="Arial"/>
          <w:b/>
          <w:color w:val="000000" w:themeColor="text1"/>
          <w:sz w:val="24"/>
          <w:szCs w:val="24"/>
        </w:rPr>
        <w:t>março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202</w:t>
      </w:r>
      <w:r w:rsidR="00205CE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D26FC5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26FC5" w:rsidRPr="008554E2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6A2906">
        <w:rPr>
          <w:rFonts w:ascii="Arial" w:hAnsi="Arial" w:cs="Arial"/>
          <w:color w:val="000000" w:themeColor="text1"/>
          <w:sz w:val="24"/>
          <w:szCs w:val="24"/>
        </w:rPr>
        <w:t>DAISE MARTINS DE SOUZA</w:t>
      </w:r>
    </w:p>
    <w:p w:rsidR="00D26FC5" w:rsidRDefault="00D26FC5" w:rsidP="00D26FC5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pt-BR"/>
        </w:rPr>
      </w:pPr>
    </w:p>
    <w:p w:rsidR="00D26FC5" w:rsidRPr="006024E2" w:rsidRDefault="00D26FC5" w:rsidP="006024E2">
      <w:pPr>
        <w:spacing w:after="120" w:line="240" w:lineRule="auto"/>
        <w:ind w:left="2268"/>
        <w:jc w:val="both"/>
        <w:rPr>
          <w:rFonts w:ascii="Arial" w:hAnsi="Arial" w:cs="Arial"/>
        </w:rPr>
      </w:pPr>
      <w:r w:rsidRPr="006024E2">
        <w:rPr>
          <w:rFonts w:ascii="Arial" w:hAnsi="Arial" w:cs="Arial"/>
          <w:b/>
          <w:color w:val="000000" w:themeColor="text1"/>
        </w:rPr>
        <w:t xml:space="preserve">SÚMULA: </w:t>
      </w:r>
      <w:r w:rsidRPr="006024E2">
        <w:rPr>
          <w:rFonts w:ascii="Arial" w:hAnsi="Arial" w:cs="Arial"/>
          <w:color w:val="000000" w:themeColor="text1"/>
        </w:rPr>
        <w:t xml:space="preserve"> </w:t>
      </w:r>
      <w:r w:rsidR="006A2906">
        <w:rPr>
          <w:rFonts w:ascii="Arial" w:hAnsi="Arial" w:cs="Arial"/>
          <w:color w:val="000000" w:themeColor="text1"/>
        </w:rPr>
        <w:t>Institui no Calendário de Eventos do município campanhas</w:t>
      </w:r>
      <w:r w:rsidR="00DA26AC">
        <w:rPr>
          <w:rFonts w:ascii="Arial" w:hAnsi="Arial" w:cs="Arial"/>
          <w:color w:val="000000" w:themeColor="text1"/>
        </w:rPr>
        <w:t xml:space="preserve"> e eventos voltados a</w:t>
      </w:r>
      <w:r w:rsidR="006A2906">
        <w:rPr>
          <w:rFonts w:ascii="Arial" w:hAnsi="Arial" w:cs="Arial"/>
          <w:color w:val="000000" w:themeColor="text1"/>
        </w:rPr>
        <w:t xml:space="preserve"> mulher </w:t>
      </w:r>
      <w:r w:rsidRPr="006024E2">
        <w:rPr>
          <w:rFonts w:ascii="Arial" w:hAnsi="Arial" w:cs="Arial"/>
          <w:color w:val="000000" w:themeColor="text1"/>
        </w:rPr>
        <w:t>e dá outras providências.</w:t>
      </w:r>
    </w:p>
    <w:p w:rsidR="005C407F" w:rsidRDefault="005C407F" w:rsidP="007D0D91">
      <w:pPr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5C407F" w:rsidRDefault="00D26FC5" w:rsidP="006024E2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024E2">
        <w:rPr>
          <w:rFonts w:ascii="Arial" w:hAnsi="Arial" w:cs="Arial"/>
          <w:b/>
          <w:color w:val="000000" w:themeColor="text1"/>
          <w:sz w:val="23"/>
          <w:szCs w:val="23"/>
        </w:rPr>
        <w:t>Art. 1º</w:t>
      </w:r>
      <w:r w:rsidR="00A46D24" w:rsidRPr="006024E2">
        <w:rPr>
          <w:rFonts w:ascii="Arial" w:hAnsi="Arial" w:cs="Arial"/>
          <w:b/>
          <w:color w:val="000000" w:themeColor="text1"/>
          <w:sz w:val="23"/>
          <w:szCs w:val="23"/>
        </w:rPr>
        <w:t>.</w:t>
      </w:r>
      <w:r w:rsidR="006A2906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6A2906" w:rsidRPr="006A2906">
        <w:rPr>
          <w:rFonts w:ascii="Arial" w:hAnsi="Arial" w:cs="Arial"/>
          <w:color w:val="000000" w:themeColor="text1"/>
          <w:sz w:val="23"/>
          <w:szCs w:val="23"/>
        </w:rPr>
        <w:t xml:space="preserve">Fica instituído no calendário oficial de eventos no mês de março </w:t>
      </w:r>
      <w:r w:rsidR="004C03A5">
        <w:rPr>
          <w:rFonts w:ascii="Arial" w:hAnsi="Arial" w:cs="Arial"/>
          <w:color w:val="000000" w:themeColor="text1"/>
          <w:sz w:val="23"/>
          <w:szCs w:val="23"/>
        </w:rPr>
        <w:t xml:space="preserve">e agosto </w:t>
      </w:r>
      <w:r w:rsidR="006A2906" w:rsidRPr="006A2906">
        <w:rPr>
          <w:rFonts w:ascii="Arial" w:hAnsi="Arial" w:cs="Arial"/>
          <w:color w:val="000000" w:themeColor="text1"/>
          <w:sz w:val="23"/>
          <w:szCs w:val="23"/>
        </w:rPr>
        <w:t>para realização de eventos, palestras e campanhas voltadas as mulheres</w:t>
      </w:r>
      <w:r w:rsidR="005C407F" w:rsidRPr="006024E2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6A2906" w:rsidRDefault="006A2906" w:rsidP="006024E2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A2906">
        <w:rPr>
          <w:rFonts w:ascii="Arial" w:hAnsi="Arial" w:cs="Arial"/>
          <w:b/>
          <w:color w:val="000000" w:themeColor="text1"/>
          <w:sz w:val="23"/>
          <w:szCs w:val="23"/>
        </w:rPr>
        <w:t>Art. 2°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Durante a realização de eventos voltados a mulher deverá ser dada total publicidade aos eventos a serem realizados.</w:t>
      </w:r>
    </w:p>
    <w:p w:rsidR="006A2906" w:rsidRDefault="006A2906" w:rsidP="006024E2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A2906">
        <w:rPr>
          <w:rFonts w:ascii="Arial" w:hAnsi="Arial" w:cs="Arial"/>
          <w:b/>
          <w:color w:val="000000" w:themeColor="text1"/>
          <w:sz w:val="23"/>
          <w:szCs w:val="23"/>
        </w:rPr>
        <w:t>Art. 3°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Os Poderes Executivo e Legislativo, em conjunto com o Conselho municipal competente, poderão promover durante os eventos, uma série de ações e atividades, ju</w:t>
      </w:r>
      <w:r w:rsidR="00B96063">
        <w:rPr>
          <w:rFonts w:ascii="Arial" w:hAnsi="Arial" w:cs="Arial"/>
          <w:color w:val="000000" w:themeColor="text1"/>
          <w:sz w:val="23"/>
          <w:szCs w:val="23"/>
        </w:rPr>
        <w:t>n</w:t>
      </w:r>
      <w:r>
        <w:rPr>
          <w:rFonts w:ascii="Arial" w:hAnsi="Arial" w:cs="Arial"/>
          <w:color w:val="000000" w:themeColor="text1"/>
          <w:sz w:val="23"/>
          <w:szCs w:val="23"/>
        </w:rPr>
        <w:t>tamente com entidades ligadas ao setor e a sociedade civil em geral.</w:t>
      </w:r>
    </w:p>
    <w:p w:rsidR="006A2906" w:rsidRDefault="006A2906" w:rsidP="006024E2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A2906">
        <w:rPr>
          <w:rFonts w:ascii="Arial" w:hAnsi="Arial" w:cs="Arial"/>
          <w:b/>
          <w:color w:val="000000" w:themeColor="text1"/>
          <w:sz w:val="23"/>
          <w:szCs w:val="23"/>
        </w:rPr>
        <w:t>Art. 4°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O Projeto ora instituído passa a integrar o calendário de eventos do município de Tapurah.</w:t>
      </w:r>
    </w:p>
    <w:p w:rsidR="006A2906" w:rsidRDefault="006A2906" w:rsidP="006024E2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A2906">
        <w:rPr>
          <w:rFonts w:ascii="Arial" w:hAnsi="Arial" w:cs="Arial"/>
          <w:b/>
          <w:color w:val="000000" w:themeColor="text1"/>
          <w:sz w:val="23"/>
          <w:szCs w:val="23"/>
        </w:rPr>
        <w:t>Art. 5°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A execução, bem como organização dos eventos poderão ser realizados individualmente ou em conjunto pela </w:t>
      </w:r>
      <w:r w:rsidR="00CE194A">
        <w:rPr>
          <w:rFonts w:ascii="Arial" w:hAnsi="Arial" w:cs="Arial"/>
          <w:color w:val="000000" w:themeColor="text1"/>
          <w:sz w:val="23"/>
          <w:szCs w:val="23"/>
        </w:rPr>
        <w:t>S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ecretaria </w:t>
      </w:r>
      <w:r w:rsidR="00CE194A">
        <w:rPr>
          <w:rFonts w:ascii="Arial" w:hAnsi="Arial" w:cs="Arial"/>
          <w:color w:val="000000" w:themeColor="text1"/>
          <w:sz w:val="23"/>
          <w:szCs w:val="23"/>
        </w:rPr>
        <w:t>M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unicipal de </w:t>
      </w:r>
      <w:r w:rsidR="00CE194A">
        <w:rPr>
          <w:rFonts w:ascii="Arial" w:hAnsi="Arial" w:cs="Arial"/>
          <w:color w:val="000000" w:themeColor="text1"/>
          <w:sz w:val="23"/>
          <w:szCs w:val="23"/>
        </w:rPr>
        <w:t>A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ssistência </w:t>
      </w:r>
      <w:r w:rsidR="00CE194A">
        <w:rPr>
          <w:rFonts w:ascii="Arial" w:hAnsi="Arial" w:cs="Arial"/>
          <w:color w:val="000000" w:themeColor="text1"/>
          <w:sz w:val="23"/>
          <w:szCs w:val="23"/>
        </w:rPr>
        <w:t>S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ocial e </w:t>
      </w:r>
      <w:r w:rsidR="00CE194A">
        <w:rPr>
          <w:rFonts w:ascii="Arial" w:hAnsi="Arial" w:cs="Arial"/>
          <w:color w:val="000000" w:themeColor="text1"/>
          <w:sz w:val="23"/>
          <w:szCs w:val="23"/>
        </w:rPr>
        <w:t>S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ecretaria </w:t>
      </w:r>
      <w:r w:rsidR="00CE194A">
        <w:rPr>
          <w:rFonts w:ascii="Arial" w:hAnsi="Arial" w:cs="Arial"/>
          <w:color w:val="000000" w:themeColor="text1"/>
          <w:sz w:val="23"/>
          <w:szCs w:val="23"/>
        </w:rPr>
        <w:t>M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unicipal de </w:t>
      </w:r>
      <w:r w:rsidR="00CE194A">
        <w:rPr>
          <w:rFonts w:ascii="Arial" w:hAnsi="Arial" w:cs="Arial"/>
          <w:color w:val="000000" w:themeColor="text1"/>
          <w:sz w:val="23"/>
          <w:szCs w:val="23"/>
        </w:rPr>
        <w:t>E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ducação, </w:t>
      </w:r>
      <w:r w:rsidR="00CE194A">
        <w:rPr>
          <w:rFonts w:ascii="Arial" w:hAnsi="Arial" w:cs="Arial"/>
          <w:color w:val="000000" w:themeColor="text1"/>
          <w:sz w:val="23"/>
          <w:szCs w:val="23"/>
        </w:rPr>
        <w:t>C</w:t>
      </w:r>
      <w:r>
        <w:rPr>
          <w:rFonts w:ascii="Arial" w:hAnsi="Arial" w:cs="Arial"/>
          <w:color w:val="000000" w:themeColor="text1"/>
          <w:sz w:val="23"/>
          <w:szCs w:val="23"/>
        </w:rPr>
        <w:t>ultura</w:t>
      </w:r>
      <w:r w:rsidR="00CE194A">
        <w:rPr>
          <w:rFonts w:ascii="Arial" w:hAnsi="Arial" w:cs="Arial"/>
          <w:color w:val="000000" w:themeColor="text1"/>
          <w:sz w:val="23"/>
          <w:szCs w:val="23"/>
        </w:rPr>
        <w:t>, Esporte e Lazer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do município.</w:t>
      </w:r>
    </w:p>
    <w:p w:rsidR="006A2906" w:rsidRDefault="006A2906" w:rsidP="006024E2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4C03A5">
        <w:rPr>
          <w:rFonts w:ascii="Arial" w:hAnsi="Arial" w:cs="Arial"/>
          <w:b/>
          <w:color w:val="000000" w:themeColor="text1"/>
          <w:sz w:val="23"/>
          <w:szCs w:val="23"/>
        </w:rPr>
        <w:t>Art. 6°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Durante os eventos voltados a mulher no mês de março será promovida a divulgação de trabalhos realizados nas divers</w:t>
      </w:r>
      <w:r w:rsidR="004C03A5">
        <w:rPr>
          <w:rFonts w:ascii="Arial" w:hAnsi="Arial" w:cs="Arial"/>
          <w:color w:val="000000" w:themeColor="text1"/>
          <w:sz w:val="23"/>
          <w:szCs w:val="23"/>
        </w:rPr>
        <w:t>as modalidades artísticas,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culturais e demais modalidades, podendo ser oferecidas oficinas, debates, palestras</w:t>
      </w:r>
      <w:r w:rsidR="004C03A5">
        <w:rPr>
          <w:rFonts w:ascii="Arial" w:hAnsi="Arial" w:cs="Arial"/>
          <w:color w:val="000000" w:themeColor="text1"/>
          <w:sz w:val="23"/>
          <w:szCs w:val="23"/>
        </w:rPr>
        <w:t xml:space="preserve"> voltadas ao combate a violência doméstica, saúde da mulher, o mercado do trabalho para as mulheres e demais temas voltados a valorização e </w:t>
      </w:r>
      <w:proofErr w:type="spellStart"/>
      <w:r w:rsidR="004C03A5">
        <w:rPr>
          <w:rFonts w:ascii="Arial" w:hAnsi="Arial" w:cs="Arial"/>
          <w:color w:val="000000" w:themeColor="text1"/>
          <w:sz w:val="23"/>
          <w:szCs w:val="23"/>
        </w:rPr>
        <w:t>empoderamento</w:t>
      </w:r>
      <w:proofErr w:type="spellEnd"/>
      <w:r w:rsidR="004C03A5">
        <w:rPr>
          <w:rFonts w:ascii="Arial" w:hAnsi="Arial" w:cs="Arial"/>
          <w:color w:val="000000" w:themeColor="text1"/>
          <w:sz w:val="23"/>
          <w:szCs w:val="23"/>
        </w:rPr>
        <w:t xml:space="preserve"> feminino.  </w:t>
      </w:r>
    </w:p>
    <w:p w:rsidR="004C7D62" w:rsidRDefault="004C03A5" w:rsidP="006024E2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>
        <w:rPr>
          <w:rFonts w:ascii="Arial" w:hAnsi="Arial" w:cs="Arial"/>
          <w:b/>
          <w:color w:val="000000" w:themeColor="text1"/>
          <w:sz w:val="23"/>
          <w:szCs w:val="23"/>
        </w:rPr>
        <w:t xml:space="preserve">Art. 7°. </w:t>
      </w:r>
      <w:r w:rsidRPr="004C7D62">
        <w:rPr>
          <w:rFonts w:ascii="Arial" w:hAnsi="Arial" w:cs="Arial"/>
          <w:color w:val="000000" w:themeColor="text1"/>
          <w:sz w:val="23"/>
          <w:szCs w:val="23"/>
        </w:rPr>
        <w:t>O Poder Executivo Municipal em conjunto com as Secretarias Municipal de Educação, Cultura</w:t>
      </w:r>
      <w:r w:rsidR="00510413">
        <w:rPr>
          <w:rFonts w:ascii="Arial" w:hAnsi="Arial" w:cs="Arial"/>
          <w:color w:val="000000" w:themeColor="text1"/>
          <w:sz w:val="23"/>
          <w:szCs w:val="23"/>
        </w:rPr>
        <w:t>, Esporte e Lazer</w:t>
      </w:r>
      <w:r w:rsidRPr="004C7D62">
        <w:rPr>
          <w:rFonts w:ascii="Arial" w:hAnsi="Arial" w:cs="Arial"/>
          <w:color w:val="000000" w:themeColor="text1"/>
          <w:sz w:val="23"/>
          <w:szCs w:val="23"/>
        </w:rPr>
        <w:t xml:space="preserve"> e Secretaria Municipal de </w:t>
      </w:r>
      <w:r w:rsidRPr="004C7D62">
        <w:rPr>
          <w:rFonts w:ascii="Arial" w:hAnsi="Arial" w:cs="Arial"/>
          <w:color w:val="000000" w:themeColor="text1"/>
          <w:sz w:val="23"/>
          <w:szCs w:val="23"/>
        </w:rPr>
        <w:lastRenderedPageBreak/>
        <w:t>Assistência Social</w:t>
      </w:r>
      <w:r w:rsidR="004C7D62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4C7D62">
        <w:rPr>
          <w:rFonts w:ascii="Arial" w:hAnsi="Arial" w:cs="Arial"/>
          <w:color w:val="000000" w:themeColor="text1"/>
          <w:sz w:val="23"/>
          <w:szCs w:val="23"/>
        </w:rPr>
        <w:t>poderá estabelecer em regulamento específico as programações dos eventos voltados a mulher no mês de março e agosto de cada ano</w:t>
      </w:r>
      <w:r>
        <w:rPr>
          <w:rFonts w:ascii="Arial" w:hAnsi="Arial" w:cs="Arial"/>
          <w:b/>
          <w:color w:val="000000" w:themeColor="text1"/>
          <w:sz w:val="23"/>
          <w:szCs w:val="23"/>
        </w:rPr>
        <w:t xml:space="preserve">. </w:t>
      </w:r>
    </w:p>
    <w:p w:rsidR="005C407F" w:rsidRPr="006024E2" w:rsidRDefault="004C7D62" w:rsidP="004C7D62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>
        <w:rPr>
          <w:rFonts w:ascii="Arial" w:hAnsi="Arial" w:cs="Arial"/>
          <w:b/>
          <w:color w:val="000000" w:themeColor="text1"/>
          <w:sz w:val="23"/>
          <w:szCs w:val="23"/>
        </w:rPr>
        <w:t xml:space="preserve">Art. 8° </w:t>
      </w:r>
      <w:r w:rsidRPr="004C7D62">
        <w:rPr>
          <w:rFonts w:ascii="Arial" w:hAnsi="Arial" w:cs="Arial"/>
          <w:color w:val="000000" w:themeColor="text1"/>
          <w:sz w:val="23"/>
          <w:szCs w:val="23"/>
        </w:rPr>
        <w:t>As despesas decorrentes da execução desta lei correção por conta das dotações orçamentárias próprias, suplementadas se necessário.</w:t>
      </w:r>
    </w:p>
    <w:p w:rsidR="00D26FC5" w:rsidRPr="006024E2" w:rsidRDefault="006E45CD" w:rsidP="006024E2">
      <w:pPr>
        <w:spacing w:after="0" w:line="36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6024E2">
        <w:rPr>
          <w:rFonts w:ascii="Arial" w:hAnsi="Arial" w:cs="Arial"/>
          <w:b/>
          <w:sz w:val="23"/>
          <w:szCs w:val="23"/>
        </w:rPr>
        <w:t xml:space="preserve">Art. </w:t>
      </w:r>
      <w:r w:rsidR="004C7D62">
        <w:rPr>
          <w:rFonts w:ascii="Arial" w:hAnsi="Arial" w:cs="Arial"/>
          <w:b/>
          <w:sz w:val="23"/>
          <w:szCs w:val="23"/>
        </w:rPr>
        <w:t>9</w:t>
      </w:r>
      <w:r w:rsidRPr="006024E2">
        <w:rPr>
          <w:rFonts w:ascii="Arial" w:hAnsi="Arial" w:cs="Arial"/>
          <w:b/>
          <w:sz w:val="23"/>
          <w:szCs w:val="23"/>
        </w:rPr>
        <w:t>º.</w:t>
      </w:r>
      <w:r w:rsidRPr="006024E2">
        <w:rPr>
          <w:rFonts w:ascii="Arial" w:hAnsi="Arial" w:cs="Arial"/>
          <w:sz w:val="23"/>
          <w:szCs w:val="23"/>
        </w:rPr>
        <w:t xml:space="preserve"> </w:t>
      </w:r>
      <w:r w:rsidR="00D26FC5" w:rsidRPr="006024E2">
        <w:rPr>
          <w:rFonts w:ascii="Arial" w:hAnsi="Arial" w:cs="Arial"/>
          <w:sz w:val="23"/>
          <w:szCs w:val="23"/>
        </w:rPr>
        <w:t xml:space="preserve"> Esta Lei entra em vigor na data de sua publicação</w:t>
      </w:r>
      <w:r w:rsidR="00A46D24" w:rsidRPr="006024E2">
        <w:rPr>
          <w:rFonts w:ascii="Arial" w:hAnsi="Arial" w:cs="Arial"/>
          <w:sz w:val="23"/>
          <w:szCs w:val="23"/>
        </w:rPr>
        <w:t>, revogadas as disposições em contrário.</w:t>
      </w:r>
    </w:p>
    <w:p w:rsidR="00D26FC5" w:rsidRPr="006024E2" w:rsidRDefault="00D26FC5" w:rsidP="007D0D91">
      <w:pPr>
        <w:ind w:firstLine="2268"/>
        <w:jc w:val="both"/>
        <w:rPr>
          <w:rFonts w:ascii="Arial" w:hAnsi="Arial" w:cs="Arial"/>
          <w:sz w:val="23"/>
          <w:szCs w:val="23"/>
        </w:rPr>
      </w:pPr>
    </w:p>
    <w:p w:rsidR="00D26FC5" w:rsidRPr="006024E2" w:rsidRDefault="00D26FC5" w:rsidP="007D0D91">
      <w:pPr>
        <w:ind w:firstLine="2268"/>
        <w:jc w:val="both"/>
        <w:rPr>
          <w:rFonts w:ascii="Arial" w:hAnsi="Arial" w:cs="Arial"/>
          <w:sz w:val="23"/>
          <w:szCs w:val="23"/>
        </w:rPr>
      </w:pPr>
      <w:r w:rsidRPr="006024E2">
        <w:rPr>
          <w:rFonts w:ascii="Arial" w:hAnsi="Arial" w:cs="Arial"/>
          <w:sz w:val="23"/>
          <w:szCs w:val="23"/>
        </w:rPr>
        <w:t>Câ</w:t>
      </w:r>
      <w:r w:rsidR="00A46D24" w:rsidRPr="006024E2">
        <w:rPr>
          <w:rFonts w:ascii="Arial" w:hAnsi="Arial" w:cs="Arial"/>
          <w:sz w:val="23"/>
          <w:szCs w:val="23"/>
        </w:rPr>
        <w:t xml:space="preserve">mara Municipal de Tapurah, estado de Mato Grosso, aos </w:t>
      </w:r>
      <w:r w:rsidR="004C7D62">
        <w:rPr>
          <w:rFonts w:ascii="Arial" w:hAnsi="Arial" w:cs="Arial"/>
          <w:sz w:val="23"/>
          <w:szCs w:val="23"/>
        </w:rPr>
        <w:t>vinte e dois dias</w:t>
      </w:r>
      <w:r w:rsidR="00A46D24" w:rsidRPr="006024E2">
        <w:rPr>
          <w:rFonts w:ascii="Arial" w:hAnsi="Arial" w:cs="Arial"/>
          <w:sz w:val="23"/>
          <w:szCs w:val="23"/>
        </w:rPr>
        <w:t xml:space="preserve"> do mês de </w:t>
      </w:r>
      <w:r w:rsidR="004C7D62">
        <w:rPr>
          <w:rFonts w:ascii="Arial" w:hAnsi="Arial" w:cs="Arial"/>
          <w:sz w:val="23"/>
          <w:szCs w:val="23"/>
        </w:rPr>
        <w:t>março</w:t>
      </w:r>
      <w:r w:rsidR="00A46D24" w:rsidRPr="006024E2">
        <w:rPr>
          <w:rFonts w:ascii="Arial" w:hAnsi="Arial" w:cs="Arial"/>
          <w:sz w:val="23"/>
          <w:szCs w:val="23"/>
        </w:rPr>
        <w:t xml:space="preserve"> </w:t>
      </w:r>
      <w:r w:rsidR="00FD0AEC">
        <w:rPr>
          <w:rFonts w:ascii="Arial" w:hAnsi="Arial" w:cs="Arial"/>
          <w:sz w:val="23"/>
          <w:szCs w:val="23"/>
        </w:rPr>
        <w:t>de 2</w:t>
      </w:r>
      <w:r w:rsidRPr="006024E2">
        <w:rPr>
          <w:rFonts w:ascii="Arial" w:hAnsi="Arial" w:cs="Arial"/>
          <w:sz w:val="23"/>
          <w:szCs w:val="23"/>
        </w:rPr>
        <w:t>02</w:t>
      </w:r>
      <w:r w:rsidR="00205CEA" w:rsidRPr="006024E2">
        <w:rPr>
          <w:rFonts w:ascii="Arial" w:hAnsi="Arial" w:cs="Arial"/>
          <w:sz w:val="23"/>
          <w:szCs w:val="23"/>
        </w:rPr>
        <w:t>4.</w:t>
      </w:r>
    </w:p>
    <w:p w:rsidR="00D26FC5" w:rsidRPr="00D26FC5" w:rsidRDefault="00D26FC5" w:rsidP="00D26FC5">
      <w:pPr>
        <w:ind w:firstLine="2268"/>
        <w:rPr>
          <w:rFonts w:ascii="Arial" w:hAnsi="Arial" w:cs="Arial"/>
          <w:sz w:val="24"/>
          <w:szCs w:val="24"/>
        </w:rPr>
      </w:pPr>
    </w:p>
    <w:p w:rsidR="00D26FC5" w:rsidRDefault="00D26FC5">
      <w:pPr>
        <w:rPr>
          <w:rFonts w:ascii="Arial" w:hAnsi="Arial" w:cs="Arial"/>
          <w:sz w:val="24"/>
          <w:szCs w:val="24"/>
        </w:rPr>
      </w:pPr>
    </w:p>
    <w:p w:rsidR="00D26FC5" w:rsidRPr="00205CEA" w:rsidRDefault="004C7D62" w:rsidP="004C7D6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color w:val="000000" w:themeColor="text1"/>
          <w:sz w:val="24"/>
          <w:szCs w:val="24"/>
        </w:rPr>
        <w:t>Daise</w:t>
      </w:r>
      <w:proofErr w:type="spellEnd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Martins d</w:t>
      </w:r>
      <w:bookmarkStart w:id="0" w:name="_GoBack"/>
      <w:bookmarkEnd w:id="0"/>
      <w:r>
        <w:rPr>
          <w:rFonts w:ascii="Arial" w:hAnsi="Arial" w:cs="Arial"/>
          <w:b/>
          <w:color w:val="000000" w:themeColor="text1"/>
          <w:sz w:val="24"/>
          <w:szCs w:val="24"/>
        </w:rPr>
        <w:t>e Souza</w:t>
      </w:r>
    </w:p>
    <w:p w:rsidR="00D26FC5" w:rsidRPr="00D26FC5" w:rsidRDefault="00D26FC5" w:rsidP="005104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D26FC5" w:rsidRDefault="00D26FC5" w:rsidP="007D0D9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D0D91" w:rsidRPr="00D26FC5" w:rsidRDefault="007D0D91" w:rsidP="007D0D9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26FC5" w:rsidRDefault="00D26FC5" w:rsidP="007D0D91">
      <w:pPr>
        <w:spacing w:after="0" w:line="240" w:lineRule="auto"/>
      </w:pPr>
    </w:p>
    <w:p w:rsidR="00D26FC5" w:rsidRDefault="00D26FC5"/>
    <w:p w:rsidR="00FD0AEC" w:rsidRDefault="00FD0AEC">
      <w:r>
        <w:br w:type="page"/>
      </w:r>
    </w:p>
    <w:p w:rsidR="00A46D24" w:rsidRPr="00FD0AEC" w:rsidRDefault="00FD0AEC" w:rsidP="00FD0AEC">
      <w:pPr>
        <w:jc w:val="center"/>
        <w:rPr>
          <w:rFonts w:ascii="Arial" w:hAnsi="Arial" w:cs="Arial"/>
          <w:b/>
        </w:rPr>
      </w:pPr>
      <w:r w:rsidRPr="00FD0AEC">
        <w:rPr>
          <w:rFonts w:ascii="Arial" w:hAnsi="Arial" w:cs="Arial"/>
          <w:b/>
        </w:rPr>
        <w:lastRenderedPageBreak/>
        <w:t>JUSTIFICATIVA</w:t>
      </w:r>
    </w:p>
    <w:p w:rsidR="00FD0AEC" w:rsidRPr="00FD0AEC" w:rsidRDefault="00FD0AEC">
      <w:pPr>
        <w:rPr>
          <w:rFonts w:ascii="Arial" w:hAnsi="Arial" w:cs="Arial"/>
          <w:b/>
        </w:rPr>
      </w:pPr>
    </w:p>
    <w:p w:rsidR="001364CE" w:rsidRPr="001364CE" w:rsidRDefault="001364CE" w:rsidP="00FD0AEC">
      <w:pPr>
        <w:ind w:firstLine="1701"/>
        <w:jc w:val="both"/>
        <w:rPr>
          <w:rFonts w:ascii="Arial" w:hAnsi="Arial" w:cs="Arial"/>
        </w:rPr>
      </w:pPr>
      <w:r w:rsidRPr="001364CE">
        <w:rPr>
          <w:rFonts w:ascii="Arial" w:hAnsi="Arial" w:cs="Arial"/>
        </w:rPr>
        <w:t>As mulheres tem grande importância na sociedade e durante longos anos travaram batalhas para conquistar vários direitos e maior reconhecimento, no entanto mesmo depois de avanço em várias áreas ainda continuam as dificuldades, entre equiparação salarial, saúde preventiva das mulheres, a necessidade de proteção contra a crescente violência contra as mulheres.</w:t>
      </w:r>
    </w:p>
    <w:p w:rsidR="00FD0AEC" w:rsidRPr="001364CE" w:rsidRDefault="001364CE" w:rsidP="00FD0AEC">
      <w:pPr>
        <w:ind w:firstLine="1701"/>
        <w:jc w:val="both"/>
        <w:rPr>
          <w:rFonts w:ascii="Arial" w:hAnsi="Arial" w:cs="Arial"/>
        </w:rPr>
      </w:pPr>
      <w:r w:rsidRPr="001364CE">
        <w:rPr>
          <w:rFonts w:ascii="Arial" w:hAnsi="Arial" w:cs="Arial"/>
        </w:rPr>
        <w:t xml:space="preserve">São necessários mecanismos e medidas pelo poder público com o fim de promoção e conscientização dos direitos das mulheres, sobre o mercado de trabalho, saúde das mulheres, temas quanto a prevenção e combate </w:t>
      </w:r>
      <w:proofErr w:type="spellStart"/>
      <w:r w:rsidRPr="001364CE">
        <w:rPr>
          <w:rFonts w:ascii="Arial" w:hAnsi="Arial" w:cs="Arial"/>
        </w:rPr>
        <w:t>a</w:t>
      </w:r>
      <w:proofErr w:type="spellEnd"/>
      <w:r w:rsidRPr="001364CE">
        <w:rPr>
          <w:rFonts w:ascii="Arial" w:hAnsi="Arial" w:cs="Arial"/>
        </w:rPr>
        <w:t xml:space="preserve"> violência contra as mulheres e eventos e cursos de </w:t>
      </w:r>
      <w:proofErr w:type="spellStart"/>
      <w:r w:rsidRPr="001364CE">
        <w:rPr>
          <w:rFonts w:ascii="Arial" w:hAnsi="Arial" w:cs="Arial"/>
        </w:rPr>
        <w:t>empoderamento</w:t>
      </w:r>
      <w:proofErr w:type="spellEnd"/>
      <w:r w:rsidRPr="001364CE">
        <w:rPr>
          <w:rFonts w:ascii="Arial" w:hAnsi="Arial" w:cs="Arial"/>
        </w:rPr>
        <w:t xml:space="preserve"> das mulheres</w:t>
      </w:r>
      <w:r w:rsidR="00FD0AEC" w:rsidRPr="001364CE">
        <w:rPr>
          <w:rFonts w:ascii="Arial" w:hAnsi="Arial" w:cs="Arial"/>
        </w:rPr>
        <w:t>.</w:t>
      </w:r>
    </w:p>
    <w:p w:rsidR="00FD0AEC" w:rsidRPr="001364CE" w:rsidRDefault="001364CE" w:rsidP="001364CE">
      <w:pPr>
        <w:ind w:firstLine="1701"/>
        <w:jc w:val="both"/>
        <w:rPr>
          <w:rFonts w:ascii="Arial" w:hAnsi="Arial" w:cs="Arial"/>
        </w:rPr>
      </w:pPr>
      <w:r w:rsidRPr="001364CE">
        <w:rPr>
          <w:rFonts w:ascii="Arial" w:hAnsi="Arial" w:cs="Arial"/>
        </w:rPr>
        <w:t>É importante o fortalecimento de políticas públicas voltadas as mulheres para que cada dia mais sejam mitigados as diferenças e preconceitos quanto a mulher no mercado de trabalho e nada vida cotidiana fortalecendo e colocando em destaque as mulheres na sociedade, politica, trabalho junto a sociedade brasileira</w:t>
      </w:r>
    </w:p>
    <w:p w:rsidR="00FD0AEC" w:rsidRPr="00FD0AEC" w:rsidRDefault="00FD0AEC" w:rsidP="00FD0AEC">
      <w:pPr>
        <w:ind w:firstLine="1701"/>
        <w:jc w:val="both"/>
        <w:rPr>
          <w:rFonts w:ascii="Arial" w:hAnsi="Arial" w:cs="Arial"/>
          <w:b/>
        </w:rPr>
      </w:pPr>
      <w:r w:rsidRPr="001364CE">
        <w:rPr>
          <w:rFonts w:ascii="Arial" w:hAnsi="Arial" w:cs="Arial"/>
        </w:rPr>
        <w:t>Por tais razões, contamos com a colaboração dos nossos pares para essa proposição.</w:t>
      </w:r>
    </w:p>
    <w:sectPr w:rsidR="00FD0AEC" w:rsidRPr="00FD0AE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333" w:rsidRDefault="00A84333" w:rsidP="006E45CD">
      <w:pPr>
        <w:spacing w:after="0" w:line="240" w:lineRule="auto"/>
      </w:pPr>
      <w:r>
        <w:separator/>
      </w:r>
    </w:p>
  </w:endnote>
  <w:endnote w:type="continuationSeparator" w:id="0">
    <w:p w:rsidR="00A84333" w:rsidRDefault="00A84333" w:rsidP="006E4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333" w:rsidRDefault="00A84333" w:rsidP="006E45CD">
      <w:pPr>
        <w:spacing w:after="0" w:line="240" w:lineRule="auto"/>
      </w:pPr>
      <w:r>
        <w:separator/>
      </w:r>
    </w:p>
  </w:footnote>
  <w:footnote w:type="continuationSeparator" w:id="0">
    <w:p w:rsidR="00A84333" w:rsidRDefault="00A84333" w:rsidP="006E4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5CD" w:rsidRDefault="006E45CD" w:rsidP="006E45CD">
    <w:pPr>
      <w:pStyle w:val="Cabealho"/>
      <w:jc w:val="center"/>
    </w:pPr>
    <w:r>
      <w:rPr>
        <w:rFonts w:ascii="Arial Black" w:hAnsi="Arial Black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0" wp14:anchorId="36D3A077" wp14:editId="6FBFD89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E45CD" w:rsidRDefault="006E45CD" w:rsidP="006E45CD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E45CD" w:rsidRDefault="006E45CD" w:rsidP="006E45CD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6E45CD" w:rsidRDefault="006E45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C5"/>
    <w:rsid w:val="00041CD3"/>
    <w:rsid w:val="001364CE"/>
    <w:rsid w:val="001B02D9"/>
    <w:rsid w:val="001D6029"/>
    <w:rsid w:val="00205CEA"/>
    <w:rsid w:val="004478E5"/>
    <w:rsid w:val="0045278A"/>
    <w:rsid w:val="00463448"/>
    <w:rsid w:val="004C03A5"/>
    <w:rsid w:val="004C7D62"/>
    <w:rsid w:val="00510413"/>
    <w:rsid w:val="005C407F"/>
    <w:rsid w:val="006024E2"/>
    <w:rsid w:val="00637A25"/>
    <w:rsid w:val="006913A4"/>
    <w:rsid w:val="006A2906"/>
    <w:rsid w:val="006E45CD"/>
    <w:rsid w:val="007226B3"/>
    <w:rsid w:val="00771131"/>
    <w:rsid w:val="007D0D91"/>
    <w:rsid w:val="007F5472"/>
    <w:rsid w:val="008E3B75"/>
    <w:rsid w:val="00921F30"/>
    <w:rsid w:val="009423E1"/>
    <w:rsid w:val="00A46D24"/>
    <w:rsid w:val="00A84333"/>
    <w:rsid w:val="00B96063"/>
    <w:rsid w:val="00C317F2"/>
    <w:rsid w:val="00CE194A"/>
    <w:rsid w:val="00D26FC5"/>
    <w:rsid w:val="00DA26AC"/>
    <w:rsid w:val="00E51A72"/>
    <w:rsid w:val="00FD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D48C3-F659-42CF-A216-F12E8759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FC5"/>
  </w:style>
  <w:style w:type="paragraph" w:styleId="Ttulo6">
    <w:name w:val="heading 6"/>
    <w:basedOn w:val="Normal"/>
    <w:next w:val="Normal"/>
    <w:link w:val="Ttulo6Char"/>
    <w:qFormat/>
    <w:rsid w:val="00D26FC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D26FC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45CD"/>
  </w:style>
  <w:style w:type="paragraph" w:styleId="Rodap">
    <w:name w:val="footer"/>
    <w:basedOn w:val="Normal"/>
    <w:link w:val="Rodap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45CD"/>
  </w:style>
  <w:style w:type="paragraph" w:styleId="Textodebalo">
    <w:name w:val="Balloon Text"/>
    <w:basedOn w:val="Normal"/>
    <w:link w:val="TextodebaloChar"/>
    <w:uiPriority w:val="99"/>
    <w:semiHidden/>
    <w:unhideWhenUsed/>
    <w:rsid w:val="006E45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5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500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Conta da Microsoft</cp:lastModifiedBy>
  <cp:revision>14</cp:revision>
  <cp:lastPrinted>2024-02-06T18:02:00Z</cp:lastPrinted>
  <dcterms:created xsi:type="dcterms:W3CDTF">2023-04-06T12:33:00Z</dcterms:created>
  <dcterms:modified xsi:type="dcterms:W3CDTF">2024-03-22T19:04:00Z</dcterms:modified>
</cp:coreProperties>
</file>