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E5047B" w14:textId="14DB66DD" w:rsidR="002A1EB6" w:rsidRPr="002A1EB6" w:rsidRDefault="002A1EB6" w:rsidP="002A1EB6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2A1EB6"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EE0564">
        <w:rPr>
          <w:rFonts w:ascii="Arial" w:hAnsi="Arial" w:cs="Arial"/>
          <w:b/>
          <w:bCs/>
          <w:sz w:val="24"/>
          <w:szCs w:val="24"/>
        </w:rPr>
        <w:t>7</w:t>
      </w:r>
      <w:r w:rsidR="00733810">
        <w:rPr>
          <w:rFonts w:ascii="Arial" w:hAnsi="Arial" w:cs="Arial"/>
          <w:b/>
          <w:bCs/>
          <w:sz w:val="24"/>
          <w:szCs w:val="24"/>
        </w:rPr>
        <w:t>4</w:t>
      </w:r>
      <w:r w:rsidRPr="002A1EB6">
        <w:rPr>
          <w:rFonts w:ascii="Arial" w:hAnsi="Arial" w:cs="Arial"/>
          <w:b/>
          <w:bCs/>
          <w:sz w:val="24"/>
          <w:szCs w:val="24"/>
        </w:rPr>
        <w:t>/2024</w:t>
      </w:r>
    </w:p>
    <w:p w14:paraId="554C758C" w14:textId="12AF5384" w:rsidR="002A1EB6" w:rsidRPr="002A1EB6" w:rsidRDefault="002A1EB6" w:rsidP="002A1EB6">
      <w:pPr>
        <w:jc w:val="both"/>
        <w:rPr>
          <w:rFonts w:ascii="Arial" w:hAnsi="Arial" w:cs="Arial"/>
          <w:sz w:val="24"/>
          <w:szCs w:val="24"/>
        </w:rPr>
      </w:pPr>
      <w:r w:rsidRPr="002A1EB6">
        <w:rPr>
          <w:rFonts w:ascii="Arial" w:hAnsi="Arial" w:cs="Arial"/>
          <w:sz w:val="24"/>
          <w:szCs w:val="24"/>
        </w:rPr>
        <w:t xml:space="preserve">Proponente: </w:t>
      </w:r>
      <w:r>
        <w:rPr>
          <w:rFonts w:ascii="Arial" w:hAnsi="Arial" w:cs="Arial"/>
          <w:sz w:val="24"/>
          <w:szCs w:val="24"/>
        </w:rPr>
        <w:t xml:space="preserve">Elizete </w:t>
      </w:r>
      <w:proofErr w:type="spellStart"/>
      <w:r>
        <w:rPr>
          <w:rFonts w:ascii="Arial" w:hAnsi="Arial" w:cs="Arial"/>
          <w:sz w:val="24"/>
          <w:szCs w:val="24"/>
        </w:rPr>
        <w:t>Divone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Gradaschhi</w:t>
      </w:r>
      <w:proofErr w:type="spellEnd"/>
      <w:r w:rsidRPr="002A1EB6">
        <w:rPr>
          <w:rFonts w:ascii="Arial" w:hAnsi="Arial" w:cs="Arial"/>
          <w:sz w:val="24"/>
          <w:szCs w:val="24"/>
        </w:rPr>
        <w:t xml:space="preserve"> – PSD</w:t>
      </w:r>
    </w:p>
    <w:p w14:paraId="37B0EA2E" w14:textId="4E8DCC78" w:rsidR="003A4B6B" w:rsidRPr="006C70DD" w:rsidRDefault="002A1EB6" w:rsidP="003A4B6B">
      <w:pPr>
        <w:pStyle w:val="SemEspaamento"/>
        <w:jc w:val="both"/>
        <w:rPr>
          <w:rFonts w:ascii="Arial" w:eastAsia="Cambria" w:hAnsi="Arial" w:cs="Arial"/>
          <w:sz w:val="24"/>
          <w:szCs w:val="24"/>
        </w:rPr>
      </w:pPr>
      <w:r w:rsidRPr="002A1EB6">
        <w:rPr>
          <w:rFonts w:ascii="Arial" w:hAnsi="Arial" w:cs="Arial"/>
          <w:sz w:val="24"/>
          <w:szCs w:val="24"/>
        </w:rPr>
        <w:br/>
      </w:r>
      <w:r w:rsidRPr="006C70DD">
        <w:rPr>
          <w:rFonts w:ascii="Arial" w:hAnsi="Arial" w:cs="Arial"/>
          <w:sz w:val="24"/>
          <w:szCs w:val="24"/>
        </w:rPr>
        <w:t xml:space="preserve">A Vereadora </w:t>
      </w:r>
      <w:r w:rsidRPr="006C70DD">
        <w:rPr>
          <w:rFonts w:ascii="Arial" w:hAnsi="Arial" w:cs="Arial"/>
          <w:b/>
          <w:bCs/>
          <w:sz w:val="24"/>
          <w:szCs w:val="24"/>
        </w:rPr>
        <w:t xml:space="preserve">Elizete </w:t>
      </w:r>
      <w:proofErr w:type="spellStart"/>
      <w:r w:rsidRPr="006C70DD">
        <w:rPr>
          <w:rFonts w:ascii="Arial" w:hAnsi="Arial" w:cs="Arial"/>
          <w:b/>
          <w:bCs/>
          <w:sz w:val="24"/>
          <w:szCs w:val="24"/>
        </w:rPr>
        <w:t>Divone</w:t>
      </w:r>
      <w:proofErr w:type="spellEnd"/>
      <w:r w:rsidRPr="006C70D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C70DD">
        <w:rPr>
          <w:rFonts w:ascii="Arial" w:hAnsi="Arial" w:cs="Arial"/>
          <w:b/>
          <w:bCs/>
          <w:sz w:val="24"/>
          <w:szCs w:val="24"/>
        </w:rPr>
        <w:t>Gradaschi</w:t>
      </w:r>
      <w:proofErr w:type="spellEnd"/>
      <w:r w:rsidRPr="006C70DD">
        <w:rPr>
          <w:rFonts w:ascii="Arial" w:hAnsi="Arial" w:cs="Arial"/>
          <w:sz w:val="24"/>
          <w:szCs w:val="24"/>
        </w:rPr>
        <w:t xml:space="preserve">, no uso de suas atribuições regimentais, indica ao Poder Executivo Municipal, para que </w:t>
      </w:r>
      <w:r w:rsidR="00017BF5" w:rsidRPr="006C70DD">
        <w:rPr>
          <w:rFonts w:ascii="Arial" w:hAnsi="Arial" w:cs="Arial"/>
          <w:sz w:val="24"/>
          <w:szCs w:val="24"/>
        </w:rPr>
        <w:t>através do departamento de obras e urbanismo</w:t>
      </w:r>
      <w:r w:rsidR="003A4B6B" w:rsidRPr="006C70DD">
        <w:rPr>
          <w:rFonts w:ascii="Arial" w:eastAsia="Cambria" w:hAnsi="Arial" w:cs="Arial"/>
          <w:sz w:val="24"/>
          <w:szCs w:val="24"/>
        </w:rPr>
        <w:t xml:space="preserve"> à proceder Recapeamento Asfáltico </w:t>
      </w:r>
      <w:r w:rsidR="00733810">
        <w:rPr>
          <w:rFonts w:ascii="Arial" w:eastAsia="Cambria" w:hAnsi="Arial" w:cs="Arial"/>
          <w:sz w:val="24"/>
          <w:szCs w:val="24"/>
        </w:rPr>
        <w:t>n</w:t>
      </w:r>
      <w:r w:rsidR="005269AF">
        <w:rPr>
          <w:rFonts w:ascii="Arial" w:eastAsia="Cambria" w:hAnsi="Arial" w:cs="Arial"/>
          <w:sz w:val="24"/>
          <w:szCs w:val="24"/>
        </w:rPr>
        <w:t xml:space="preserve">o prolongamento da rua </w:t>
      </w:r>
      <w:proofErr w:type="spellStart"/>
      <w:r w:rsidR="005269AF">
        <w:rPr>
          <w:rFonts w:ascii="Arial" w:eastAsia="Cambria" w:hAnsi="Arial" w:cs="Arial"/>
          <w:sz w:val="24"/>
          <w:szCs w:val="24"/>
        </w:rPr>
        <w:t>Mozir</w:t>
      </w:r>
      <w:proofErr w:type="spellEnd"/>
      <w:r w:rsidR="005269AF">
        <w:rPr>
          <w:rFonts w:ascii="Arial" w:eastAsia="Cambria" w:hAnsi="Arial" w:cs="Arial"/>
          <w:sz w:val="24"/>
          <w:szCs w:val="24"/>
        </w:rPr>
        <w:t xml:space="preserve"> </w:t>
      </w:r>
      <w:proofErr w:type="spellStart"/>
      <w:r w:rsidR="005269AF">
        <w:rPr>
          <w:rFonts w:ascii="Arial" w:eastAsia="Cambria" w:hAnsi="Arial" w:cs="Arial"/>
          <w:sz w:val="24"/>
          <w:szCs w:val="24"/>
        </w:rPr>
        <w:t>Prunzel</w:t>
      </w:r>
      <w:proofErr w:type="spellEnd"/>
      <w:r w:rsidR="005269AF">
        <w:rPr>
          <w:rFonts w:ascii="Arial" w:eastAsia="Cambria" w:hAnsi="Arial" w:cs="Arial"/>
          <w:sz w:val="24"/>
          <w:szCs w:val="24"/>
        </w:rPr>
        <w:t>, que Liga a BR 163</w:t>
      </w:r>
      <w:r w:rsidR="003A4B6B" w:rsidRPr="006C70DD">
        <w:rPr>
          <w:rFonts w:ascii="Arial" w:eastAsia="Cambria" w:hAnsi="Arial" w:cs="Arial"/>
          <w:sz w:val="24"/>
          <w:szCs w:val="24"/>
        </w:rPr>
        <w:t>, e que o mesmo determine ao setor de competência as devidas providências.</w:t>
      </w:r>
    </w:p>
    <w:p w14:paraId="6578CFF7" w14:textId="1914B90F" w:rsidR="002A1EB6" w:rsidRPr="006C70DD" w:rsidRDefault="002A1EB6" w:rsidP="002A1EB6">
      <w:pPr>
        <w:jc w:val="both"/>
        <w:rPr>
          <w:rFonts w:ascii="Arial" w:hAnsi="Arial" w:cs="Arial"/>
          <w:sz w:val="24"/>
          <w:szCs w:val="24"/>
        </w:rPr>
      </w:pPr>
    </w:p>
    <w:p w14:paraId="6F19D983" w14:textId="6B9D790F" w:rsidR="002A1EB6" w:rsidRDefault="002A1EB6" w:rsidP="002A1EB6">
      <w:pPr>
        <w:jc w:val="both"/>
        <w:rPr>
          <w:rFonts w:ascii="Arial" w:hAnsi="Arial" w:cs="Arial"/>
          <w:sz w:val="24"/>
          <w:szCs w:val="24"/>
        </w:rPr>
      </w:pPr>
      <w:r w:rsidRPr="002A1EB6">
        <w:rPr>
          <w:rFonts w:ascii="Arial" w:hAnsi="Arial" w:cs="Arial"/>
          <w:sz w:val="24"/>
          <w:szCs w:val="24"/>
        </w:rPr>
        <w:br/>
      </w:r>
      <w:r w:rsidRPr="002A1EB6">
        <w:rPr>
          <w:rFonts w:ascii="Arial" w:hAnsi="Arial" w:cs="Arial"/>
          <w:b/>
          <w:bCs/>
          <w:sz w:val="24"/>
          <w:szCs w:val="24"/>
        </w:rPr>
        <w:t>JUSTIFICATIVA:</w:t>
      </w:r>
      <w:r w:rsidRPr="002A1EB6">
        <w:rPr>
          <w:rFonts w:ascii="Arial" w:hAnsi="Arial" w:cs="Arial"/>
          <w:b/>
          <w:bCs/>
          <w:sz w:val="24"/>
          <w:szCs w:val="24"/>
        </w:rPr>
        <w:br/>
      </w:r>
      <w:r w:rsidRPr="002A1EB6">
        <w:rPr>
          <w:rFonts w:ascii="Arial" w:hAnsi="Arial" w:cs="Arial"/>
          <w:sz w:val="24"/>
          <w:szCs w:val="24"/>
        </w:rPr>
        <w:br/>
        <w:t xml:space="preserve">A presente indicação proporcionará melhorias significativas na qualidade de vida dos munícipes </w:t>
      </w:r>
      <w:r w:rsidR="00BE5F60">
        <w:rPr>
          <w:rFonts w:ascii="Arial" w:hAnsi="Arial" w:cs="Arial"/>
          <w:sz w:val="24"/>
          <w:szCs w:val="24"/>
        </w:rPr>
        <w:t xml:space="preserve">e dos empresários ali instalados, visto que é uma área de industrias, que necessitam de uma melhoria na trafegabilidade. </w:t>
      </w:r>
    </w:p>
    <w:p w14:paraId="71218E06" w14:textId="77777777" w:rsidR="00DA1963" w:rsidRPr="00DA1963" w:rsidRDefault="00DA1963" w:rsidP="00DA1963">
      <w:pPr>
        <w:jc w:val="both"/>
        <w:rPr>
          <w:rFonts w:ascii="Arial" w:hAnsi="Arial" w:cs="Arial"/>
          <w:sz w:val="24"/>
          <w:szCs w:val="24"/>
        </w:rPr>
      </w:pPr>
      <w:r w:rsidRPr="00DA1963">
        <w:rPr>
          <w:rFonts w:ascii="Arial" w:eastAsia="Cambria" w:hAnsi="Arial" w:cs="Arial"/>
          <w:sz w:val="24"/>
          <w:szCs w:val="24"/>
        </w:rPr>
        <w:t xml:space="preserve">                  </w:t>
      </w:r>
      <w:r w:rsidRPr="00DA1963">
        <w:rPr>
          <w:rFonts w:ascii="Arial" w:hAnsi="Arial" w:cs="Arial"/>
          <w:sz w:val="24"/>
          <w:szCs w:val="24"/>
        </w:rPr>
        <w:t xml:space="preserve"> Diante do exposto, entendemos que nosso requerimento se reveste da maior necessidade e urgência, merecendo o apoio dos nobres colegas, bem como a atenção especial do Poder Executivo.</w:t>
      </w:r>
    </w:p>
    <w:p w14:paraId="6695D5B3" w14:textId="77777777" w:rsidR="00DA1963" w:rsidRPr="002A1EB6" w:rsidRDefault="00DA1963" w:rsidP="002A1EB6">
      <w:pPr>
        <w:jc w:val="both"/>
        <w:rPr>
          <w:rFonts w:ascii="Arial" w:hAnsi="Arial" w:cs="Arial"/>
          <w:sz w:val="24"/>
          <w:szCs w:val="24"/>
        </w:rPr>
      </w:pPr>
    </w:p>
    <w:p w14:paraId="0F84BBAA" w14:textId="77777777" w:rsidR="002A1EB6" w:rsidRPr="002A1EB6" w:rsidRDefault="002A1EB6" w:rsidP="002A1EB6">
      <w:pPr>
        <w:jc w:val="both"/>
        <w:rPr>
          <w:rFonts w:ascii="Arial" w:hAnsi="Arial" w:cs="Arial"/>
          <w:sz w:val="24"/>
          <w:szCs w:val="24"/>
        </w:rPr>
      </w:pPr>
      <w:r w:rsidRPr="002A1EB6">
        <w:rPr>
          <w:rFonts w:ascii="Arial" w:hAnsi="Arial" w:cs="Arial"/>
          <w:sz w:val="24"/>
          <w:szCs w:val="24"/>
        </w:rPr>
        <w:t>Atendendo solicitação da população.</w:t>
      </w:r>
    </w:p>
    <w:p w14:paraId="159704FA" w14:textId="77777777" w:rsidR="002A1EB6" w:rsidRPr="002A1EB6" w:rsidRDefault="002A1EB6" w:rsidP="002A1EB6">
      <w:pPr>
        <w:jc w:val="both"/>
        <w:rPr>
          <w:rFonts w:ascii="Arial" w:hAnsi="Arial" w:cs="Arial"/>
          <w:sz w:val="24"/>
          <w:szCs w:val="24"/>
        </w:rPr>
      </w:pPr>
      <w:r w:rsidRPr="002A1EB6">
        <w:rPr>
          <w:rFonts w:ascii="Arial" w:hAnsi="Arial" w:cs="Arial"/>
          <w:sz w:val="24"/>
          <w:szCs w:val="24"/>
        </w:rPr>
        <w:br/>
        <w:t>Nestes Termos,</w:t>
      </w:r>
    </w:p>
    <w:p w14:paraId="5BC31EE7" w14:textId="77777777" w:rsidR="002A1EB6" w:rsidRPr="002A1EB6" w:rsidRDefault="002A1EB6" w:rsidP="002A1EB6">
      <w:pPr>
        <w:jc w:val="both"/>
        <w:rPr>
          <w:rFonts w:ascii="Arial" w:hAnsi="Arial" w:cs="Arial"/>
          <w:sz w:val="24"/>
          <w:szCs w:val="24"/>
        </w:rPr>
      </w:pPr>
      <w:r w:rsidRPr="002A1EB6">
        <w:rPr>
          <w:rFonts w:ascii="Arial" w:hAnsi="Arial" w:cs="Arial"/>
          <w:sz w:val="24"/>
          <w:szCs w:val="24"/>
        </w:rPr>
        <w:br/>
        <w:t>Pede deferimento.</w:t>
      </w:r>
    </w:p>
    <w:p w14:paraId="0264ED69" w14:textId="238158BF" w:rsidR="002A1EB6" w:rsidRPr="002A1EB6" w:rsidRDefault="002A1EB6" w:rsidP="002A1EB6">
      <w:pPr>
        <w:jc w:val="both"/>
        <w:rPr>
          <w:rFonts w:ascii="Arial" w:hAnsi="Arial" w:cs="Arial"/>
          <w:sz w:val="24"/>
          <w:szCs w:val="24"/>
        </w:rPr>
      </w:pPr>
      <w:r w:rsidRPr="002A1EB6">
        <w:rPr>
          <w:rFonts w:ascii="Arial" w:hAnsi="Arial" w:cs="Arial"/>
          <w:sz w:val="24"/>
          <w:szCs w:val="24"/>
        </w:rPr>
        <w:br/>
      </w:r>
      <w:r w:rsidRPr="002A1EB6">
        <w:rPr>
          <w:rFonts w:ascii="Arial" w:hAnsi="Arial" w:cs="Arial"/>
          <w:sz w:val="24"/>
          <w:szCs w:val="24"/>
        </w:rPr>
        <w:br/>
        <w:t xml:space="preserve">Plenário Laurindo Flávio Scopel, </w:t>
      </w:r>
      <w:r w:rsidR="00DA1963">
        <w:rPr>
          <w:rFonts w:ascii="Arial" w:hAnsi="Arial" w:cs="Arial"/>
          <w:sz w:val="24"/>
          <w:szCs w:val="24"/>
        </w:rPr>
        <w:t>22 de novembro de 2024.</w:t>
      </w:r>
    </w:p>
    <w:p w14:paraId="2906ACFA" w14:textId="6467EE48" w:rsidR="00990069" w:rsidRPr="002A1EB6" w:rsidRDefault="002A1EB6" w:rsidP="002A1EB6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2A1EB6">
        <w:rPr>
          <w:rFonts w:ascii="Arial" w:hAnsi="Arial" w:cs="Arial"/>
          <w:sz w:val="24"/>
          <w:szCs w:val="24"/>
        </w:rPr>
        <w:br/>
      </w:r>
      <w:r w:rsidRPr="002A1EB6">
        <w:rPr>
          <w:rFonts w:ascii="Arial" w:hAnsi="Arial" w:cs="Arial"/>
          <w:sz w:val="24"/>
          <w:szCs w:val="24"/>
        </w:rPr>
        <w:br/>
      </w:r>
      <w:r w:rsidRPr="002A1EB6">
        <w:rPr>
          <w:rFonts w:ascii="Arial" w:hAnsi="Arial" w:cs="Arial"/>
          <w:sz w:val="24"/>
          <w:szCs w:val="24"/>
        </w:rPr>
        <w:br/>
      </w:r>
      <w:r w:rsidRPr="002A1EB6">
        <w:rPr>
          <w:rFonts w:ascii="Arial" w:hAnsi="Arial" w:cs="Arial"/>
          <w:b/>
          <w:bCs/>
          <w:sz w:val="24"/>
          <w:szCs w:val="24"/>
        </w:rPr>
        <w:t>ELIZETE DIVONE GRADASCHI</w:t>
      </w:r>
    </w:p>
    <w:sectPr w:rsidR="00990069" w:rsidRPr="002A1EB6" w:rsidSect="002A1EB6">
      <w:pgSz w:w="11906" w:h="16838"/>
      <w:pgMar w:top="340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EB6"/>
    <w:rsid w:val="00017BF5"/>
    <w:rsid w:val="000B1C68"/>
    <w:rsid w:val="000D401C"/>
    <w:rsid w:val="0026573C"/>
    <w:rsid w:val="002A1EB6"/>
    <w:rsid w:val="003A4B6B"/>
    <w:rsid w:val="005269AF"/>
    <w:rsid w:val="005E2AA4"/>
    <w:rsid w:val="006C70DD"/>
    <w:rsid w:val="00733810"/>
    <w:rsid w:val="007C5616"/>
    <w:rsid w:val="008247BF"/>
    <w:rsid w:val="008804D9"/>
    <w:rsid w:val="00990069"/>
    <w:rsid w:val="00AC19B6"/>
    <w:rsid w:val="00BE5F60"/>
    <w:rsid w:val="00DA1963"/>
    <w:rsid w:val="00E85E60"/>
    <w:rsid w:val="00ED4900"/>
    <w:rsid w:val="00EE0564"/>
    <w:rsid w:val="00F80C37"/>
    <w:rsid w:val="00FF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56B64"/>
  <w15:chartTrackingRefBased/>
  <w15:docId w15:val="{815CDAF2-C2EF-4F4B-8425-B6683D135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A1E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A1E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A1E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A1E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A1E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A1E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A1E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A1E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A1E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A1E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A1E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A1E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A1EB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A1EB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A1E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A1E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A1E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A1E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A1E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A1E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A1E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A1E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A1E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A1E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A1E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A1EB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A1E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A1EB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A1EB6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3A4B6B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841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5</cp:revision>
  <cp:lastPrinted>2024-11-22T13:11:00Z</cp:lastPrinted>
  <dcterms:created xsi:type="dcterms:W3CDTF">2024-11-22T13:13:00Z</dcterms:created>
  <dcterms:modified xsi:type="dcterms:W3CDTF">2024-11-22T13:16:00Z</dcterms:modified>
</cp:coreProperties>
</file>