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1B3" w:rsidRPr="00F33E7E" w:rsidRDefault="002338AA" w:rsidP="005731B3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262626"/>
          <w:sz w:val="24"/>
          <w:szCs w:val="24"/>
        </w:rPr>
      </w:pPr>
      <w:r w:rsidRPr="00F33E7E"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1417319</wp:posOffset>
            </wp:positionH>
            <wp:positionV relativeFrom="paragraph">
              <wp:posOffset>65524</wp:posOffset>
            </wp:positionV>
            <wp:extent cx="399288" cy="61557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88" cy="615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E7E">
        <w:rPr>
          <w:rFonts w:ascii="Times New Roman" w:hAnsi="Times New Roman" w:cs="Times New Roman"/>
          <w:color w:val="1A1A1A"/>
          <w:sz w:val="24"/>
          <w:szCs w:val="24"/>
        </w:rPr>
        <w:t xml:space="preserve">CONCEIÇÄO </w:t>
      </w:r>
      <w:r w:rsidRPr="00F33E7E">
        <w:rPr>
          <w:rFonts w:ascii="Times New Roman" w:hAnsi="Times New Roman" w:cs="Times New Roman"/>
          <w:color w:val="2A2A2A"/>
          <w:sz w:val="24"/>
          <w:szCs w:val="24"/>
        </w:rPr>
        <w:t xml:space="preserve">DO </w:t>
      </w:r>
      <w:r w:rsidRPr="00F33E7E">
        <w:rPr>
          <w:rFonts w:ascii="Times New Roman" w:hAnsi="Times New Roman" w:cs="Times New Roman"/>
          <w:color w:val="242424"/>
          <w:sz w:val="24"/>
          <w:szCs w:val="24"/>
        </w:rPr>
        <w:t xml:space="preserve">COITÉ </w:t>
      </w:r>
      <w:r w:rsidR="005731B3" w:rsidRPr="00F33E7E">
        <w:rPr>
          <w:rFonts w:ascii="Times New Roman" w:hAnsi="Times New Roman" w:cs="Times New Roman"/>
          <w:color w:val="464646"/>
          <w:sz w:val="24"/>
          <w:szCs w:val="24"/>
        </w:rPr>
        <w:t>–</w:t>
      </w:r>
      <w:r w:rsidRPr="00F33E7E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62626"/>
          <w:sz w:val="24"/>
          <w:szCs w:val="24"/>
        </w:rPr>
        <w:t>BA</w:t>
      </w:r>
    </w:p>
    <w:p w:rsidR="00895853" w:rsidRPr="00F33E7E" w:rsidRDefault="002338AA" w:rsidP="005731B3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D1D1D"/>
          <w:sz w:val="24"/>
          <w:szCs w:val="24"/>
        </w:rPr>
        <w:t xml:space="preserve">PODER </w:t>
      </w:r>
      <w:r w:rsidRPr="00F33E7E">
        <w:rPr>
          <w:rFonts w:ascii="Times New Roman" w:hAnsi="Times New Roman" w:cs="Times New Roman"/>
          <w:color w:val="181818"/>
          <w:sz w:val="24"/>
          <w:szCs w:val="24"/>
        </w:rPr>
        <w:t>LEGISLATIVO</w:t>
      </w:r>
    </w:p>
    <w:p w:rsidR="00895853" w:rsidRPr="00F33E7E" w:rsidRDefault="00424952" w:rsidP="005731B3">
      <w:pPr>
        <w:spacing w:line="360" w:lineRule="auto"/>
        <w:ind w:left="15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A2A2A"/>
          <w:sz w:val="24"/>
          <w:szCs w:val="24"/>
        </w:rPr>
        <w:t>VEREADOR FAGNER RAM</w:t>
      </w:r>
      <w:r w:rsidR="00544F1E">
        <w:rPr>
          <w:rFonts w:ascii="Times New Roman" w:hAnsi="Times New Roman" w:cs="Times New Roman"/>
          <w:b/>
          <w:color w:val="2A2A2A"/>
          <w:sz w:val="24"/>
          <w:szCs w:val="24"/>
        </w:rPr>
        <w:t>OS</w:t>
      </w:r>
    </w:p>
    <w:p w:rsidR="00895853" w:rsidRPr="00F33E7E" w:rsidRDefault="00895853" w:rsidP="005731B3">
      <w:pPr>
        <w:pStyle w:val="Corpodetexto"/>
        <w:spacing w:before="5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95853" w:rsidRPr="00F33E7E" w:rsidRDefault="002338AA" w:rsidP="005731B3">
      <w:pPr>
        <w:spacing w:line="360" w:lineRule="auto"/>
        <w:ind w:left="1846" w:right="149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E7E"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1365250</wp:posOffset>
                </wp:positionH>
                <wp:positionV relativeFrom="paragraph">
                  <wp:posOffset>-156210</wp:posOffset>
                </wp:positionV>
                <wp:extent cx="5568950" cy="0"/>
                <wp:effectExtent l="0" t="0" r="0" b="0"/>
                <wp:wrapNone/>
                <wp:docPr id="10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142">
                          <a:solidFill>
                            <a:srgbClr val="4B4B4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>
            <w:pict>
              <v:line w14:anchorId="3B11202D" id=" 8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7.5pt,-12.3pt" to="546pt,-12.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" strokecolor="#4b4b4b" strokeweight=".25394mm">
                <o:lock v:ext="edit" shapetype="f"/>
                <w10:wrap anchorx="page"/>
              </v:line>
            </w:pict>
          </mc:Fallback>
        </mc:AlternateContent>
      </w:r>
      <w:r w:rsidRPr="00F33E7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INDICAÇAO </w:t>
      </w:r>
      <w:r w:rsidR="00876DC1">
        <w:rPr>
          <w:rFonts w:ascii="Times New Roman" w:hAnsi="Times New Roman" w:cs="Times New Roman"/>
          <w:b/>
          <w:color w:val="232323"/>
          <w:sz w:val="24"/>
          <w:szCs w:val="24"/>
        </w:rPr>
        <w:t xml:space="preserve">N° </w:t>
      </w:r>
      <w:r w:rsidR="00F45586">
        <w:rPr>
          <w:rFonts w:ascii="Times New Roman" w:hAnsi="Times New Roman" w:cs="Times New Roman"/>
          <w:b/>
          <w:color w:val="232323"/>
          <w:sz w:val="24"/>
          <w:szCs w:val="24"/>
        </w:rPr>
        <w:t>_</w:t>
      </w:r>
      <w:r w:rsidR="005731B3" w:rsidRPr="00F33E7E">
        <w:rPr>
          <w:rFonts w:ascii="Times New Roman" w:hAnsi="Times New Roman" w:cs="Times New Roman"/>
          <w:b/>
          <w:color w:val="232323"/>
          <w:sz w:val="24"/>
          <w:szCs w:val="24"/>
        </w:rPr>
        <w:t>/202</w:t>
      </w:r>
      <w:r w:rsidR="006A14D3">
        <w:rPr>
          <w:rFonts w:ascii="Times New Roman" w:hAnsi="Times New Roman" w:cs="Times New Roman"/>
          <w:b/>
          <w:color w:val="232323"/>
          <w:sz w:val="24"/>
          <w:szCs w:val="24"/>
        </w:rPr>
        <w:t>2</w:t>
      </w:r>
    </w:p>
    <w:p w:rsidR="00895853" w:rsidRPr="00F33E7E" w:rsidRDefault="00895853" w:rsidP="005731B3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95853" w:rsidRPr="00F33E7E" w:rsidRDefault="002338AA" w:rsidP="00547EAB">
      <w:pPr>
        <w:pStyle w:val="Corpodetexto"/>
        <w:spacing w:before="100" w:line="360" w:lineRule="auto"/>
        <w:ind w:left="226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2A2A2A"/>
          <w:w w:val="95"/>
          <w:sz w:val="24"/>
          <w:szCs w:val="24"/>
        </w:rPr>
        <w:t>A</w:t>
      </w:r>
      <w:r w:rsidRPr="00F33E7E">
        <w:rPr>
          <w:rFonts w:ascii="Times New Roman" w:hAnsi="Times New Roman" w:cs="Times New Roman"/>
          <w:b/>
          <w:color w:val="2A2A2A"/>
          <w:spacing w:val="-44"/>
          <w:w w:val="95"/>
          <w:sz w:val="24"/>
          <w:szCs w:val="24"/>
        </w:rPr>
        <w:t xml:space="preserve"> </w:t>
      </w:r>
      <w:r w:rsidR="00383BE8" w:rsidRPr="00F33E7E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>Câ</w:t>
      </w:r>
      <w:r w:rsidRPr="00F33E7E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>mara</w:t>
      </w:r>
      <w:r w:rsidRPr="00F33E7E">
        <w:rPr>
          <w:rFonts w:ascii="Times New Roman" w:hAnsi="Times New Roman" w:cs="Times New Roman"/>
          <w:b/>
          <w:color w:val="1F1F1F"/>
          <w:spacing w:val="-39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w w:val="95"/>
          <w:sz w:val="24"/>
          <w:szCs w:val="24"/>
        </w:rPr>
        <w:t>Municipal</w:t>
      </w:r>
      <w:r w:rsidRPr="00F33E7E">
        <w:rPr>
          <w:rFonts w:ascii="Times New Roman" w:hAnsi="Times New Roman" w:cs="Times New Roman"/>
          <w:b/>
          <w:spacing w:val="-36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32323"/>
          <w:w w:val="95"/>
          <w:sz w:val="24"/>
          <w:szCs w:val="24"/>
        </w:rPr>
        <w:t>de</w:t>
      </w:r>
      <w:r w:rsidRPr="00F33E7E">
        <w:rPr>
          <w:rFonts w:ascii="Times New Roman" w:hAnsi="Times New Roman" w:cs="Times New Roman"/>
          <w:b/>
          <w:color w:val="232323"/>
          <w:spacing w:val="-42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>Conceiçõo</w:t>
      </w:r>
      <w:r w:rsidRPr="00F33E7E">
        <w:rPr>
          <w:rFonts w:ascii="Times New Roman" w:hAnsi="Times New Roman" w:cs="Times New Roman"/>
          <w:b/>
          <w:color w:val="212121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82828"/>
          <w:w w:val="95"/>
          <w:sz w:val="24"/>
          <w:szCs w:val="24"/>
        </w:rPr>
        <w:t>do</w:t>
      </w:r>
      <w:r w:rsidRPr="00F33E7E">
        <w:rPr>
          <w:rFonts w:ascii="Times New Roman" w:hAnsi="Times New Roman" w:cs="Times New Roman"/>
          <w:b/>
          <w:color w:val="282828"/>
          <w:spacing w:val="-44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151515"/>
          <w:w w:val="95"/>
          <w:sz w:val="24"/>
          <w:szCs w:val="24"/>
        </w:rPr>
        <w:t>Coité</w:t>
      </w:r>
      <w:r w:rsidRPr="00F33E7E">
        <w:rPr>
          <w:rFonts w:ascii="Times New Roman" w:hAnsi="Times New Roman" w:cs="Times New Roman"/>
          <w:color w:val="151515"/>
          <w:w w:val="95"/>
          <w:sz w:val="24"/>
          <w:szCs w:val="24"/>
        </w:rPr>
        <w:t>,</w:t>
      </w:r>
      <w:r w:rsidRPr="00F33E7E">
        <w:rPr>
          <w:rFonts w:ascii="Times New Roman" w:hAnsi="Times New Roman" w:cs="Times New Roman"/>
          <w:color w:val="151515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>na</w:t>
      </w:r>
      <w:r w:rsidRPr="00F33E7E">
        <w:rPr>
          <w:rFonts w:ascii="Times New Roman" w:hAnsi="Times New Roman" w:cs="Times New Roman"/>
          <w:color w:val="2A2A2A"/>
          <w:spacing w:val="-43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forma</w:t>
      </w:r>
      <w:r w:rsidRPr="00F33E7E">
        <w:rPr>
          <w:rFonts w:ascii="Times New Roman" w:hAnsi="Times New Roman" w:cs="Times New Roman"/>
          <w:color w:val="1C1C1C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82828"/>
          <w:w w:val="95"/>
          <w:sz w:val="24"/>
          <w:szCs w:val="24"/>
        </w:rPr>
        <w:t>do</w:t>
      </w:r>
      <w:r w:rsidRPr="00F33E7E">
        <w:rPr>
          <w:rFonts w:ascii="Times New Roman" w:hAnsi="Times New Roman" w:cs="Times New Roman"/>
          <w:color w:val="282828"/>
          <w:spacing w:val="-4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Art.</w:t>
      </w:r>
    </w:p>
    <w:p w:rsidR="00895853" w:rsidRDefault="00231DC6" w:rsidP="00547EAB">
      <w:pPr>
        <w:pStyle w:val="Corpodetexto"/>
        <w:spacing w:line="360" w:lineRule="auto"/>
        <w:ind w:left="2268"/>
        <w:rPr>
          <w:rFonts w:ascii="Times New Roman" w:hAnsi="Times New Roman" w:cs="Times New Roman"/>
          <w:color w:val="1C1C1C"/>
          <w:w w:val="95"/>
          <w:sz w:val="24"/>
          <w:szCs w:val="24"/>
        </w:rPr>
      </w:pPr>
      <w:r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>65</w:t>
      </w:r>
      <w:r w:rsidR="002338AA"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 xml:space="preserve">do </w:t>
      </w:r>
      <w:r w:rsidR="002338AA"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Regimento </w:t>
      </w:r>
      <w:r w:rsidR="00383BE8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Interno</w:t>
      </w:r>
      <w:r w:rsidR="002338AA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.</w:t>
      </w:r>
    </w:p>
    <w:p w:rsidR="00F45586" w:rsidRDefault="00F45586" w:rsidP="00F45586">
      <w:pPr>
        <w:pStyle w:val="Corpodetexto"/>
        <w:spacing w:line="360" w:lineRule="auto"/>
        <w:ind w:left="4395"/>
        <w:rPr>
          <w:rFonts w:ascii="Times New Roman" w:hAnsi="Times New Roman" w:cs="Times New Roman"/>
          <w:sz w:val="24"/>
          <w:szCs w:val="24"/>
        </w:rPr>
      </w:pPr>
    </w:p>
    <w:p w:rsidR="00F45586" w:rsidRPr="00F45586" w:rsidRDefault="00F45586" w:rsidP="00F45586">
      <w:pPr>
        <w:pStyle w:val="Corpodetexto"/>
        <w:spacing w:line="360" w:lineRule="auto"/>
        <w:ind w:left="4395" w:right="474" w:firstLine="1137"/>
        <w:jc w:val="both"/>
        <w:rPr>
          <w:rFonts w:ascii="Trebuchet MS" w:hAnsi="Trebuchet MS"/>
          <w:color w:val="666666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DD0F5C">
        <w:rPr>
          <w:rFonts w:ascii="Times New Roman" w:hAnsi="Times New Roman" w:cs="Times New Roman"/>
          <w:b/>
          <w:color w:val="1A1A1A"/>
          <w:sz w:val="24"/>
          <w:szCs w:val="24"/>
        </w:rPr>
        <w:t>INDICA:</w:t>
      </w:r>
      <w:r w:rsidRPr="00DD0F5C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424952">
        <w:rPr>
          <w:rFonts w:ascii="Times New Roman" w:hAnsi="Times New Roman" w:cs="Times New Roman"/>
          <w:color w:val="000000" w:themeColor="text1"/>
          <w:sz w:val="24"/>
          <w:szCs w:val="24"/>
        </w:rPr>
        <w:t>AO ESTADO DA BAHIA, atr</w:t>
      </w:r>
      <w:r w:rsidR="00424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avés da EMBASA,  a extensão de </w:t>
      </w:r>
      <w:r w:rsidR="00850416">
        <w:rPr>
          <w:rFonts w:ascii="Times New Roman" w:hAnsi="Times New Roman" w:cs="Times New Roman"/>
          <w:color w:val="000000" w:themeColor="text1"/>
          <w:sz w:val="24"/>
          <w:szCs w:val="24"/>
        </w:rPr>
        <w:t>ÁGUA</w:t>
      </w:r>
      <w:r w:rsidR="00424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as comunidades de CAJAZEIRA E LAGOA CAVADA</w:t>
      </w:r>
      <w:r w:rsidR="006A14D3">
        <w:rPr>
          <w:rFonts w:ascii="Trebuchet MS" w:hAnsi="Trebuchet MS"/>
          <w:color w:val="000000" w:themeColor="text1"/>
          <w:sz w:val="23"/>
          <w:szCs w:val="23"/>
          <w:shd w:val="clear" w:color="auto" w:fill="FFFFFF"/>
        </w:rPr>
        <w:t>”.</w:t>
      </w:r>
    </w:p>
    <w:p w:rsidR="00895853" w:rsidRPr="00F33E7E" w:rsidRDefault="00547EAB" w:rsidP="004D711F">
      <w:pPr>
        <w:tabs>
          <w:tab w:val="left" w:pos="2268"/>
        </w:tabs>
        <w:spacing w:before="287" w:line="360" w:lineRule="auto"/>
        <w:ind w:left="1134" w:right="474"/>
        <w:jc w:val="both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 xml:space="preserve">                  </w:t>
      </w:r>
      <w:r w:rsidR="00383BE8"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Considerando</w:t>
      </w:r>
      <w:r w:rsidR="00383BE8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</w:t>
      </w:r>
      <w:r w:rsidR="006A14D3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que o </w:t>
      </w:r>
      <w:r w:rsidR="00424952">
        <w:rPr>
          <w:rFonts w:ascii="Times New Roman" w:hAnsi="Times New Roman" w:cs="Times New Roman"/>
          <w:color w:val="1C1C1C"/>
          <w:w w:val="95"/>
          <w:sz w:val="24"/>
          <w:szCs w:val="24"/>
        </w:rPr>
        <w:t>fornecimento de água é um dever do Estado, através da EMBASA;</w:t>
      </w:r>
      <w:r w:rsidR="006A14D3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</w:t>
      </w:r>
      <w:r w:rsidR="00F45586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</w:t>
      </w:r>
    </w:p>
    <w:p w:rsidR="00F33E7E" w:rsidRPr="00F33E7E" w:rsidRDefault="002338AA" w:rsidP="004D711F">
      <w:pPr>
        <w:pStyle w:val="Corpodetexto"/>
        <w:tabs>
          <w:tab w:val="left" w:pos="2268"/>
        </w:tabs>
        <w:spacing w:line="360" w:lineRule="auto"/>
        <w:ind w:left="1134" w:right="474" w:firstLine="1131"/>
        <w:jc w:val="both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Considerando</w:t>
      </w:r>
      <w:r w:rsidRPr="00F33E7E">
        <w:rPr>
          <w:rFonts w:ascii="Times New Roman" w:hAnsi="Times New Roman" w:cs="Times New Roman"/>
          <w:b/>
          <w:color w:val="1C1C1C"/>
          <w:spacing w:val="-29"/>
          <w:w w:val="95"/>
          <w:sz w:val="24"/>
          <w:szCs w:val="24"/>
        </w:rPr>
        <w:t xml:space="preserve"> </w:t>
      </w:r>
      <w:r w:rsidR="002D45CD">
        <w:rPr>
          <w:rFonts w:ascii="Times New Roman" w:hAnsi="Times New Roman" w:cs="Times New Roman"/>
          <w:color w:val="1C1C1C"/>
          <w:spacing w:val="-29"/>
          <w:w w:val="95"/>
          <w:sz w:val="24"/>
          <w:szCs w:val="24"/>
        </w:rPr>
        <w:t xml:space="preserve"> </w:t>
      </w:r>
      <w:r w:rsidR="00307A38">
        <w:rPr>
          <w:rFonts w:ascii="Times New Roman" w:hAnsi="Times New Roman" w:cs="Times New Roman"/>
          <w:color w:val="2D2D2D"/>
          <w:w w:val="95"/>
          <w:sz w:val="24"/>
          <w:szCs w:val="24"/>
        </w:rPr>
        <w:t xml:space="preserve">que </w:t>
      </w:r>
      <w:r w:rsidR="00424952">
        <w:rPr>
          <w:rFonts w:ascii="Times New Roman" w:hAnsi="Times New Roman" w:cs="Times New Roman"/>
          <w:color w:val="2D2D2D"/>
          <w:w w:val="95"/>
          <w:sz w:val="24"/>
          <w:szCs w:val="24"/>
        </w:rPr>
        <w:t xml:space="preserve">a rede de transmissão de água do Distrito de Salgadalia foi reforcada, a fim de melhorar o abastecimento, bem como possibilitar a extensão de cobertura; </w:t>
      </w:r>
    </w:p>
    <w:p w:rsidR="00895853" w:rsidRDefault="002338AA" w:rsidP="00F45586">
      <w:pPr>
        <w:pStyle w:val="Corpodetexto"/>
        <w:spacing w:line="360" w:lineRule="auto"/>
        <w:ind w:left="1134" w:right="474" w:firstLine="1132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A1A1A"/>
          <w:w w:val="90"/>
          <w:sz w:val="24"/>
          <w:szCs w:val="24"/>
        </w:rPr>
        <w:t>Considerando</w:t>
      </w:r>
      <w:r w:rsidRPr="00F33E7E">
        <w:rPr>
          <w:rFonts w:ascii="Times New Roman" w:hAnsi="Times New Roman" w:cs="Times New Roman"/>
          <w:color w:val="1A1A1A"/>
          <w:w w:val="90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0"/>
          <w:sz w:val="24"/>
          <w:szCs w:val="24"/>
        </w:rPr>
        <w:t>que</w:t>
      </w:r>
      <w:r w:rsidR="00424952">
        <w:rPr>
          <w:rFonts w:ascii="Times New Roman" w:hAnsi="Times New Roman" w:cs="Times New Roman"/>
          <w:color w:val="1C1C1C"/>
          <w:w w:val="90"/>
          <w:sz w:val="24"/>
          <w:szCs w:val="24"/>
        </w:rPr>
        <w:t xml:space="preserve"> a água é um liquido essemcial; </w:t>
      </w:r>
    </w:p>
    <w:p w:rsidR="00895853" w:rsidRPr="00F33E7E" w:rsidRDefault="002338AA" w:rsidP="00F45586">
      <w:pPr>
        <w:pStyle w:val="Corpodetexto"/>
        <w:spacing w:line="360" w:lineRule="auto"/>
        <w:ind w:left="1134" w:right="474" w:firstLine="1137"/>
        <w:jc w:val="both"/>
        <w:rPr>
          <w:rFonts w:ascii="Times New Roman" w:hAnsi="Times New Roman" w:cs="Times New Roman"/>
          <w:sz w:val="22"/>
          <w:szCs w:val="22"/>
        </w:rPr>
      </w:pPr>
      <w:r w:rsidRPr="00DD0F5C">
        <w:rPr>
          <w:rFonts w:ascii="Times New Roman" w:hAnsi="Times New Roman" w:cs="Times New Roman"/>
          <w:b/>
          <w:color w:val="1A1A1A"/>
          <w:sz w:val="24"/>
          <w:szCs w:val="24"/>
        </w:rPr>
        <w:t>INDICA:</w:t>
      </w:r>
      <w:r w:rsidRPr="00DD0F5C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6A14D3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24952">
        <w:rPr>
          <w:rFonts w:ascii="Times New Roman" w:hAnsi="Times New Roman" w:cs="Times New Roman"/>
          <w:color w:val="000000" w:themeColor="text1"/>
          <w:sz w:val="24"/>
          <w:szCs w:val="24"/>
        </w:rPr>
        <w:t>O ESTADO DA BAHIA, através da EMBASA,  a extensão de agua para as comunidades de CAJAZEIRA E LAGOA CAVADA.</w:t>
      </w:r>
      <w:r w:rsidR="00424952" w:rsidRPr="00F33E7E">
        <w:rPr>
          <w:rFonts w:ascii="Times New Roman" w:hAnsi="Times New Roman" w:cs="Times New Roman"/>
          <w:color w:val="1D1D1D"/>
          <w:sz w:val="22"/>
          <w:szCs w:val="22"/>
        </w:rPr>
        <w:t xml:space="preserve"> </w:t>
      </w:r>
      <w:r w:rsidR="00572D4F" w:rsidRPr="00F33E7E">
        <w:rPr>
          <w:rFonts w:ascii="Times New Roman" w:hAnsi="Times New Roman" w:cs="Times New Roman"/>
          <w:color w:val="1D1D1D"/>
          <w:sz w:val="22"/>
          <w:szCs w:val="22"/>
        </w:rPr>
        <w:t xml:space="preserve">Sala </w:t>
      </w:r>
      <w:r w:rsidRPr="00F33E7E">
        <w:rPr>
          <w:rFonts w:ascii="Times New Roman" w:hAnsi="Times New Roman" w:cs="Times New Roman"/>
          <w:color w:val="131313"/>
          <w:sz w:val="22"/>
          <w:szCs w:val="22"/>
        </w:rPr>
        <w:t xml:space="preserve">das </w:t>
      </w:r>
      <w:r w:rsidRPr="00F33E7E">
        <w:rPr>
          <w:rFonts w:ascii="Times New Roman" w:hAnsi="Times New Roman" w:cs="Times New Roman"/>
          <w:color w:val="1A1A1A"/>
          <w:sz w:val="22"/>
          <w:szCs w:val="22"/>
        </w:rPr>
        <w:t xml:space="preserve">Sessões </w:t>
      </w:r>
      <w:r w:rsidR="00572D4F" w:rsidRPr="00F33E7E">
        <w:rPr>
          <w:rFonts w:ascii="Times New Roman" w:hAnsi="Times New Roman" w:cs="Times New Roman"/>
          <w:color w:val="1F1F1F"/>
          <w:sz w:val="22"/>
          <w:szCs w:val="22"/>
        </w:rPr>
        <w:t>da</w:t>
      </w:r>
      <w:r w:rsidRPr="00F33E7E">
        <w:rPr>
          <w:rFonts w:ascii="Times New Roman" w:hAnsi="Times New Roman" w:cs="Times New Roman"/>
          <w:color w:val="1F1F1F"/>
          <w:sz w:val="22"/>
          <w:szCs w:val="22"/>
        </w:rPr>
        <w:t xml:space="preserve"> </w:t>
      </w:r>
      <w:r w:rsidR="00572D4F" w:rsidRPr="00F33E7E">
        <w:rPr>
          <w:rFonts w:ascii="Times New Roman" w:hAnsi="Times New Roman" w:cs="Times New Roman"/>
          <w:color w:val="1C1C1C"/>
          <w:sz w:val="22"/>
          <w:szCs w:val="22"/>
        </w:rPr>
        <w:t>Câ</w:t>
      </w:r>
      <w:r w:rsidRPr="00F33E7E">
        <w:rPr>
          <w:rFonts w:ascii="Times New Roman" w:hAnsi="Times New Roman" w:cs="Times New Roman"/>
          <w:color w:val="1C1C1C"/>
          <w:sz w:val="22"/>
          <w:szCs w:val="22"/>
        </w:rPr>
        <w:t xml:space="preserve">mara </w:t>
      </w:r>
      <w:r w:rsidRPr="00F33E7E">
        <w:rPr>
          <w:rFonts w:ascii="Times New Roman" w:hAnsi="Times New Roman" w:cs="Times New Roman"/>
          <w:color w:val="131313"/>
          <w:sz w:val="22"/>
          <w:szCs w:val="22"/>
        </w:rPr>
        <w:t>Municipal,</w:t>
      </w:r>
    </w:p>
    <w:p w:rsidR="00895853" w:rsidRPr="00F33E7E" w:rsidRDefault="00547EAB" w:rsidP="00547EAB">
      <w:pPr>
        <w:ind w:left="1134" w:right="1529"/>
        <w:jc w:val="center"/>
        <w:rPr>
          <w:rFonts w:ascii="Times New Roman" w:hAnsi="Times New Roman" w:cs="Times New Roman"/>
          <w:color w:val="0E0E0E"/>
        </w:rPr>
      </w:pPr>
      <w:r w:rsidRPr="00F33E7E">
        <w:rPr>
          <w:rFonts w:ascii="Times New Roman" w:hAnsi="Times New Roman" w:cs="Times New Roman"/>
          <w:color w:val="1A1A1A"/>
        </w:rPr>
        <w:t xml:space="preserve">    </w:t>
      </w:r>
      <w:r w:rsidR="002338AA" w:rsidRPr="00F33E7E">
        <w:rPr>
          <w:rFonts w:ascii="Times New Roman" w:hAnsi="Times New Roman" w:cs="Times New Roman"/>
          <w:color w:val="1A1A1A"/>
        </w:rPr>
        <w:t xml:space="preserve">Conceiçõo </w:t>
      </w:r>
      <w:r w:rsidR="002338AA" w:rsidRPr="00F33E7E">
        <w:rPr>
          <w:rFonts w:ascii="Times New Roman" w:hAnsi="Times New Roman" w:cs="Times New Roman"/>
          <w:color w:val="232323"/>
        </w:rPr>
        <w:t xml:space="preserve">do </w:t>
      </w:r>
      <w:r w:rsidR="002338AA" w:rsidRPr="00F33E7E">
        <w:rPr>
          <w:rFonts w:ascii="Times New Roman" w:hAnsi="Times New Roman" w:cs="Times New Roman"/>
          <w:color w:val="111111"/>
        </w:rPr>
        <w:t>Coité,</w:t>
      </w:r>
      <w:r w:rsidR="00307A38">
        <w:rPr>
          <w:rFonts w:ascii="Times New Roman" w:hAnsi="Times New Roman" w:cs="Times New Roman"/>
          <w:color w:val="111111"/>
        </w:rPr>
        <w:t xml:space="preserve"> </w:t>
      </w:r>
      <w:r w:rsidR="00850416">
        <w:rPr>
          <w:rFonts w:ascii="Times New Roman" w:hAnsi="Times New Roman" w:cs="Times New Roman"/>
          <w:color w:val="111111"/>
        </w:rPr>
        <w:t xml:space="preserve">30 </w:t>
      </w:r>
      <w:r w:rsidR="002338AA" w:rsidRPr="00F33E7E">
        <w:rPr>
          <w:rFonts w:ascii="Times New Roman" w:hAnsi="Times New Roman" w:cs="Times New Roman"/>
          <w:color w:val="1C1C1C"/>
        </w:rPr>
        <w:t xml:space="preserve"> </w:t>
      </w:r>
      <w:r w:rsidR="002338AA" w:rsidRPr="00F33E7E">
        <w:rPr>
          <w:rFonts w:ascii="Times New Roman" w:hAnsi="Times New Roman" w:cs="Times New Roman"/>
        </w:rPr>
        <w:t xml:space="preserve">de </w:t>
      </w:r>
      <w:r w:rsidR="00F45586">
        <w:rPr>
          <w:rFonts w:ascii="Times New Roman" w:hAnsi="Times New Roman" w:cs="Times New Roman"/>
          <w:color w:val="131313"/>
        </w:rPr>
        <w:t>ma</w:t>
      </w:r>
      <w:bookmarkStart w:id="0" w:name="_GoBack"/>
      <w:bookmarkEnd w:id="0"/>
      <w:r w:rsidR="00F45586">
        <w:rPr>
          <w:rFonts w:ascii="Times New Roman" w:hAnsi="Times New Roman" w:cs="Times New Roman"/>
          <w:color w:val="131313"/>
        </w:rPr>
        <w:t xml:space="preserve">io </w:t>
      </w:r>
      <w:r w:rsidR="002338AA" w:rsidRPr="00F33E7E">
        <w:rPr>
          <w:rFonts w:ascii="Times New Roman" w:hAnsi="Times New Roman" w:cs="Times New Roman"/>
          <w:color w:val="131313"/>
        </w:rPr>
        <w:t xml:space="preserve"> </w:t>
      </w:r>
      <w:r w:rsidR="002338AA" w:rsidRPr="00F33E7E">
        <w:rPr>
          <w:rFonts w:ascii="Times New Roman" w:hAnsi="Times New Roman" w:cs="Times New Roman"/>
          <w:color w:val="212121"/>
        </w:rPr>
        <w:t xml:space="preserve">de </w:t>
      </w:r>
      <w:r w:rsidR="00572D4F" w:rsidRPr="00F33E7E">
        <w:rPr>
          <w:rFonts w:ascii="Times New Roman" w:hAnsi="Times New Roman" w:cs="Times New Roman"/>
          <w:color w:val="0E0E0E"/>
        </w:rPr>
        <w:t>2021</w:t>
      </w:r>
      <w:r w:rsidRPr="00F33E7E">
        <w:rPr>
          <w:rFonts w:ascii="Times New Roman" w:hAnsi="Times New Roman" w:cs="Times New Roman"/>
          <w:color w:val="0E0E0E"/>
        </w:rPr>
        <w:t>.</w:t>
      </w:r>
    </w:p>
    <w:p w:rsidR="00547EAB" w:rsidRPr="00F33E7E" w:rsidRDefault="00547EAB" w:rsidP="00547EAB">
      <w:pPr>
        <w:ind w:left="1134" w:right="1529"/>
        <w:jc w:val="center"/>
        <w:rPr>
          <w:rFonts w:ascii="Times New Roman" w:hAnsi="Times New Roman" w:cs="Times New Roman"/>
        </w:rPr>
      </w:pPr>
    </w:p>
    <w:p w:rsidR="00547EAB" w:rsidRPr="00F33E7E" w:rsidRDefault="00184BEB" w:rsidP="00547EAB">
      <w:pPr>
        <w:ind w:left="1134" w:right="15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Fagner Ramos Ferreira</w:t>
      </w:r>
    </w:p>
    <w:p w:rsidR="00547EAB" w:rsidRPr="00F33E7E" w:rsidRDefault="00184BEB" w:rsidP="00F33E7E">
      <w:pPr>
        <w:spacing w:line="360" w:lineRule="auto"/>
        <w:ind w:left="1812" w:right="1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Vereador e Lider do PSD</w:t>
      </w:r>
    </w:p>
    <w:sectPr w:rsidR="00547EAB" w:rsidRPr="00F33E7E" w:rsidSect="00572D4F">
      <w:type w:val="continuous"/>
      <w:pgSz w:w="12240" w:h="16840"/>
      <w:pgMar w:top="1701" w:right="1134" w:bottom="12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853"/>
    <w:rsid w:val="00184BEB"/>
    <w:rsid w:val="00231DC6"/>
    <w:rsid w:val="002338AA"/>
    <w:rsid w:val="002D45CD"/>
    <w:rsid w:val="00307A38"/>
    <w:rsid w:val="00383BE8"/>
    <w:rsid w:val="00424952"/>
    <w:rsid w:val="004D711F"/>
    <w:rsid w:val="00543FA3"/>
    <w:rsid w:val="00544F1E"/>
    <w:rsid w:val="00547EAB"/>
    <w:rsid w:val="00572D4F"/>
    <w:rsid w:val="005731B3"/>
    <w:rsid w:val="006A14D3"/>
    <w:rsid w:val="00850416"/>
    <w:rsid w:val="00870C81"/>
    <w:rsid w:val="00876DC1"/>
    <w:rsid w:val="00895853"/>
    <w:rsid w:val="009F173D"/>
    <w:rsid w:val="00B6786A"/>
    <w:rsid w:val="00B85076"/>
    <w:rsid w:val="00C23186"/>
    <w:rsid w:val="00DD0F5C"/>
    <w:rsid w:val="00E41BD0"/>
    <w:rsid w:val="00F33E7E"/>
    <w:rsid w:val="00F3598F"/>
    <w:rsid w:val="00F4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9B905-DC74-D641-B14A-360CE825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pt-PT"/>
    </w:rPr>
  </w:style>
  <w:style w:type="paragraph" w:styleId="Ttulo1">
    <w:name w:val="heading 1"/>
    <w:basedOn w:val="Normal"/>
    <w:uiPriority w:val="9"/>
    <w:qFormat/>
    <w:pPr>
      <w:ind w:left="1543"/>
      <w:outlineLvl w:val="0"/>
    </w:pPr>
    <w:rPr>
      <w:rFonts w:ascii="Courier New" w:eastAsia="Courier New" w:hAnsi="Courier New" w:cs="Courier New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4D71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11F"/>
    <w:rPr>
      <w:rFonts w:ascii="Segoe UI" w:eastAsia="Century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Xande</dc:creator>
  <cp:lastModifiedBy>Fagner Ramos Ferreira</cp:lastModifiedBy>
  <cp:revision>2</cp:revision>
  <cp:lastPrinted>2021-01-29T23:06:00Z</cp:lastPrinted>
  <dcterms:created xsi:type="dcterms:W3CDTF">2022-05-30T11:50:00Z</dcterms:created>
  <dcterms:modified xsi:type="dcterms:W3CDTF">2022-05-30T11:50:00Z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LastSaved">
    <vt:filetime>2021-01-28T00:00:00Z</vt:filetime>
  </property>
</Properties>
</file>