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7F528A">
        <w:rPr>
          <w:rFonts w:ascii="Arial" w:hAnsi="Arial" w:cs="Arial"/>
        </w:rPr>
        <w:t>31</w:t>
      </w:r>
      <w:r w:rsidRPr="00036ACF">
        <w:rPr>
          <w:rFonts w:ascii="Arial" w:hAnsi="Arial" w:cs="Arial"/>
        </w:rPr>
        <w:t xml:space="preserve"> de </w:t>
      </w:r>
      <w:r w:rsidR="00B020C0">
        <w:rPr>
          <w:rFonts w:ascii="Arial" w:hAnsi="Arial" w:cs="Arial"/>
        </w:rPr>
        <w:t>maio</w:t>
      </w:r>
      <w:r w:rsidRPr="00036A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F22D3" w:rsidRPr="00BF22D3" w:rsidRDefault="00FC19C7" w:rsidP="00BF22D3">
      <w:pPr>
        <w:spacing w:before="100" w:beforeAutospacing="1" w:line="360" w:lineRule="auto"/>
        <w:ind w:left="20" w:right="140" w:firstLine="2268"/>
        <w:jc w:val="both"/>
        <w:rPr>
          <w:rStyle w:val="nfase"/>
          <w:rFonts w:ascii="Arial" w:hAnsi="Arial" w:cs="Arial"/>
          <w:b/>
          <w:bCs/>
          <w:i w:val="0"/>
        </w:rPr>
      </w:pPr>
      <w:r w:rsidRPr="00E9793E">
        <w:rPr>
          <w:rFonts w:ascii="Arial" w:hAnsi="Arial" w:cs="Arial"/>
        </w:rPr>
        <w:t xml:space="preserve">Segue em anexo minuta de Projeto de Lei que </w:t>
      </w:r>
      <w:r w:rsidR="00B020C0" w:rsidRPr="00BF22D3">
        <w:rPr>
          <w:rFonts w:ascii="Arial" w:hAnsi="Arial" w:cs="Arial"/>
          <w:b/>
          <w:i/>
        </w:rPr>
        <w:t>“</w:t>
      </w:r>
      <w:r w:rsidR="00BF22D3" w:rsidRPr="00BF22D3">
        <w:rPr>
          <w:rStyle w:val="nfase"/>
          <w:rFonts w:ascii="Arial" w:hAnsi="Arial" w:cs="Arial"/>
          <w:b/>
          <w:bCs/>
          <w:i w:val="0"/>
        </w:rPr>
        <w:t>ESTABELECE A OBRIGATORIEDADE DE APRESENTAÇÃO DE CANTORES, INSTRUMENTISTAS, BANDAS OU CONJUNTOS MUSICAIS LOCAIS NA ABERTURA DOS SHOWS OU EVENTOS MUSICAIS FINANCIADOS POR RECURSOS PÚBLICOS</w:t>
      </w:r>
      <w:r w:rsidR="00BF22D3">
        <w:rPr>
          <w:rStyle w:val="nfase"/>
          <w:rFonts w:ascii="Arial" w:hAnsi="Arial" w:cs="Arial"/>
          <w:b/>
          <w:bCs/>
          <w:i w:val="0"/>
        </w:rPr>
        <w:t>”</w:t>
      </w:r>
      <w:r w:rsidR="00BF22D3" w:rsidRPr="00BF22D3">
        <w:rPr>
          <w:rStyle w:val="nfase"/>
          <w:rFonts w:ascii="Arial" w:hAnsi="Arial" w:cs="Arial"/>
          <w:b/>
          <w:bCs/>
          <w:i w:val="0"/>
        </w:rPr>
        <w:t>.</w:t>
      </w:r>
    </w:p>
    <w:p w:rsidR="00BF22D3" w:rsidRPr="00BF22D3" w:rsidRDefault="00BF22D3" w:rsidP="00BF22D3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>A iniciativa que ora proponho</w:t>
      </w:r>
      <w:r w:rsidRPr="00BF22D3">
        <w:rPr>
          <w:rFonts w:ascii="Arial" w:hAnsi="Arial" w:cs="Arial"/>
          <w:szCs w:val="26"/>
          <w:lang w:bidi="pt-BR"/>
        </w:rPr>
        <w:t xml:space="preserve"> tem o intuito de oferecer mecanismo que garanta espaço para o artista regional, que tanta dificuldade enco</w:t>
      </w:r>
      <w:bookmarkStart w:id="0" w:name="_GoBack"/>
      <w:bookmarkEnd w:id="0"/>
      <w:r w:rsidRPr="00BF22D3">
        <w:rPr>
          <w:rFonts w:ascii="Arial" w:hAnsi="Arial" w:cs="Arial"/>
          <w:szCs w:val="26"/>
          <w:lang w:bidi="pt-BR"/>
        </w:rPr>
        <w:t>ntra para expor o seu trabalho.</w:t>
      </w:r>
    </w:p>
    <w:p w:rsidR="00BF22D3" w:rsidRPr="00BF22D3" w:rsidRDefault="00BF22D3" w:rsidP="00BF22D3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BF22D3">
        <w:rPr>
          <w:rFonts w:ascii="Arial" w:hAnsi="Arial" w:cs="Arial"/>
          <w:szCs w:val="26"/>
          <w:lang w:bidi="pt-BR"/>
        </w:rPr>
        <w:t>Os músicos, compositores e intérpretes ainda não consagrados, especialmente os que vivem longe dos grandes centros urbanos, encontram pouco ou nenhum espaço na mídia e, por consequência, têm visibilidade restrita. Assim, a música local tende a não estimular os grandes investimentos das empresas que participam dos atuais mecanismos de financiamento, como a Lei Rouanet. Os grandes patrocinadores da cultura preferem associar seus produtos a artistas que tenham alcance nacional e reconhecimento público.</w:t>
      </w:r>
    </w:p>
    <w:p w:rsidR="00BF22D3" w:rsidRDefault="00BF22D3" w:rsidP="00BF22D3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>Essa</w:t>
      </w:r>
      <w:r w:rsidRPr="00BF22D3">
        <w:rPr>
          <w:rFonts w:ascii="Arial" w:hAnsi="Arial" w:cs="Arial"/>
          <w:szCs w:val="26"/>
          <w:lang w:bidi="pt-BR"/>
        </w:rPr>
        <w:t xml:space="preserve"> proposta busca corrigir essa distorção e ampliar o valor social do financiamento público da cultura, criando, para aqueles que dele se beneficiaram a contrapartida do espaço e apresentação obrigatória dos que se encontram apartados da mesma oportunidade.</w:t>
      </w:r>
    </w:p>
    <w:p w:rsidR="00BF22D3" w:rsidRPr="00BF22D3" w:rsidRDefault="00A96821" w:rsidP="00A96821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>Nesse sentido</w:t>
      </w:r>
      <w:r w:rsidR="00BF22D3" w:rsidRPr="00BF22D3">
        <w:rPr>
          <w:rFonts w:ascii="Arial" w:hAnsi="Arial" w:cs="Arial"/>
          <w:szCs w:val="26"/>
          <w:lang w:bidi="pt-BR"/>
        </w:rPr>
        <w:t>, nenhum prejuízo haverá para o ente público ou para os artistas do evento principal</w:t>
      </w:r>
      <w:r>
        <w:rPr>
          <w:rFonts w:ascii="Arial" w:hAnsi="Arial" w:cs="Arial"/>
          <w:szCs w:val="26"/>
          <w:lang w:bidi="pt-BR"/>
        </w:rPr>
        <w:t>. Estar-se-á cumprindo o dever C</w:t>
      </w:r>
      <w:r w:rsidR="00BF22D3" w:rsidRPr="00BF22D3">
        <w:rPr>
          <w:rFonts w:ascii="Arial" w:hAnsi="Arial" w:cs="Arial"/>
          <w:szCs w:val="26"/>
          <w:lang w:bidi="pt-BR"/>
        </w:rPr>
        <w:t>onstituciona</w:t>
      </w:r>
      <w:r>
        <w:rPr>
          <w:rFonts w:ascii="Arial" w:hAnsi="Arial" w:cs="Arial"/>
          <w:szCs w:val="26"/>
          <w:lang w:bidi="pt-BR"/>
        </w:rPr>
        <w:t>l que paira sobre os ombros do M</w:t>
      </w:r>
      <w:r w:rsidR="00BF22D3" w:rsidRPr="00BF22D3">
        <w:rPr>
          <w:rFonts w:ascii="Arial" w:hAnsi="Arial" w:cs="Arial"/>
          <w:szCs w:val="26"/>
          <w:lang w:bidi="pt-BR"/>
        </w:rPr>
        <w:t xml:space="preserve">unicípio, inserido nos artigos 23, </w:t>
      </w:r>
      <w:r w:rsidR="00BF22D3" w:rsidRPr="00BF22D3">
        <w:rPr>
          <w:rFonts w:ascii="Arial" w:hAnsi="Arial" w:cs="Arial"/>
          <w:szCs w:val="26"/>
          <w:lang w:bidi="pt-BR"/>
        </w:rPr>
        <w:lastRenderedPageBreak/>
        <w:t>V; 216-A, § 4º da Constituição Federal e noutras dezenas de dispositivos legais constitucionais e infraconstitucionais.</w:t>
      </w:r>
    </w:p>
    <w:p w:rsidR="00BF22D3" w:rsidRPr="00BF22D3" w:rsidRDefault="00BF22D3" w:rsidP="00A96821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BF22D3">
        <w:rPr>
          <w:rFonts w:ascii="Arial" w:hAnsi="Arial" w:cs="Arial"/>
          <w:szCs w:val="26"/>
          <w:lang w:bidi="pt-BR"/>
        </w:rPr>
        <w:t>A valorização dos talentos, a oferta de oportunidades e a disponibilização de cultura são, neste contexto, tarefas demasiadamente simples, ao alcance de todos os envolvidos, sem que existam justos motivos para não serem elementos de uma transf</w:t>
      </w:r>
      <w:r w:rsidR="00A96821">
        <w:rPr>
          <w:rFonts w:ascii="Arial" w:hAnsi="Arial" w:cs="Arial"/>
          <w:szCs w:val="26"/>
          <w:lang w:bidi="pt-BR"/>
        </w:rPr>
        <w:t>ormação no cenário cultural do M</w:t>
      </w:r>
      <w:r w:rsidRPr="00BF22D3">
        <w:rPr>
          <w:rFonts w:ascii="Arial" w:hAnsi="Arial" w:cs="Arial"/>
          <w:szCs w:val="26"/>
          <w:lang w:bidi="pt-BR"/>
        </w:rPr>
        <w:t>unicípio.</w:t>
      </w:r>
    </w:p>
    <w:p w:rsidR="00FC19C7" w:rsidRPr="00E9793E" w:rsidRDefault="00B020C0" w:rsidP="00FC19C7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Assim</w:t>
      </w:r>
      <w:r w:rsidR="00FC19C7" w:rsidRPr="00E9793E">
        <w:rPr>
          <w:rFonts w:ascii="Arial" w:hAnsi="Arial" w:cs="Arial"/>
        </w:rPr>
        <w:t>, peço a apreciação e consequente aprovação desse 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3009F6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A96821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  <w:b/>
        </w:rPr>
        <w:t xml:space="preserve">Vereador do </w:t>
      </w:r>
      <w:r w:rsidR="00A96821">
        <w:rPr>
          <w:rFonts w:ascii="Arial" w:hAnsi="Arial" w:cs="Arial"/>
          <w:b/>
        </w:rPr>
        <w:t>PSDB</w:t>
      </w:r>
    </w:p>
    <w:p w:rsidR="00FC19C7" w:rsidRPr="00FC19C7" w:rsidRDefault="00FC19C7" w:rsidP="00FC19C7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3009F6" w:rsidRDefault="003009F6" w:rsidP="003009F6">
      <w:pPr>
        <w:pStyle w:val="Corpodetexto"/>
        <w:spacing w:line="360" w:lineRule="auto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A96821" w:rsidRDefault="00A96821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FC19C7" w:rsidP="003009F6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 w:rsidRPr="00B1076C">
        <w:rPr>
          <w:rFonts w:ascii="Arial" w:hAnsi="Arial" w:cs="Arial"/>
          <w:b/>
        </w:rPr>
        <w:lastRenderedPageBreak/>
        <w:t>PROJETO DE LEI Nº _____ - 2017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2D391B" w:rsidRPr="00A96821" w:rsidRDefault="00BF22D3" w:rsidP="00BF22D3">
      <w:pPr>
        <w:pStyle w:val="Corpodetexto"/>
        <w:spacing w:line="360" w:lineRule="auto"/>
        <w:ind w:left="2835"/>
        <w:rPr>
          <w:rFonts w:ascii="Arial" w:hAnsi="Arial" w:cs="Arial"/>
          <w:b/>
        </w:rPr>
      </w:pPr>
      <w:r w:rsidRPr="00A96821">
        <w:rPr>
          <w:rFonts w:ascii="Arial" w:hAnsi="Arial" w:cs="Arial"/>
          <w:b/>
          <w:bCs/>
          <w:iCs/>
        </w:rPr>
        <w:t>ESTABELECE A OBRIGATORIEDADE DE APRESENTAÇÃO DE CANTORES, INSTRUMENTISTAS, BANDAS OU CONJUNTOS MUSICAIS LOCAIS NA ABERTURA DOS SHOWS OU EVENTOS MUSICAIS FINANCIADOS POR RECURSOS PÚBLICOS.</w:t>
      </w: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BF22D3" w:rsidRPr="00BF22D3" w:rsidRDefault="00BF22D3" w:rsidP="00BF22D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BF22D3">
        <w:rPr>
          <w:rFonts w:ascii="Arial" w:hAnsi="Arial" w:cs="Arial"/>
          <w:b/>
        </w:rPr>
        <w:t>Art. 1º</w:t>
      </w:r>
      <w:r>
        <w:rPr>
          <w:rFonts w:ascii="Arial" w:hAnsi="Arial" w:cs="Arial"/>
          <w:b/>
        </w:rPr>
        <w:t>.</w:t>
      </w:r>
      <w:r w:rsidRPr="00BF22D3">
        <w:rPr>
          <w:rFonts w:ascii="Arial" w:hAnsi="Arial" w:cs="Arial"/>
        </w:rPr>
        <w:t xml:space="preserve"> É obrigatória a apresentação de cantores, instrumentistas, bandas ou conjuntos musicais locais para a abertura dos shows e apresentações musicais de qualquer gênero, financiados por recursos públicos.</w:t>
      </w:r>
    </w:p>
    <w:p w:rsidR="00BF22D3" w:rsidRPr="00BF22D3" w:rsidRDefault="00BF22D3" w:rsidP="00BF22D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BF22D3">
        <w:rPr>
          <w:rFonts w:ascii="Arial" w:hAnsi="Arial" w:cs="Arial"/>
          <w:b/>
        </w:rPr>
        <w:t>§ 1º</w:t>
      </w:r>
      <w:r>
        <w:rPr>
          <w:rFonts w:ascii="Arial" w:hAnsi="Arial" w:cs="Arial"/>
          <w:b/>
        </w:rPr>
        <w:t>.</w:t>
      </w:r>
      <w:r w:rsidRPr="00BF22D3">
        <w:rPr>
          <w:rFonts w:ascii="Arial" w:hAnsi="Arial" w:cs="Arial"/>
        </w:rPr>
        <w:t xml:space="preserve"> Para fins do disposto nesta lei</w:t>
      </w:r>
      <w:r w:rsidR="00694FE0">
        <w:rPr>
          <w:rFonts w:ascii="Arial" w:hAnsi="Arial" w:cs="Arial"/>
        </w:rPr>
        <w:t>,</w:t>
      </w:r>
      <w:r w:rsidRPr="00BF22D3">
        <w:rPr>
          <w:rFonts w:ascii="Arial" w:hAnsi="Arial" w:cs="Arial"/>
        </w:rPr>
        <w:t xml:space="preserve"> são considerados artistas locais aqueles que residem do Município em que ocorre o show ou a apresentação musical.</w:t>
      </w:r>
    </w:p>
    <w:p w:rsidR="00BF22D3" w:rsidRPr="00BF22D3" w:rsidRDefault="00BF22D3" w:rsidP="00BF22D3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BF22D3">
        <w:rPr>
          <w:rFonts w:ascii="Arial" w:hAnsi="Arial" w:cs="Arial"/>
          <w:b/>
        </w:rPr>
        <w:t>§ 2º</w:t>
      </w:r>
      <w:r>
        <w:rPr>
          <w:rFonts w:ascii="Arial" w:hAnsi="Arial" w:cs="Arial"/>
          <w:b/>
        </w:rPr>
        <w:t>.</w:t>
      </w:r>
      <w:r w:rsidRPr="00BF22D3">
        <w:rPr>
          <w:rFonts w:ascii="Arial" w:hAnsi="Arial" w:cs="Arial"/>
        </w:rPr>
        <w:t xml:space="preserve"> A forma de seleção dos cantores, instrumentistas, bandas ou conjuntos musica</w:t>
      </w:r>
      <w:r w:rsidR="005F5523">
        <w:rPr>
          <w:rFonts w:ascii="Arial" w:hAnsi="Arial" w:cs="Arial"/>
        </w:rPr>
        <w:t>is locais deve ser definida pelo Departamento de Turismo</w:t>
      </w:r>
      <w:r w:rsidRPr="00BF22D3">
        <w:rPr>
          <w:rFonts w:ascii="Arial" w:hAnsi="Arial" w:cs="Arial"/>
        </w:rPr>
        <w:t>, conjuntame</w:t>
      </w:r>
      <w:r w:rsidR="005F5523">
        <w:rPr>
          <w:rFonts w:ascii="Arial" w:hAnsi="Arial" w:cs="Arial"/>
        </w:rPr>
        <w:t>nte</w:t>
      </w:r>
      <w:r w:rsidRPr="00BF22D3">
        <w:rPr>
          <w:rFonts w:ascii="Arial" w:hAnsi="Arial" w:cs="Arial"/>
        </w:rPr>
        <w:t xml:space="preserve"> com o diretor artístico do show ou apresentação musical e, na falta desse, do responsável pela produção do evento.</w:t>
      </w:r>
    </w:p>
    <w:p w:rsidR="00BF22D3" w:rsidRPr="00BF22D3" w:rsidRDefault="00BF22D3" w:rsidP="00BF22D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BF22D3">
        <w:rPr>
          <w:rFonts w:ascii="Arial" w:hAnsi="Arial" w:cs="Arial"/>
          <w:b/>
        </w:rPr>
        <w:lastRenderedPageBreak/>
        <w:t>Art. 2º</w:t>
      </w:r>
      <w:r>
        <w:rPr>
          <w:rFonts w:ascii="Arial" w:hAnsi="Arial" w:cs="Arial"/>
          <w:b/>
        </w:rPr>
        <w:t>.</w:t>
      </w:r>
      <w:r w:rsidRPr="00BF22D3">
        <w:rPr>
          <w:rFonts w:ascii="Arial" w:hAnsi="Arial" w:cs="Arial"/>
        </w:rPr>
        <w:t xml:space="preserve"> A fiscalização da obediência ao disposto no art. 1º desta lei cabe ao órgão responsável pela concessão do financiamento, conforme a regulamentação.</w:t>
      </w:r>
    </w:p>
    <w:p w:rsidR="00BF22D3" w:rsidRPr="00BF22D3" w:rsidRDefault="00BF22D3" w:rsidP="00BF22D3">
      <w:pPr>
        <w:pStyle w:val="NormalWeb"/>
        <w:spacing w:line="360" w:lineRule="auto"/>
        <w:ind w:firstLine="2268"/>
        <w:jc w:val="both"/>
        <w:rPr>
          <w:rFonts w:ascii="Arial" w:hAnsi="Arial" w:cs="Arial"/>
        </w:rPr>
      </w:pPr>
      <w:r w:rsidRPr="00BF22D3">
        <w:rPr>
          <w:rFonts w:ascii="Arial" w:hAnsi="Arial" w:cs="Arial"/>
          <w:b/>
        </w:rPr>
        <w:t>Parágrafo Único</w:t>
      </w:r>
      <w:r w:rsidRPr="00BF22D3">
        <w:rPr>
          <w:rFonts w:ascii="Arial" w:hAnsi="Arial" w:cs="Arial"/>
        </w:rPr>
        <w:t>. O descumprimento da contratação prevista implica a obrigatoriedade da devolução integral dos recursos públicos recebidos, nos termos da regulamentação.</w:t>
      </w:r>
    </w:p>
    <w:p w:rsidR="00BF22D3" w:rsidRDefault="00BF22D3" w:rsidP="00BF22D3">
      <w:pPr>
        <w:pStyle w:val="NormalWeb"/>
        <w:spacing w:line="360" w:lineRule="auto"/>
        <w:ind w:firstLine="2268"/>
        <w:jc w:val="both"/>
      </w:pPr>
      <w:r w:rsidRPr="00BF22D3">
        <w:rPr>
          <w:rFonts w:ascii="Arial" w:hAnsi="Arial" w:cs="Arial"/>
          <w:b/>
        </w:rPr>
        <w:t>Art. 3º</w:t>
      </w:r>
      <w:r>
        <w:rPr>
          <w:rFonts w:ascii="Arial" w:hAnsi="Arial" w:cs="Arial"/>
          <w:b/>
        </w:rPr>
        <w:t>.</w:t>
      </w:r>
      <w:r w:rsidRPr="00BF22D3">
        <w:rPr>
          <w:rFonts w:ascii="Arial" w:hAnsi="Arial" w:cs="Arial"/>
        </w:rPr>
        <w:t xml:space="preserve"> Esta lei entra em vigor na data de sua publicação, revogada as disposições em contrário</w:t>
      </w:r>
      <w:r>
        <w:t>.</w:t>
      </w:r>
    </w:p>
    <w:p w:rsidR="009B4F6C" w:rsidRPr="00B020C0" w:rsidRDefault="00930D94" w:rsidP="00672A36">
      <w:pPr>
        <w:pStyle w:val="Corpodetexto"/>
        <w:spacing w:before="100" w:beforeAutospacing="1" w:line="360" w:lineRule="auto"/>
        <w:ind w:firstLine="2268"/>
        <w:rPr>
          <w:rFonts w:ascii="Arial" w:hAnsi="Arial" w:cs="Arial"/>
        </w:rPr>
      </w:pPr>
      <w:r w:rsidRPr="00B020C0">
        <w:rPr>
          <w:rFonts w:ascii="Arial" w:hAnsi="Arial" w:cs="Arial"/>
        </w:rPr>
        <w:t xml:space="preserve">              </w:t>
      </w: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Registre-se e Publique-se.</w:t>
      </w:r>
    </w:p>
    <w:p w:rsidR="00FC19C7" w:rsidRPr="00B1076C" w:rsidRDefault="00FC19C7" w:rsidP="005F7585">
      <w:pPr>
        <w:pStyle w:val="Corpodetexto"/>
        <w:ind w:firstLine="2268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2D391B" w:rsidRPr="00B1076C" w:rsidRDefault="002D391B" w:rsidP="005F7585">
      <w:pPr>
        <w:ind w:firstLine="2268"/>
        <w:jc w:val="both"/>
        <w:rPr>
          <w:rFonts w:ascii="Arial" w:hAnsi="Arial" w:cs="Arial"/>
        </w:rPr>
      </w:pPr>
    </w:p>
    <w:p w:rsidR="00930D94" w:rsidRPr="00B1076C" w:rsidRDefault="00930D94" w:rsidP="005F7585">
      <w:pPr>
        <w:ind w:firstLine="2268"/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ED4" w:rsidRDefault="00326ED4" w:rsidP="00997FE2">
      <w:r>
        <w:separator/>
      </w:r>
    </w:p>
  </w:endnote>
  <w:endnote w:type="continuationSeparator" w:id="0">
    <w:p w:rsidR="00326ED4" w:rsidRDefault="00326ED4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ED4" w:rsidRDefault="00326ED4" w:rsidP="00997FE2">
      <w:r>
        <w:separator/>
      </w:r>
    </w:p>
  </w:footnote>
  <w:footnote w:type="continuationSeparator" w:id="0">
    <w:p w:rsidR="00326ED4" w:rsidRDefault="00326ED4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1350F33"/>
    <w:multiLevelType w:val="multilevel"/>
    <w:tmpl w:val="8F622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F70F51"/>
    <w:multiLevelType w:val="multilevel"/>
    <w:tmpl w:val="B5F6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6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7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8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3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8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10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12"/>
    <w:lvlOverride w:ilvl="0">
      <w:startOverride w:val="1"/>
    </w:lvlOverride>
  </w:num>
  <w:num w:numId="6">
    <w:abstractNumId w:val="11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5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3"/>
    <w:lvlOverride w:ilvl="0">
      <w:startOverride w:val="1"/>
    </w:lvlOverride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1D7272"/>
    <w:rsid w:val="002D391B"/>
    <w:rsid w:val="003009F6"/>
    <w:rsid w:val="00326ED4"/>
    <w:rsid w:val="005776A5"/>
    <w:rsid w:val="005F5523"/>
    <w:rsid w:val="005F7585"/>
    <w:rsid w:val="00672A36"/>
    <w:rsid w:val="00694FE0"/>
    <w:rsid w:val="00705AEB"/>
    <w:rsid w:val="007B4FD3"/>
    <w:rsid w:val="007C1132"/>
    <w:rsid w:val="007F528A"/>
    <w:rsid w:val="00930D94"/>
    <w:rsid w:val="00975602"/>
    <w:rsid w:val="00997FE2"/>
    <w:rsid w:val="009B4F6C"/>
    <w:rsid w:val="009F4739"/>
    <w:rsid w:val="00A96821"/>
    <w:rsid w:val="00AF4D30"/>
    <w:rsid w:val="00B020C0"/>
    <w:rsid w:val="00B1076C"/>
    <w:rsid w:val="00BF22D3"/>
    <w:rsid w:val="00C40B38"/>
    <w:rsid w:val="00CA10DD"/>
    <w:rsid w:val="00CB367C"/>
    <w:rsid w:val="00DA12F5"/>
    <w:rsid w:val="00E74165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BF22D3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BF22D3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55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F5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12F96-68EB-4C4B-8E0A-8A4578CA6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557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4</cp:revision>
  <cp:lastPrinted>2017-05-31T19:09:00Z</cp:lastPrinted>
  <dcterms:created xsi:type="dcterms:W3CDTF">2017-05-23T19:49:00Z</dcterms:created>
  <dcterms:modified xsi:type="dcterms:W3CDTF">2017-05-31T19:11:00Z</dcterms:modified>
</cp:coreProperties>
</file>