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  <w:u w:val="single"/>
        </w:rPr>
        <w:t>10ª SESSÃO ORDINÁRIA DA CÂMARA MUNICIPAL DE BOM DESPACHO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13 de abril de 2026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Ordem do dia: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ind w:firstLine="284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Abertura: “Sob a proteção de Deus e havendo número regimental, declaro aberta a reunião”. 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firstLine="284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Convido a todos para em posição de respeito ouvirmos a execução do Hino Nacional Brasileiro. 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firstLine="284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</w:rPr>
        <w:t>Convido o secretário, vereador Eltinho, para fazer a chamada dos vereadores.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firstLine="284" w:left="0"/>
        <w:contextualSpacing/>
        <w:jc w:val="both"/>
        <w:rPr>
          <w:rFonts w:ascii="Times New Roman" w:hAnsi="Times New Roman"/>
          <w:i w:val="false"/>
          <w:iCs w:val="false"/>
          <w:color w:val="000000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Coloco em discussão a ata da 9ª sessão ordinária encaminhada aos gabinetes dos vereadores. ATA APROVADA.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firstLine="284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Solicito o secretário, vereador Eltinho, que faça leitura das correspondências.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0"/>
        <w:contextualSpacing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>PROJETOS APRESENTADOS:</w:t>
      </w:r>
    </w:p>
    <w:p>
      <w:pPr>
        <w:pStyle w:val="BodyText"/>
        <w:tabs>
          <w:tab w:val="clear" w:pos="708"/>
          <w:tab w:val="left" w:pos="60" w:leader="none"/>
        </w:tabs>
        <w:spacing w:lineRule="auto" w:line="276" w:before="0" w:after="0"/>
        <w:ind w:hanging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shd w:fill="FFFFFF" w:val="clear"/>
          <w:lang w:val="pt-PT" w:eastAsia="pt-BR" w:bidi="ar-SA"/>
        </w:rPr>
        <w:t>- Projeto de lei 31/2026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 de autoria do chefe do executivo que “Institui funções públicas de Enfermeiros Supervisores da Rede de Atenção à Saúde, no âmbito do Município de Bom Despacho-MG, em caráter transitório, e dá outras providências” 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  <w:u w:val="single"/>
        </w:rPr>
        <w:t>O projeto será encaminhado as comissões competentes para análise e parecer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>_____________________________________________________________________________________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 xml:space="preserve">INDICAÇÕES </w:t>
      </w:r>
    </w:p>
    <w:p>
      <w:pPr>
        <w:pStyle w:val="Normal"/>
        <w:spacing w:lineRule="auto" w:line="276" w:before="0" w:after="0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VEREADOR ELTINHO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107 –  Indico ao prefeito municipal e secretaria competente a necessidade de instalação de contêineres, caçambas, lixeiras, ou dispositivo análogo, na rua Afrodite, nas proximidades dos números 99 à 107, no bairro Gameleira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108 - Indico ao prefeito municipal e secretaria competente a necessidade de que sejam realizados reparos e manutenção na ponte sobre o córrego localizada na Avenida Maria Guerra, onde a vegetação nas proximidades encontra-se alta, o que tem prejudicado a visibilidade das placas de sinalização, além de atrapalhar a circulação de pedestres. Há, em determinado trecho da ponte, um leve afundamento do asfalto, o qual vem se agravando com o período chuvoso, podendo evoluir para um problema estrutural mais sério. Ressalta-se, ainda, que, em uma das laterais da ponte, já ocorreu a cedência do solo, formando um barranco, conforme demonstram as imagens anexas, o que aumenta significativamente o risco de acidentes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RODRIGO CHAPOLA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109 - Indica à secretaria de meio ambiente a realização de poda das árvores localizadas na avenida Dr. Roberto, visando à segurança e ao bem-estar de moradores e pedestres.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110 - Indica à secretaria competente a realização de estudo técnico para fins de instalação de iluminação na pista de caminhada da Avenida Dr. Roberto, com vistas à promoção da segurança e da qualidade de vida dos moradores e dos pedestres que utilizam o local.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111 - Indica à secretaria competente a realização de estudo técnico com vistas à instalação de iluminação nas praças situadas no Engenho do Ribeiro, a fim de garantir mais segurança e conforto aos moradores e pedestres.</w:t>
        <w:br/>
        <w:br/>
        <w:t>112 - Indica à secretaria de trânsito a realização de estudo técnico para implantação de faixa de pedestres na Avenida Dr. Juca, em frente ao nº 151, bairro Realengo, a fim de garantir mais segurança e organização no tráfego local, beneficiando moradores, transeuntes e motoristas.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CHIBIL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113 - 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Indica a Secretaria de Obras Públicas a necessidade de realização de pavimentação asfáltica na Rua Vivalde Brandão, bairro Jardim América, especificamente no trecho em frente às residências de números 1056 e 1028, c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onforme imagem em anexo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114 - </w:t>
      </w: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 Indica ao Sr. Prefeito Municipal que determine ao setor competente </w:t>
      </w: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a realização de pavimentação asfáltica, implantação de rede de esgoto e instalação de rede de iluminação pública na Rua Bocaiuva, localizada no Bairro Santa Marta, conforme imagem em anexo.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115 - </w:t>
      </w: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Indica a Secretaria de Obras Públicas a realização de um estudo técnico para a implantação de lombofaixa na Avenida Ana Rosa, nas proximidades do número 586, no bairro Ana Rosa.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IGOR SOARES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116 - Indica ao Prefeito e à Secretaria Municipal de Administração a realização de estudos técnicos visando à revisão e atualização da Lei Municipal nº 2.105/2008, com o objetivo de reajustar os valores das faixas de vencimentos e readequar os percentuais de contribuição financeira do Município para a assistência à saúde dos servidores públicos municipais, em convênio com a ASSEM.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117 - Indica ao Prefeito e à Secretaria Municipal competente a execução de serviços de manutenção, nivelamento e encascalhamento da estrada rural de acesso ao Condomínio Recanto da Cascata e região do Vale do Sol. A solicitação inclui a desobstrução e o reparo das manilhas do sistema de drenagem pluvial e a regularização do leito da via para garantir a segurança dos usuários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>
          <w:color w:val="000000"/>
        </w:rPr>
      </w:pPr>
      <w:r>
        <w:rPr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JOÃO EDUARDO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118 - </w:t>
      </w: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Indica ao Prefeito e à Secretaria Municipal competente q</w:t>
      </w: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ue seja realizada vistoria imediata e adotadas as providências para reparo ou substituição de um poste localizado na Rua Araújo, em frente ao nº 152, Bairro São Vicente, o qual apresenta risco de queda, com a base danificada e ferros internos aparentes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119 - </w:t>
      </w:r>
      <w:r>
        <w:rPr>
          <w:rStyle w:val="Strong"/>
          <w:rFonts w:eastAsia="DejaVu Sans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Indica ao Prefeito e à Secretaria Municipal competente q</w:t>
      </w: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ue seja realizado o levantamento do meio-fio na Praça Chico Pio, Bairro do Rosário, bem como seja elaborado estudo técnico para melhor escoamento das águas pluviais no mesmo local.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>REQUERIMENTOS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single"/>
          <w:lang w:val="pt-BR" w:eastAsia="zh-CN" w:bidi="hi-IN"/>
        </w:rPr>
        <w:t xml:space="preserve">VEREADOR MAIQUE, </w:t>
      </w: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single"/>
          <w:lang w:val="pt-BR" w:eastAsia="zh-CN" w:bidi="hi-IN"/>
        </w:rPr>
        <w:t>coautor: João Eduardo</w:t>
      </w:r>
    </w:p>
    <w:p>
      <w:pPr>
        <w:pStyle w:val="Normal"/>
        <w:spacing w:lineRule="auto" w:line="276" w:before="0" w:after="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 xml:space="preserve">35 - </w:t>
      </w:r>
      <w:r>
        <w:rPr>
          <w:rFonts w:ascii="Times New Roman" w:hAnsi="Times New Roman"/>
          <w:b w:val="false"/>
          <w:bCs w:val="false"/>
          <w:spacing w:val="-3"/>
          <w:sz w:val="24"/>
          <w:szCs w:val="24"/>
          <w:u w:val="none"/>
        </w:rPr>
        <w:t xml:space="preserve">Requer ao secretário de obras </w:t>
      </w:r>
      <w:r>
        <w:rPr>
          <w:rFonts w:eastAsia="DejaVu Sans" w:cs="FreeSans" w:ascii="Times New Roman" w:hAnsi="Times New Roman"/>
          <w:b w:val="false"/>
          <w:bCs w:val="false"/>
          <w:spacing w:val="-3"/>
          <w:kern w:val="2"/>
          <w:sz w:val="24"/>
          <w:szCs w:val="24"/>
          <w:u w:val="none"/>
          <w:lang w:val="pt-BR" w:eastAsia="zh-CN" w:bidi="hi-IN"/>
        </w:rPr>
        <w:t>informações acerca da obra que está sendo realizada na Rua Tenente Laércio, próximo ao número 568, no bairro Vila Aurora. Qual a p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  <w:u w:val="none"/>
        </w:rPr>
        <w:t>revisão de término da obra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 xml:space="preserve">, considerando que já se passaram mais de 30 dias desde o início da intervenção. 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  <w:u w:val="none"/>
        </w:rPr>
        <w:t>Justificativa do motivo da demora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 xml:space="preserve"> e a urgência de sua conclusão, uma vez que a via está parcialmente interditada e o tráfego de veículos tem sido comprometido, impactando diretamente a rotina da população e o trânsito local. </w:t>
      </w:r>
      <w:r>
        <w:rPr>
          <w:rFonts w:ascii="Times New Roman" w:hAnsi="Times New Roman"/>
          <w:b w:val="false"/>
          <w:bCs w:val="false"/>
          <w:spacing w:val="-3"/>
          <w:sz w:val="24"/>
          <w:szCs w:val="24"/>
          <w:u w:val="none"/>
        </w:rPr>
        <w:t xml:space="preserve">JUSTIFICATIVA: </w:t>
      </w:r>
      <w:r>
        <w:rPr>
          <w:rFonts w:eastAsia="DejaVu Sans" w:cs="FreeSans" w:ascii="Times New Roman" w:hAnsi="Times New Roman"/>
          <w:b w:val="false"/>
          <w:bCs w:val="false"/>
          <w:spacing w:val="-3"/>
          <w:kern w:val="2"/>
          <w:sz w:val="24"/>
          <w:szCs w:val="24"/>
          <w:u w:val="none"/>
          <w:lang w:val="pt-BR" w:eastAsia="zh-CN" w:bidi="hi-IN"/>
        </w:rPr>
        <w:t>Conforme informado pela comunidade local e verificado por este vereador, a obra já se arrasta por mais de 30 dias, sendo que, do lado esquerdo da via, houve uma erosão provocada pelas fortes chuvas, resultando na interdição parcial da via. O fluxo de veículos e pedestres nesse local, por ser intenso, tem causado transtornos significativos, com a formação de filas e risco à integridade física das pessoas que transitam por ali.  Assim, espera-se que as providências necessárias sejam tomadas com urgência, a fim de garantir a segurança e o bem-estar da população que transita na localidade. Aguardo uma resposta com a maior brevidade possível para que possamos dar satisfação à comunidade local.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minha autoria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4"/>
        </w:rPr>
      </w:pPr>
      <w:r>
        <w:rPr>
          <w:rFonts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u w:val="single"/>
        </w:rPr>
        <w:t>VEREADOR JOÃO EDUARDO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</w:rPr>
        <w:t xml:space="preserve">36 - 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lang w:val="pt-BR" w:eastAsia="zh-CN" w:bidi="hi-IN"/>
        </w:rPr>
        <w:t xml:space="preserve">Requer que a Secretaria de Saúde informe o número de cirurgias realizadas no ano de 2025, com a discriminação por tipo de cirurgia/procedimento e o total geral de cirurgias realizadas no período. </w:t>
      </w:r>
      <w:r>
        <w:rPr>
          <w:rStyle w:val="Strong"/>
          <w:rFonts w:eastAsia="DejaVu Sans" w:cs="FreeSans" w:ascii="Times New Roman" w:hAnsi="Times New Roman"/>
          <w:b w:val="false"/>
          <w:bCs w:val="false"/>
          <w:color w:val="000000"/>
          <w:spacing w:val="-3"/>
          <w:kern w:val="2"/>
          <w:sz w:val="24"/>
          <w:szCs w:val="24"/>
          <w:lang w:val="pt-BR" w:eastAsia="zh-CN" w:bidi="hi-IN"/>
        </w:rPr>
        <w:t xml:space="preserve">JUSTIFICATIVA: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lang w:val="pt-BR" w:eastAsia="zh-CN" w:bidi="hi-IN"/>
        </w:rPr>
        <w:t>Na prestação de contas referente ao ano de 2025, o Prefeito afirmou que o Município teria alcançado “recorde” de cirurgias. Assim, requer-se a informação com números, a fim de permitir verificação objetiva, transparência e fiscalização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João Eduardo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spacing w:val="-3"/>
          <w:kern w:val="2"/>
          <w:sz w:val="24"/>
          <w:szCs w:val="24"/>
          <w:u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spacing w:val="-3"/>
          <w:kern w:val="2"/>
          <w:sz w:val="24"/>
          <w:szCs w:val="24"/>
          <w:u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single"/>
          <w:lang w:val="pt-BR" w:eastAsia="zh-CN" w:bidi="hi-IN"/>
        </w:rPr>
        <w:t xml:space="preserve">VEREADOR CHIBIL, coautores: Rodrigo Chapola, Igor Soares, João da Lotação, Eltinho, Eduardo Estruturas, 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  <w:t>37 – Requer que seja concedida Moção de Congratulação aos senhores Adriano João Evangelista do Nascimento, Aguinaldo Ricardo da Silva, Daniel José Elias Corgosinho, Lázaro José da Silva, Libério Aparecido Rodrigues e Moisés Antônio Lopes dos Santos, motoristas de caminhões de coleta de resíduos sólidos urbanos, em reconhecimento à dedicação, responsabilidade e compromisso demonstrados diariamente no exercício de suas funções em prol da população de Bom Despacho. Justificativa: Os motoristas de caminhões de coleta de resíduos sólidos urbanos, desempenham diariamente um trabalho fundamental para toda a população. É graças ao empenho desses trabalhadores que nossa cidade se mantém limpa. O trabalho por eles realizado, merece não apenas reconhecimento, mas também respeito e valorização contínua. Assim, esta moção tem por objetivo registrar de maneira pública o reconhecimento desta Câmara e de toda a comunidade pelo esforço e dedicação demonstrados ao longo de suas atividades.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Chibil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2"/>
          <w:szCs w:val="22"/>
          <w:u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DejaVu Sans" w:cs="FreeSans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</w:pPr>
      <w:r>
        <w:rPr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IGOR SOARES</w:t>
      </w: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, coautores: Rodrigo Chapola, Chibil, Eltinho, Eduardo Estruturas,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529"/>
          <w:spacing w:val="0"/>
          <w:sz w:val="24"/>
          <w:szCs w:val="24"/>
        </w:rPr>
        <w:t xml:space="preserve">38 - </w:t>
      </w:r>
      <w:r>
        <w:rPr>
          <w:rFonts w:eastAsia="DejaVu Sans" w:cs="FreeSans" w:ascii="Times New Roman" w:hAnsi="Times New Roman"/>
          <w:b w:val="false"/>
          <w:i w:val="false"/>
          <w:caps w:val="false"/>
          <w:smallCaps w:val="false"/>
          <w:color w:val="212529"/>
          <w:spacing w:val="0"/>
          <w:kern w:val="2"/>
          <w:sz w:val="24"/>
          <w:szCs w:val="24"/>
          <w:lang w:val="pt-BR" w:eastAsia="zh-CN" w:bidi="hi-IN"/>
        </w:rPr>
        <w:t>Requer que seja concedida Moção de Congratulação ao corte de Reinado do Penacho em nome dos Capitães, Luan Altivo, Jhuan Pablo e Joaquim Gabriel, instituição centenária fundada em 1920 pelo capitão Zé Feliciano. Há 106 anos o Corte do Penacho preserva a cultura e a devoção em Bom Despacho. Honrando a memória de todos os integrantes e antepassados que dedicaram sua fé e trabalho à história deste reinado. Os atuais capitães mantêm viva uma chama de ancestralidade que completa agora novos ciclos de dedicação. A trajetória do Corte do Penacho é um testemunho da força das tradições bom-despachenses, reafirmando o compromisso das novas gerações com o patrimônio imaterial de nossa gente.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Igor Soares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2"/>
          <w:szCs w:val="22"/>
          <w:u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</w:pPr>
      <w:r>
        <w:rPr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VEREADOR JOÃO DA LOTAÇÃO</w:t>
      </w: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single"/>
          <w:lang w:val="pt-BR" w:eastAsia="zh-CN" w:bidi="hi-IN"/>
        </w:rPr>
        <w:t xml:space="preserve">, coautores: Rodrigo Chapola, Igor Soares, </w:t>
      </w: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single"/>
          <w:lang w:val="pt-BR" w:eastAsia="zh-CN" w:bidi="hi-IN"/>
        </w:rPr>
        <w:t xml:space="preserve">Eduardo Estruturas, </w:t>
      </w:r>
    </w:p>
    <w:p>
      <w:pPr>
        <w:pStyle w:val="Normal"/>
        <w:spacing w:before="0" w:after="0"/>
        <w:jc w:val="both"/>
        <w:rPr>
          <w:rFonts w:ascii="Arial" w:hAnsi="Arial"/>
          <w:sz w:val="22"/>
          <w:szCs w:val="22"/>
        </w:rPr>
      </w:pPr>
      <w:r>
        <w:rPr>
          <w:rStyle w:val="Strong"/>
          <w:rFonts w:eastAsia="DejaVu Sans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39 - Requer que seja concedida Moção de Congratulação, para homenagear os senhores Domingos Sávio da Silva, Paulo Cesar Corgozinho e Donizete Gonçalves pelos exemplos de dedicação, responsabilidade e compromisso com a qualidade e segurança do transporte público de Bom Despacho, se destacando como exímios motoristas e profissionais. Esses profissionais desempenham suas atividades com excelência, diligência e respeito, contribuindo para o bom funcionamento de um serviço essencial à população. Suas atuações diárias representam a força, a competência e o profissionalismo que fazem a diferença na mobilidade urbana e no desenvolvimento de Bom Despacho.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João de Lotação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2"/>
          <w:szCs w:val="22"/>
          <w:u w:val="none"/>
          <w:shd w:fill="FFFFFF" w:val="clear"/>
          <w:em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-3"/>
          <w:kern w:val="2"/>
          <w:sz w:val="24"/>
          <w:szCs w:val="24"/>
          <w:u w:val="none"/>
          <w:lang w:val="pt-BR" w:eastAsia="zh-CN" w:bidi="hi-IN"/>
        </w:rPr>
        <w:t>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color w:val="FF0000"/>
          <w:sz w:val="24"/>
          <w:szCs w:val="24"/>
          <w:u w:val="single"/>
        </w:rPr>
        <w:t>PROJETOS EM TRAMITAÇÃO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eastAsia="Arial MT" w:cs="Times New Roman" w:ascii="Times New Roman" w:hAnsi="Times New Roman"/>
          <w:b/>
          <w:bCs/>
          <w:i w:val="false"/>
          <w:iCs w:val="false"/>
          <w:kern w:val="0"/>
          <w:sz w:val="24"/>
          <w:szCs w:val="24"/>
          <w:u w:val="single"/>
          <w:lang w:val="pt-PT" w:eastAsia="en-US" w:bidi="ar-SA"/>
        </w:rPr>
        <w:t>- Projeto de Lei 16/2026</w:t>
      </w:r>
      <w:r>
        <w:rPr>
          <w:rFonts w:eastAsia="Arial MT" w:cs="Times New Roman" w:ascii="Times New Roman" w:hAnsi="Times New Roman"/>
          <w:b w:val="false"/>
          <w:bCs w:val="false"/>
          <w:i w:val="false"/>
          <w:iCs w:val="false"/>
          <w:kern w:val="0"/>
          <w:sz w:val="24"/>
          <w:szCs w:val="24"/>
          <w:u w:val="none"/>
          <w:lang w:val="pt-PT" w:eastAsia="en-US" w:bidi="ar-SA"/>
        </w:rPr>
        <w:t xml:space="preserve"> de autoria do Vereador Eltinho que “Reconhece a pessoa com fibromialgia como pessoa com deficiência para fins de atendimento prioritário no Município de Bom Despacho/MG e estabelece diretrizes para a instituição de política pública de identificação e atendimento humanizado e da outras providências”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 w:eastAsia="Arial MT" w:cs="Times New Roman"/>
          <w:b w:val="false"/>
          <w:bCs w:val="false"/>
          <w:i w:val="false"/>
          <w:iCs w:val="false"/>
          <w:kern w:val="0"/>
          <w:sz w:val="24"/>
          <w:szCs w:val="24"/>
          <w:u w:val="none"/>
          <w:lang w:val="pt-PT" w:eastAsia="en-US" w:bidi="ar-SA"/>
        </w:rPr>
      </w:pPr>
      <w:r>
        <w:rPr>
          <w:rFonts w:eastAsia="Arial MT" w:cs="Times New Roman" w:ascii="Times New Roman" w:hAnsi="Times New Roman"/>
          <w:b w:val="false"/>
          <w:bCs w:val="false"/>
          <w:i w:val="false"/>
          <w:iCs w:val="false"/>
          <w:kern w:val="0"/>
          <w:sz w:val="24"/>
          <w:szCs w:val="24"/>
          <w:u w:val="none"/>
          <w:lang w:val="pt-PT" w:eastAsia="en-US" w:bidi="ar-SA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E SEGUNDA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 xml:space="preserve">____________________________________________________________________________________ 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/>
      </w:pPr>
      <w:r>
        <w:rPr>
          <w:rStyle w:val="Strong"/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shd w:fill="FFFFFF" w:val="clear"/>
          <w:lang w:val="pt-PT" w:eastAsia="en-US" w:bidi="ar-SA"/>
        </w:rPr>
        <w:t xml:space="preserve">- 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shd w:fill="FFFFFF" w:val="clear"/>
          <w:lang w:val="pt-PT" w:eastAsia="pt-BR" w:bidi="ar-SA"/>
        </w:rPr>
        <w:t>Projeto de lei 22/2026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 de autoria do vereador João Eduardo que “ Institui o Dia do CAC – Caçador, Atirador e Colecionador no âmbito do Município de Bom Despacho/MG e dá outras providências.”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E SEGUNDA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 xml:space="preserve">____________________________________________________________________________________ 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shd w:fill="FFFFFF" w:val="clear"/>
          <w:lang w:val="pt-PT" w:eastAsia="pt-BR" w:bidi="ar-SA"/>
        </w:rPr>
        <w:t>- Projeto de Lei 24/2026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 de autoria do vereador Eduardo Estruturas que “Altera a lei municipal 2142/2009 e dá outras providencias”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>PROJETO APROVADO EM PRIMEIRA E SEGUNDA VOTAÇÃO</w:t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 xml:space="preserve">____________________________________________________________________________________ 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Style w:val="Strong"/>
          <w:rFonts w:ascii="Times New Roman" w:hAnsi="Times New Roman" w:eastAsia="Arial MT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pPr>
      <w:r>
        <w:rPr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Style w:val="Strong"/>
          <w:rFonts w:ascii="Times New Roman" w:hAnsi="Times New Roman" w:eastAsia="Arial MT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pPr>
      <w:r>
        <w:rPr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Style w:val="Strong"/>
          <w:rFonts w:ascii="Times New Roman" w:hAnsi="Times New Roman" w:eastAsia="Arial MT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pPr>
      <w:r>
        <w:rPr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Style w:val="Strong"/>
          <w:rFonts w:ascii="Times New Roman" w:hAnsi="Times New Roman" w:eastAsia="Arial MT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pPr>
      <w:r>
        <w:rPr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/>
      </w:pPr>
      <w:r>
        <w:rPr>
          <w:rStyle w:val="Strong"/>
          <w:rFonts w:eastAsia="Arial MT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en-US" w:bidi="ar-SA"/>
        </w:rPr>
        <w:t xml:space="preserve">- 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pt-BR" w:bidi="ar-SA"/>
        </w:rPr>
        <w:t>Projeto de lei 23/2026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 xml:space="preserve"> de autoria do chefe do executivo que “Dispõe sobre a concessão de auxílio de incentivo à formação para servidores da Rede Municipal de Ensino que participarem do curso “Leitura e Escrita na Educação Infantil – LEEI”, e dá outras providências” 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 xml:space="preserve">____________________________________________________________________________________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hanging="0" w:right="17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pt-BR" w:bidi="ar-SA"/>
        </w:rPr>
        <w:t>- Projeto de Lei 27/2026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 xml:space="preserve"> de autoria do chefe do executivo que “Autoriza a adequação e remanejamento de emendas parlamentares impositivas”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____________________________________________________________________________________</w:t>
      </w:r>
    </w:p>
    <w:p>
      <w:pPr>
        <w:pStyle w:val="Normal"/>
        <w:bidi w:val="0"/>
        <w:spacing w:lineRule="auto" w:line="276" w:before="0" w:after="57"/>
        <w:ind w:hanging="0" w:right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bidi w:val="0"/>
        <w:spacing w:lineRule="auto" w:line="276" w:before="0" w:after="57"/>
        <w:ind w:hanging="0" w:right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bidi w:val="0"/>
        <w:spacing w:lineRule="auto" w:line="276" w:before="0" w:after="57"/>
        <w:ind w:hanging="0" w:right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bidi w:val="0"/>
        <w:spacing w:lineRule="auto" w:line="276" w:before="0" w:after="57"/>
        <w:ind w:hanging="0" w:right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bidi w:val="0"/>
        <w:spacing w:lineRule="auto" w:line="276" w:before="0" w:after="57"/>
        <w:ind w:hanging="0" w:right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 xml:space="preserve">- 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single"/>
          <w:shd w:fill="FFFFFF" w:val="clear"/>
          <w:em w:val="none"/>
          <w:lang w:val="pt-PT" w:eastAsia="pt-BR" w:bidi="ar-SA"/>
        </w:rPr>
        <w:t>Projeto de Resolução 12/2026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 xml:space="preserve"> de autoria da mesa diretora que “Altera a Resolução nº685/2012, Regimento Interno, e dá outras providências”</w:t>
      </w:r>
    </w:p>
    <w:p>
      <w:pPr>
        <w:pStyle w:val="Normal"/>
        <w:bidi w:val="0"/>
        <w:spacing w:lineRule="auto" w:line="276" w:before="0" w:after="57"/>
        <w:ind w:hanging="0" w:right="0"/>
        <w:jc w:val="both"/>
        <w:rPr>
          <w:rFonts w:ascii="Times New Roman" w:hAnsi="Times New Roman"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as emendas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>PROJETO APROVADO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PT" w:eastAsia="pt-BR" w:bidi="ar-SA"/>
        </w:rPr>
        <w:t>______________________________________________________________________________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/>
      </w:pPr>
      <w:r>
        <w:rPr>
          <w:rFonts w:ascii="Times New Roman" w:hAnsi="Times New Roman"/>
          <w:b/>
          <w:i w:val="false"/>
          <w:iCs w:val="false"/>
          <w:sz w:val="24"/>
          <w:szCs w:val="24"/>
          <w:u w:val="single"/>
        </w:rPr>
        <w:t>- Projetos de Resolução nª 15, 16, 17, 18, 19, 20, 21, 22 e 23/2026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de autoria dos vereadores Rodrigo Chapola, Igor Soares, João Eduardo, João da Lotação, Eduardo Estruturas, Breno Orleans, Chibil, Maique e Eltinho respectivamente que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 “Indica para receber o Prêmio Boina de Ouro-Machado de Prata a Sra Zilda Cláudia Leles, Inspetora da PRF, Sr. Agnaldo Majelo Pinto Borges, 2° Sargento da PMMG,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>Sr. Ricardo Amaral Rabelo,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Tenente Coronel da PMMG,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Sr. José Eustáquio da Silva, Subtenente da PMMG, Sr. Nelton Geraldo Gonçalves, Subtenente da PMMG, Sr.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Geraldo Elias de Araújo, Coronel da PMMG,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none"/>
          <w:shd w:fill="FFFFFF" w:val="clear"/>
          <w:lang w:val="pt-PT" w:eastAsia="pt-BR" w:bidi="ar-SA"/>
        </w:rPr>
        <w:t xml:space="preserve">Sr. Eliardo José Ferreira, Capitão da PMMG, Sr. Fábio Rodrigo Carvalho Pinto, 3º Sargento PMMG e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Sr. João Eudes Santos, Major da PMMG, respectivamente.”</w:t>
      </w:r>
    </w:p>
    <w:p>
      <w:pPr>
        <w:pStyle w:val="Normal"/>
        <w:widowControl w:val="false"/>
        <w:suppressAutoHyphens w:val="false"/>
        <w:bidi w:val="0"/>
        <w:spacing w:lineRule="auto" w:line="276" w:before="0" w:after="0"/>
        <w:ind w:hanging="0" w:right="170"/>
        <w:jc w:val="both"/>
        <w:textAlignment w:val="auto"/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 Comissão especial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os projetos em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os projetos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PROJETOS APROVADOS </w:t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 xml:space="preserve">____________________________________________________________________________________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 w:eastAsiaTheme="minorHAnsi"/>
          <w:b/>
          <w:i w:val="false"/>
          <w:iCs w:val="false"/>
          <w:color w:val="C9211E"/>
          <w:sz w:val="24"/>
          <w:szCs w:val="24"/>
          <w:u w:val="single"/>
          <w:shd w:fill="FFFF00" w:val="clear"/>
        </w:rPr>
        <w:t>TRIBUNA LIVRE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Nome: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Assunto: </w:t>
      </w:r>
    </w:p>
    <w:p>
      <w:pPr>
        <w:pStyle w:val="NoSpacing"/>
        <w:spacing w:lineRule="auto" w:line="276"/>
        <w:jc w:val="both"/>
        <w:rPr>
          <w:rFonts w:ascii="Times New Roman" w:hAnsi="Times New Roman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Nome: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Assunto: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__________________________________________________________________________________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Palavra Livre: ...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Encerramento: E nada mais havendo a ser discutido, está encerrada a presente sessão.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707" w:gutter="0" w:header="555" w:top="840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939406581"/>
      <w:docPartObj>
        <w:docPartGallery w:val="Page Numbers (Top of Page)"/>
        <w:docPartUnique w:val="true"/>
      </w:docPartObj>
    </w:sdtPr>
    <w:sdtContent>
      <w:p>
        <w:pPr>
          <w:pStyle w:val="Head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939406581"/>
      <w:docPartObj>
        <w:docPartGallery w:val="Page Numbers (Top of Page)"/>
        <w:docPartUnique w:val="true"/>
      </w:docPartObj>
    </w:sdtPr>
    <w:sdtContent>
      <w:p>
        <w:pPr>
          <w:pStyle w:val="Head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Fontepargpadro1"/>
    <w:qFormat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user">
    <w:name w:val="Caracteres de nota de rodapé (user)"/>
    <w:uiPriority w:val="99"/>
    <w:semiHidden/>
    <w:unhideWhenUsed/>
    <w:qFormat/>
    <w:rsid w:val="00c27340"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mphasis">
    <w:name w:val="Emphasis"/>
    <w:basedOn w:val="DefaultParagraphFont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Smbolosdenumeraouser">
    <w:name w:val="Símbolos de numeração (user)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S">
    <w:name w:val="INS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FootnoteSymbolWW">
    <w:name w:val="Footnote Symbol (WW)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InternetlinkWW">
    <w:name w:val="Internet link (WW)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ntepargpadro1">
    <w:name w:val="Fonte parág. padrão1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>
      <w:rFonts w:ascii="Symbol" w:hAnsi="Symbol" w:cs="Symbol"/>
    </w:rPr>
  </w:style>
  <w:style w:type="character" w:styleId="WW8Num1z2">
    <w:name w:val="WW8Num1z2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Standard"/>
    <w:qFormat/>
    <w:pPr>
      <w:widowControl/>
      <w:spacing w:lineRule="atLeast" w:line="100" w:before="120" w:after="120"/>
    </w:pPr>
    <w:rPr>
      <w:rFonts w:ascii="Times New Roman" w:hAnsi="Times New Roman" w:eastAsia="Times New Roman" w:cs="Mangal"/>
      <w:i/>
      <w:iCs/>
      <w:lang w:bidi="ar-SA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hanging="0" w:left="72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Standard"/>
    <w:qFormat/>
    <w:rsid w:val="00687518"/>
    <w:pPr>
      <w:spacing w:before="0" w:after="120"/>
    </w:pPr>
    <w:rPr/>
  </w:style>
  <w:style w:type="paragraph" w:styleId="Standard" w:customStyle="1">
    <w:name w:val="Standard"/>
    <w:qFormat/>
    <w:rsid w:val="0068751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BodyTextIndent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firstLine="708" w:left="3540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TableParagraph">
    <w:name w:val="Table Paragraph"/>
    <w:basedOn w:val="Normal"/>
    <w:qFormat/>
    <w:pPr>
      <w:suppressAutoHyphens w:val="false"/>
      <w:spacing w:lineRule="exact" w:line="246"/>
      <w:ind w:hanging="0" w:left="200"/>
      <w:textAlignment w:val="auto"/>
    </w:pPr>
    <w:rPr>
      <w:rFonts w:eastAsia="Times New Roman" w:cs="Times New Roman"/>
      <w:kern w:val="0"/>
      <w:sz w:val="22"/>
      <w:szCs w:val="22"/>
      <w:lang w:val="pt-PT" w:eastAsia="pt-PT" w:bidi="pt-PT"/>
    </w:rPr>
  </w:style>
  <w:style w:type="paragraph" w:styleId="TextbodyindentWW">
    <w:name w:val="Text body indent (WW)"/>
    <w:qFormat/>
    <w:pPr>
      <w:widowControl/>
      <w:suppressAutoHyphens w:val="true"/>
      <w:bidi w:val="0"/>
      <w:spacing w:lineRule="atLeast" w:line="100" w:before="0" w:after="120"/>
      <w:ind w:hanging="0" w:left="283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rmalivre">
    <w:name w:val="formalivr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WW">
    <w:name w:val="Footnote (WW)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o1">
    <w:name w:val="texto1"/>
    <w:qFormat/>
    <w:pPr>
      <w:widowControl/>
      <w:suppressAutoHyphens w:val="tru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orpodetexto31">
    <w:name w:val="Corpo de texto 3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en-US" w:bidi="ar-SA"/>
    </w:rPr>
  </w:style>
  <w:style w:type="paragraph" w:styleId="Corpodetexto21">
    <w:name w:val="Corpo de texto 2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t-BR" w:eastAsia="en-US" w:bidi="ar-SA"/>
    </w:rPr>
  </w:style>
  <w:style w:type="paragraph" w:styleId="Ttulo1">
    <w:name w:val="Título1"/>
    <w:qFormat/>
    <w:pPr>
      <w:widowControl/>
      <w:suppressAutoHyphens w:val="true"/>
      <w:bidi w:val="0"/>
      <w:spacing w:lineRule="atLeast" w:line="100"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36"/>
      <w:szCs w:val="20"/>
      <w:u w:val="single"/>
      <w:lang w:val="pt-BR" w:eastAsia="en-US" w:bidi="ar-SA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Título2"/>
    <w:qFormat/>
    <w:pPr>
      <w:keepNext w:val="true"/>
      <w:widowControl/>
      <w:suppressAutoHyphens w:val="true"/>
      <w:bidi w:val="0"/>
      <w:spacing w:lineRule="atLeast" w:line="100" w:before="240" w:after="120"/>
      <w:jc w:val="left"/>
    </w:pPr>
    <w:rPr>
      <w:rFonts w:ascii="Arial" w:hAnsi="Arial" w:eastAsia="Microsoft YaHei" w:cs="Mangal"/>
      <w:color w:val="auto"/>
      <w:kern w:val="0"/>
      <w:sz w:val="28"/>
      <w:szCs w:val="28"/>
      <w:lang w:val="pt-BR" w:eastAsia="en-US" w:bidi="ar-SA"/>
    </w:rPr>
  </w:style>
  <w:style w:type="paragraph" w:styleId="TextbodyWW">
    <w:name w:val="Text body (WW)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32"/>
      <w:szCs w:val="20"/>
      <w:lang w:val="pt-BR" w:eastAsia="en-US" w:bidi="ar-SA"/>
    </w:rPr>
  </w:style>
  <w:style w:type="paragraph" w:styleId="StandardWW">
    <w:name w:val="Standard (WW)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hanging="0" w:left="283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abealhoerodap16">
    <w:name w:val="Cabeçalho e rodapé16"/>
    <w:basedOn w:val="Normal"/>
    <w:qFormat/>
    <w:pPr/>
    <w:rPr/>
  </w:style>
  <w:style w:type="paragraph" w:styleId="Cabealhoerodap151">
    <w:name w:val="Cabeçalho e rodapé151"/>
    <w:basedOn w:val="Normal"/>
    <w:qFormat/>
    <w:pPr/>
    <w:rPr/>
  </w:style>
  <w:style w:type="paragraph" w:styleId="Cabealhoerodap141">
    <w:name w:val="Cabeçalho e rodapé141"/>
    <w:basedOn w:val="Normal"/>
    <w:qFormat/>
    <w:pPr/>
    <w:rPr/>
  </w:style>
  <w:style w:type="paragraph" w:styleId="Cabealhoerodap131">
    <w:name w:val="Cabeçalho e rodapé131"/>
    <w:basedOn w:val="Normal"/>
    <w:qFormat/>
    <w:pPr/>
    <w:rPr/>
  </w:style>
  <w:style w:type="paragraph" w:styleId="Cabealhoerodap121">
    <w:name w:val="Cabeçalho e rodapé121"/>
    <w:basedOn w:val="Normal"/>
    <w:qFormat/>
    <w:pPr/>
    <w:rPr/>
  </w:style>
  <w:style w:type="paragraph" w:styleId="Cabealhoerodap111">
    <w:name w:val="Cabeçalho e rodapé111"/>
    <w:basedOn w:val="Normal"/>
    <w:qFormat/>
    <w:pPr/>
    <w:rPr/>
  </w:style>
  <w:style w:type="paragraph" w:styleId="Cabealhoerodap101">
    <w:name w:val="Cabeçalho e rodapé101"/>
    <w:basedOn w:val="Normal"/>
    <w:qFormat/>
    <w:pPr/>
    <w:rPr/>
  </w:style>
  <w:style w:type="paragraph" w:styleId="Cabealhoerodap91">
    <w:name w:val="Cabeçalho e rodapé91"/>
    <w:basedOn w:val="Normal"/>
    <w:qFormat/>
    <w:pPr/>
    <w:rPr/>
  </w:style>
  <w:style w:type="paragraph" w:styleId="Cabealhoerodap81">
    <w:name w:val="Cabeçalho e rodapé81"/>
    <w:basedOn w:val="Normal"/>
    <w:qFormat/>
    <w:pPr/>
    <w:rPr/>
  </w:style>
  <w:style w:type="paragraph" w:styleId="Cabealhoerodap71">
    <w:name w:val="Cabeçalho e rodapé71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B24F7-4167-4BC7-A8B5-B6D667EE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4401</TotalTime>
  <Application>LibreOffice/26.2.2.2$Windows_X86_64 LibreOffice_project/1f77d10d6938fd34972958f64b2bcfa54f8b1ba5</Application>
  <AppVersion>15.0000</AppVersion>
  <Pages>6</Pages>
  <Words>2364</Words>
  <Characters>13766</Characters>
  <CharactersWithSpaces>16087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Marinely</dc:creator>
  <dc:description/>
  <dc:language>pt-BR</dc:language>
  <cp:lastModifiedBy/>
  <cp:lastPrinted>2026-04-13T17:42:34Z</cp:lastPrinted>
  <dcterms:modified xsi:type="dcterms:W3CDTF">2026-04-14T12:19:27Z</dcterms:modified>
  <cp:revision>496</cp:revision>
  <dc:subject>Modelo de ofício com informações de formatação</dc:subject>
  <dc:title>Modelo de ofício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