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B9F269">
      <w:pPr>
        <w:pStyle w:val="6"/>
        <w:keepNext w:val="0"/>
        <w:keepLines w:val="0"/>
        <w:widowControl/>
        <w:suppressLineNumbers w:val="0"/>
        <w:jc w:val="both"/>
        <w:rPr>
          <w:rFonts w:hint="default" w:ascii="Arial" w:hAnsi="Arial" w:cs="Arial"/>
          <w:sz w:val="24"/>
          <w:szCs w:val="24"/>
        </w:rPr>
      </w:pPr>
      <w:r>
        <w:rPr>
          <w:rStyle w:val="5"/>
          <w:rFonts w:hint="default" w:ascii="Arial" w:hAnsi="Arial" w:cs="Arial"/>
          <w:sz w:val="24"/>
          <w:szCs w:val="24"/>
        </w:rPr>
        <w:t xml:space="preserve">INDICAÇÃO Nº </w:t>
      </w:r>
      <w:r>
        <w:rPr>
          <w:rStyle w:val="5"/>
          <w:rFonts w:hint="default" w:ascii="Arial" w:hAnsi="Arial" w:cs="Arial"/>
          <w:sz w:val="24"/>
          <w:szCs w:val="24"/>
          <w:lang w:val="pt-BR"/>
        </w:rPr>
        <w:t>14</w:t>
      </w:r>
      <w:r>
        <w:rPr>
          <w:rStyle w:val="5"/>
          <w:rFonts w:hint="default" w:ascii="Arial" w:hAnsi="Arial" w:cs="Arial"/>
          <w:sz w:val="24"/>
          <w:szCs w:val="24"/>
        </w:rPr>
        <w:t>/2026</w:t>
      </w:r>
    </w:p>
    <w:p w14:paraId="52E9C7B8">
      <w:pPr>
        <w:shd w:val="clear" w:color="auto" w:fill="FFFFFF"/>
        <w:spacing w:after="0" w:line="240" w:lineRule="auto"/>
        <w:jc w:val="both"/>
        <w:rPr>
          <w:rFonts w:hint="default" w:ascii="Arial" w:hAnsi="Arial" w:eastAsia="Times New Roman" w:cs="Arial"/>
          <w:color w:val="212529"/>
          <w:sz w:val="24"/>
          <w:szCs w:val="24"/>
          <w:lang w:eastAsia="pt-BR"/>
        </w:rPr>
      </w:pPr>
      <w:r>
        <w:rPr>
          <w:rFonts w:hint="default" w:ascii="Segoe UI" w:hAnsi="Segoe UI" w:eastAsia="Times New Roman"/>
          <w:color w:val="212529"/>
          <w:sz w:val="24"/>
          <w:szCs w:val="24"/>
          <w:lang w:eastAsia="pt-BR"/>
        </w:rPr>
        <w:t>A</w:t>
      </w:r>
      <w:r>
        <w:rPr>
          <w:rFonts w:hint="default" w:ascii="Arial" w:hAnsi="Arial" w:eastAsia="Times New Roman" w:cs="Arial"/>
          <w:color w:val="212529"/>
          <w:sz w:val="24"/>
          <w:szCs w:val="24"/>
          <w:lang w:eastAsia="pt-BR"/>
        </w:rPr>
        <w:t>utor: Vereador Osmar Firmino</w:t>
      </w:r>
    </w:p>
    <w:p w14:paraId="674D8DCC">
      <w:pPr>
        <w:shd w:val="clear" w:color="auto" w:fill="FFFFFF"/>
        <w:spacing w:after="0" w:line="240" w:lineRule="auto"/>
        <w:jc w:val="both"/>
        <w:rPr>
          <w:rFonts w:hint="default" w:ascii="Arial" w:hAnsi="Arial" w:eastAsia="Times New Roman" w:cs="Arial"/>
          <w:color w:val="212529"/>
          <w:sz w:val="24"/>
          <w:szCs w:val="24"/>
          <w:lang w:eastAsia="pt-BR"/>
        </w:rPr>
      </w:pPr>
    </w:p>
    <w:p w14:paraId="6701478D">
      <w:pPr>
        <w:shd w:val="clear" w:color="auto" w:fill="FFFFFF"/>
        <w:spacing w:after="0" w:line="240" w:lineRule="auto"/>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Ao Excelentíssimo Senhor Prefeito Municipal de Piedade de Ponte Nova/MG,</w:t>
      </w:r>
    </w:p>
    <w:p w14:paraId="035AD039">
      <w:pPr>
        <w:shd w:val="clear" w:color="auto" w:fill="FFFFFF"/>
        <w:spacing w:after="0" w:line="240" w:lineRule="auto"/>
        <w:jc w:val="both"/>
        <w:rPr>
          <w:rFonts w:hint="default" w:ascii="Arial" w:hAnsi="Arial" w:eastAsia="Times New Roman" w:cs="Arial"/>
          <w:color w:val="212529"/>
          <w:sz w:val="24"/>
          <w:szCs w:val="24"/>
          <w:lang w:eastAsia="pt-BR"/>
        </w:rPr>
      </w:pPr>
    </w:p>
    <w:p w14:paraId="44D75946">
      <w:pPr>
        <w:shd w:val="clear" w:color="auto" w:fill="FFFFFF"/>
        <w:spacing w:after="0" w:line="240" w:lineRule="auto"/>
        <w:ind w:firstLine="360" w:firstLineChars="15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O Vereador que esta subscreve, no uso de suas atribuições legais e regimentais, vem, respeitosamente, indicar ao Chefe do Poder Executivo Municipal que sejam adotadas as providências necessárias para a implantação do uso de uniformes padronizados e equipamentos de identificação visual para os trabalhadores braçais da Prefeitura Municipal, especialmente aqueles que exercem suas atividades em vias públicas e demais espaços de circulação da cidade.</w:t>
      </w:r>
    </w:p>
    <w:p w14:paraId="339E846D">
      <w:pPr>
        <w:shd w:val="clear" w:color="auto" w:fill="FFFFFF"/>
        <w:spacing w:after="0" w:line="240" w:lineRule="auto"/>
        <w:jc w:val="both"/>
        <w:rPr>
          <w:rFonts w:hint="default" w:ascii="Arial" w:hAnsi="Arial" w:eastAsia="Times New Roman" w:cs="Arial"/>
          <w:color w:val="212529"/>
          <w:sz w:val="24"/>
          <w:szCs w:val="24"/>
          <w:lang w:eastAsia="pt-BR"/>
        </w:rPr>
      </w:pPr>
    </w:p>
    <w:p w14:paraId="1F8F9CE5">
      <w:pPr>
        <w:shd w:val="clear" w:color="auto" w:fill="FFFFFF"/>
        <w:spacing w:after="0" w:line="240" w:lineRule="auto"/>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JUSTIFICATIVA</w:t>
      </w:r>
    </w:p>
    <w:p w14:paraId="21F35CA8">
      <w:pPr>
        <w:shd w:val="clear" w:color="auto" w:fill="FFFFFF"/>
        <w:spacing w:after="0" w:line="240" w:lineRule="auto"/>
        <w:jc w:val="both"/>
        <w:rPr>
          <w:rFonts w:hint="default" w:ascii="Arial" w:hAnsi="Arial" w:eastAsia="Times New Roman" w:cs="Arial"/>
          <w:color w:val="212529"/>
          <w:sz w:val="24"/>
          <w:szCs w:val="24"/>
          <w:lang w:eastAsia="pt-BR"/>
        </w:rPr>
      </w:pPr>
    </w:p>
    <w:p w14:paraId="0C87F08D">
      <w:pPr>
        <w:shd w:val="clear" w:color="auto" w:fill="FFFFFF"/>
        <w:spacing w:after="0" w:line="240" w:lineRule="auto"/>
        <w:ind w:firstLine="360" w:firstLineChars="15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A presente indicação tem por finalidade promover maior segurança, identificação e melhores condições de trabalho aos servidores que desempenham funções braçais junto ao Município, tais como os profissionais responsáveis por serviços de limpeza urbana, capina, manutenção de vias, obras, coleta de resíduos, jardinagem e demais atividades externas.</w:t>
      </w:r>
    </w:p>
    <w:p w14:paraId="5628FC8F">
      <w:pPr>
        <w:shd w:val="clear" w:color="auto" w:fill="FFFFFF"/>
        <w:spacing w:after="0" w:line="240" w:lineRule="auto"/>
        <w:jc w:val="both"/>
        <w:rPr>
          <w:rFonts w:hint="default" w:ascii="Arial" w:hAnsi="Arial" w:eastAsia="Times New Roman" w:cs="Arial"/>
          <w:color w:val="212529"/>
          <w:sz w:val="24"/>
          <w:szCs w:val="24"/>
          <w:lang w:eastAsia="pt-BR"/>
        </w:rPr>
      </w:pPr>
    </w:p>
    <w:p w14:paraId="6E34D734">
      <w:pPr>
        <w:shd w:val="clear" w:color="auto" w:fill="FFFFFF"/>
        <w:spacing w:after="0" w:line="240" w:lineRule="auto"/>
        <w:ind w:firstLine="240" w:firstLineChars="10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É de conhecimento público que muitos desses trabalhadores executam suas funções em ruas e avenidas com intenso fluxo de veículos e pedestres, ficando, por vezes, expostos a situações de risco. Nesse sentido, o uso de uniformes padronizados, preferencialmente com faixas refletivas e cores de alta visibilidade, contribuirá significativamente para:</w:t>
      </w:r>
    </w:p>
    <w:p w14:paraId="3FA76F7D">
      <w:pPr>
        <w:shd w:val="clear" w:color="auto" w:fill="FFFFFF"/>
        <w:spacing w:after="0" w:line="240" w:lineRule="auto"/>
        <w:jc w:val="both"/>
        <w:rPr>
          <w:rFonts w:hint="default" w:ascii="Arial" w:hAnsi="Arial" w:eastAsia="Times New Roman" w:cs="Arial"/>
          <w:color w:val="212529"/>
          <w:sz w:val="24"/>
          <w:szCs w:val="24"/>
          <w:lang w:eastAsia="pt-BR"/>
        </w:rPr>
      </w:pPr>
    </w:p>
    <w:p w14:paraId="680F4F2A">
      <w:pPr>
        <w:numPr>
          <w:ilvl w:val="0"/>
          <w:numId w:val="1"/>
        </w:numPr>
        <w:shd w:val="clear" w:color="auto" w:fill="FFFFFF"/>
        <w:spacing w:after="0" w:line="240" w:lineRule="auto"/>
        <w:ind w:left="420" w:leftChars="0" w:hanging="420" w:firstLineChars="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Maior segurança dos servidores durante a execução dos serviços;</w:t>
      </w:r>
    </w:p>
    <w:p w14:paraId="5104D9EA">
      <w:pPr>
        <w:numPr>
          <w:ilvl w:val="0"/>
          <w:numId w:val="1"/>
        </w:numPr>
        <w:shd w:val="clear" w:color="auto" w:fill="FFFFFF"/>
        <w:spacing w:after="0" w:line="240" w:lineRule="auto"/>
        <w:ind w:left="420" w:leftChars="0" w:hanging="420" w:firstLineChars="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Melhor visualização por motoristas, motociclistas e pedestres;</w:t>
      </w:r>
    </w:p>
    <w:p w14:paraId="725D5FDB">
      <w:pPr>
        <w:numPr>
          <w:ilvl w:val="0"/>
          <w:numId w:val="1"/>
        </w:numPr>
        <w:shd w:val="clear" w:color="auto" w:fill="FFFFFF"/>
        <w:spacing w:after="0" w:line="240" w:lineRule="auto"/>
        <w:ind w:left="420" w:leftChars="0" w:hanging="420" w:firstLineChars="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Redução do risco de acidentes em vias públicas;</w:t>
      </w:r>
    </w:p>
    <w:p w14:paraId="25771279">
      <w:pPr>
        <w:numPr>
          <w:ilvl w:val="0"/>
          <w:numId w:val="1"/>
        </w:numPr>
        <w:shd w:val="clear" w:color="auto" w:fill="FFFFFF"/>
        <w:spacing w:after="0" w:line="240" w:lineRule="auto"/>
        <w:ind w:left="420" w:leftChars="0" w:hanging="420" w:firstLineChars="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Identificação dos trabalhadores como servidores municipais;</w:t>
      </w:r>
    </w:p>
    <w:p w14:paraId="09973F7A">
      <w:pPr>
        <w:numPr>
          <w:ilvl w:val="0"/>
          <w:numId w:val="1"/>
        </w:numPr>
        <w:shd w:val="clear" w:color="auto" w:fill="FFFFFF"/>
        <w:spacing w:after="0" w:line="240" w:lineRule="auto"/>
        <w:ind w:left="420" w:leftChars="0" w:hanging="420" w:firstLineChars="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Maior organização e valorização profissional.</w:t>
      </w:r>
    </w:p>
    <w:p w14:paraId="1E807A57">
      <w:pPr>
        <w:shd w:val="clear" w:color="auto" w:fill="FFFFFF"/>
        <w:spacing w:after="0" w:line="240" w:lineRule="auto"/>
        <w:jc w:val="both"/>
        <w:rPr>
          <w:rFonts w:hint="default" w:ascii="Arial" w:hAnsi="Arial" w:eastAsia="Times New Roman" w:cs="Arial"/>
          <w:color w:val="212529"/>
          <w:sz w:val="24"/>
          <w:szCs w:val="24"/>
          <w:lang w:eastAsia="pt-BR"/>
        </w:rPr>
      </w:pPr>
    </w:p>
    <w:p w14:paraId="6F8363FA">
      <w:pPr>
        <w:shd w:val="clear" w:color="auto" w:fill="FFFFFF"/>
        <w:spacing w:after="0" w:line="240" w:lineRule="auto"/>
        <w:ind w:firstLine="240" w:firstLineChars="100"/>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Além da questão da segurança, a padronização dos uniformes transmite maior profissionalismo e facilita o reconhecimento da equipe pela população, reforçando a imagem institucional da administração pública.</w:t>
      </w:r>
    </w:p>
    <w:p w14:paraId="63B68120">
      <w:pPr>
        <w:shd w:val="clear" w:color="auto" w:fill="FFFFFF"/>
        <w:spacing w:after="0" w:line="240" w:lineRule="auto"/>
        <w:jc w:val="both"/>
        <w:rPr>
          <w:rFonts w:hint="default" w:ascii="Arial" w:hAnsi="Arial" w:eastAsia="Times New Roman" w:cs="Arial"/>
          <w:color w:val="212529"/>
          <w:sz w:val="24"/>
          <w:szCs w:val="24"/>
          <w:lang w:eastAsia="pt-BR"/>
        </w:rPr>
      </w:pPr>
    </w:p>
    <w:p w14:paraId="37AB4391">
      <w:pPr>
        <w:shd w:val="clear" w:color="auto" w:fill="FFFFFF"/>
        <w:spacing w:after="0" w:line="240" w:lineRule="auto"/>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Diante do exposto, solicita-se a atenção do Poder Executivo para a análise e implementação da presente demanda, em benefício dos servidores e da coletividade.</w:t>
      </w:r>
    </w:p>
    <w:p w14:paraId="14C3753C">
      <w:pPr>
        <w:shd w:val="clear" w:color="auto" w:fill="FFFFFF"/>
        <w:spacing w:after="0" w:line="240" w:lineRule="auto"/>
        <w:jc w:val="both"/>
        <w:rPr>
          <w:rFonts w:hint="default" w:ascii="Arial" w:hAnsi="Arial" w:eastAsia="Times New Roman" w:cs="Arial"/>
          <w:color w:val="212529"/>
          <w:sz w:val="24"/>
          <w:szCs w:val="24"/>
          <w:lang w:eastAsia="pt-BR"/>
        </w:rPr>
      </w:pPr>
    </w:p>
    <w:p w14:paraId="5A20DF7D">
      <w:pPr>
        <w:shd w:val="clear" w:color="auto" w:fill="FFFFFF"/>
        <w:spacing w:after="0" w:line="240" w:lineRule="auto"/>
        <w:jc w:val="both"/>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 xml:space="preserve">Sala das Sessões, </w:t>
      </w:r>
      <w:r>
        <w:rPr>
          <w:rFonts w:hint="default" w:ascii="Arial" w:hAnsi="Arial" w:eastAsia="Times New Roman" w:cs="Arial"/>
          <w:color w:val="212529"/>
          <w:sz w:val="24"/>
          <w:szCs w:val="24"/>
          <w:lang w:val="en-US" w:eastAsia="pt-BR"/>
        </w:rPr>
        <w:t xml:space="preserve">22 </w:t>
      </w:r>
      <w:r>
        <w:rPr>
          <w:rFonts w:hint="default" w:ascii="Arial" w:hAnsi="Arial" w:eastAsia="Times New Roman" w:cs="Arial"/>
          <w:color w:val="212529"/>
          <w:sz w:val="24"/>
          <w:szCs w:val="24"/>
          <w:lang w:eastAsia="pt-BR"/>
        </w:rPr>
        <w:t xml:space="preserve">de </w:t>
      </w:r>
      <w:r>
        <w:rPr>
          <w:rFonts w:hint="default" w:ascii="Arial" w:hAnsi="Arial" w:eastAsia="Times New Roman" w:cs="Arial"/>
          <w:color w:val="212529"/>
          <w:sz w:val="24"/>
          <w:szCs w:val="24"/>
          <w:lang w:val="en-US" w:eastAsia="pt-BR"/>
        </w:rPr>
        <w:t>abril</w:t>
      </w:r>
      <w:r>
        <w:rPr>
          <w:rFonts w:hint="default" w:ascii="Arial" w:hAnsi="Arial" w:eastAsia="Times New Roman" w:cs="Arial"/>
          <w:color w:val="212529"/>
          <w:sz w:val="24"/>
          <w:szCs w:val="24"/>
          <w:lang w:eastAsia="pt-BR"/>
        </w:rPr>
        <w:t xml:space="preserve"> de 2026.</w:t>
      </w:r>
    </w:p>
    <w:p w14:paraId="6C589E36">
      <w:pPr>
        <w:shd w:val="clear" w:color="auto" w:fill="FFFFFF"/>
        <w:spacing w:after="0" w:line="240" w:lineRule="auto"/>
        <w:jc w:val="both"/>
        <w:rPr>
          <w:rFonts w:hint="default" w:ascii="Arial" w:hAnsi="Arial" w:eastAsia="Times New Roman" w:cs="Arial"/>
          <w:color w:val="212529"/>
          <w:sz w:val="24"/>
          <w:szCs w:val="24"/>
          <w:lang w:eastAsia="pt-BR"/>
        </w:rPr>
      </w:pPr>
    </w:p>
    <w:p w14:paraId="539B9AA8">
      <w:pPr>
        <w:shd w:val="clear" w:color="auto" w:fill="FFFFFF"/>
        <w:spacing w:after="0" w:line="240" w:lineRule="auto"/>
        <w:jc w:val="center"/>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________________________________________</w:t>
      </w:r>
      <w:bookmarkStart w:id="0" w:name="_GoBack"/>
      <w:bookmarkEnd w:id="0"/>
    </w:p>
    <w:p w14:paraId="1344E3AB">
      <w:pPr>
        <w:shd w:val="clear" w:color="auto" w:fill="FFFFFF"/>
        <w:spacing w:after="0" w:line="240" w:lineRule="auto"/>
        <w:jc w:val="center"/>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Osmar Firmino</w:t>
      </w:r>
    </w:p>
    <w:p w14:paraId="62B13138">
      <w:pPr>
        <w:shd w:val="clear" w:color="auto" w:fill="FFFFFF"/>
        <w:spacing w:after="0" w:line="240" w:lineRule="auto"/>
        <w:jc w:val="center"/>
        <w:rPr>
          <w:rFonts w:hint="default" w:ascii="Arial" w:hAnsi="Arial" w:eastAsia="Times New Roman" w:cs="Arial"/>
          <w:color w:val="212529"/>
          <w:sz w:val="24"/>
          <w:szCs w:val="24"/>
          <w:lang w:eastAsia="pt-BR"/>
        </w:rPr>
      </w:pPr>
      <w:r>
        <w:rPr>
          <w:rFonts w:hint="default" w:ascii="Arial" w:hAnsi="Arial" w:eastAsia="Times New Roman" w:cs="Arial"/>
          <w:color w:val="212529"/>
          <w:sz w:val="24"/>
          <w:szCs w:val="24"/>
          <w:lang w:eastAsia="pt-BR"/>
        </w:rPr>
        <w:t>Vereador</w:t>
      </w:r>
    </w:p>
    <w:sectPr>
      <w:headerReference r:id="rId5"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Bodoni MT">
    <w:panose1 w:val="02070603080606020203"/>
    <w:charset w:val="00"/>
    <w:family w:val="roman"/>
    <w:pitch w:val="default"/>
    <w:sig w:usb0="00000003" w:usb1="00000000" w:usb2="00000000" w:usb3="00000000" w:csb0="20000001" w:csb1="00000000"/>
  </w:font>
  <w:font w:name="Cambria Math">
    <w:panose1 w:val="02040503050406030204"/>
    <w:charset w:val="00"/>
    <w:family w:val="auto"/>
    <w:pitch w:val="variable"/>
    <w:sig w:usb0="E00006FF" w:usb1="420024FF" w:usb2="02000000" w:usb3="00000000" w:csb0="2000019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Pristina">
    <w:panose1 w:val="03060402040406080204"/>
    <w:charset w:val="00"/>
    <w:family w:val="auto"/>
    <w:pitch w:val="default"/>
    <w:sig w:usb0="00000003" w:usb1="00000000" w:usb2="00000000" w:usb3="00000000" w:csb0="20000001" w:csb1="00000000"/>
  </w:font>
  <w:font w:name="Rockwell">
    <w:panose1 w:val="02060603020205020403"/>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E4447">
    <w:pPr>
      <w:tabs>
        <w:tab w:val="center" w:pos="4252"/>
        <w:tab w:val="right" w:pos="8504"/>
      </w:tabs>
      <w:spacing w:after="0" w:line="240" w:lineRule="auto"/>
      <w:jc w:val="center"/>
      <w:rPr>
        <w:rFonts w:ascii="Bodoni MT" w:hAnsi="Bodoni MT" w:eastAsia="Times New Roman" w:cs="Times New Roman"/>
        <w:b/>
        <w:smallCaps/>
        <w:sz w:val="24"/>
        <w:szCs w:val="24"/>
        <w:lang w:eastAsia="pt-BR"/>
      </w:rPr>
    </w:pPr>
    <w:r>
      <w:rPr>
        <w:rFonts w:ascii="Bodoni MT" w:hAnsi="Bodoni MT" w:eastAsia="Times New Roman" w:cs="Times New Roman"/>
        <w:b/>
        <w:smallCaps/>
        <w:sz w:val="24"/>
        <w:szCs w:val="24"/>
        <w:lang w:eastAsia="pt-BR"/>
      </w:rPr>
      <w:pict>
        <v:shape id="_x0000_s4097" o:spid="_x0000_s4097" o:spt="75" type="#_x0000_t75" style="position:absolute;left:0pt;margin-left:-66pt;margin-top:1.85pt;height:63pt;width:56.35pt;mso-wrap-distance-bottom:0pt;mso-wrap-distance-top:0pt;z-index:251659264;mso-width-relative:page;mso-height-relative:page;" o:ole="t" filled="f" o:preferrelative="t" stroked="f" coordsize="21600,21600">
          <v:path/>
          <v:fill on="f" focussize="0,0"/>
          <v:stroke on="f" joinstyle="miter"/>
          <v:imagedata r:id="rId2" o:title=""/>
          <o:lock v:ext="edit" aspectratio="t"/>
          <w10:wrap type="topAndBottom"/>
        </v:shape>
        <o:OLEObject Type="Embed" ProgID="Word.Picture.8" ShapeID="_x0000_s4097" DrawAspect="Content" ObjectID="_1468075725" r:id="rId1">
          <o:LockedField>false</o:LockedField>
        </o:OLEObject>
      </w:pict>
    </w:r>
    <w:r>
      <w:rPr>
        <w:rFonts w:ascii="Bodoni MT" w:hAnsi="Bodoni MT" w:eastAsia="Times New Roman" w:cs="Times New Roman"/>
        <w:b/>
        <w:smallCaps/>
        <w:sz w:val="24"/>
        <w:szCs w:val="24"/>
        <w:lang w:eastAsia="pt-BR"/>
      </w:rPr>
      <w:t>Câmara Municipal de Piedade de Ponte Nova</w:t>
    </w:r>
  </w:p>
  <w:p w14:paraId="086AE764">
    <w:pPr>
      <w:tabs>
        <w:tab w:val="center" w:pos="4252"/>
        <w:tab w:val="center" w:pos="4419"/>
        <w:tab w:val="left" w:pos="4712"/>
        <w:tab w:val="right" w:pos="8838"/>
      </w:tabs>
      <w:spacing w:after="0" w:line="240" w:lineRule="auto"/>
      <w:rPr>
        <w:rFonts w:ascii="Bodoni MT" w:hAnsi="Bodoni MT" w:eastAsia="Times New Roman" w:cs="Times New Roman"/>
        <w:b/>
        <w:smallCaps/>
        <w:sz w:val="24"/>
        <w:szCs w:val="24"/>
        <w:lang w:eastAsia="pt-BR"/>
      </w:rPr>
    </w:pPr>
    <w:r>
      <w:rPr>
        <w:rFonts w:ascii="Bodoni MT" w:hAnsi="Bodoni MT" w:eastAsia="Times New Roman" w:cs="Times New Roman"/>
        <w:b/>
        <w:smallCaps/>
        <w:sz w:val="24"/>
        <w:szCs w:val="24"/>
        <w:lang w:eastAsia="pt-BR"/>
      </w:rPr>
      <w:tab/>
    </w:r>
    <w:r>
      <w:rPr>
        <w:rFonts w:ascii="Calibri" w:hAnsi="Calibri" w:eastAsia="Calibri" w:cs="Times New Roman"/>
        <w:lang w:eastAsia="pt-BR"/>
      </w:rPr>
      <mc:AlternateContent>
        <mc:Choice Requires="wps">
          <w:drawing>
            <wp:anchor distT="0" distB="0" distL="114300" distR="114300" simplePos="0" relativeHeight="251660288" behindDoc="0" locked="0" layoutInCell="1" allowOverlap="1">
              <wp:simplePos x="0" y="0"/>
              <wp:positionH relativeFrom="column">
                <wp:posOffset>1091565</wp:posOffset>
              </wp:positionH>
              <wp:positionV relativeFrom="paragraph">
                <wp:posOffset>62865</wp:posOffset>
              </wp:positionV>
              <wp:extent cx="3429000" cy="0"/>
              <wp:effectExtent l="0" t="19050" r="0" b="26670"/>
              <wp:wrapNone/>
              <wp:docPr id="3" name="Conector Reto 3"/>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ln>
                    </wps:spPr>
                    <wps:bodyPr/>
                  </wps:wsp>
                </a:graphicData>
              </a:graphic>
            </wp:anchor>
          </w:drawing>
        </mc:Choice>
        <mc:Fallback>
          <w:pict>
            <v:line id="_x0000_s1026" o:spid="_x0000_s1026" o:spt="20" style="position:absolute;left:0pt;margin-left:85.95pt;margin-top:4.95pt;height:0pt;width:270pt;z-index:251660288;mso-width-relative:page;mso-height-relative:page;" filled="f" stroked="t" coordsize="21600,21600" o:gfxdata="UEsDBAoAAAAAAIdO4kAAAAAAAAAAAAAAAAAEAAAAZHJzL1BLAwQUAAAACACHTuJArs6JHc8AAAAH&#10;AQAADwAAAGRycy9kb3ducmV2LnhtbE2Oy07DMBBF90j8gzVI7KhtQLQJcbpAYgcLCh8wjU0csMeR&#10;7T7g65mygdXo6F7dOd36GIPYu1ymRAb0QoFwNCQ70Wjg7fXxagWiVCSLIZEz8OUKrPvzsw5bmw70&#10;4vabOgoeodKiAV/r3EpZBu8ilkWaHXH2nnLEyphHaTMeeDwGea3UnYw4EX/wOLsH74bPzS4aeLrV&#10;zbOSfr5Z2YDy43soIRdjLi+0ugdR3bH+leGkz+rQs9M27cgWEZiXuuGqgYYP50t94u0vy76T//37&#10;H1BLAwQUAAAACACHTuJAjj9y4c0BAACpAwAADgAAAGRycy9lMm9Eb2MueG1srVNNj9MwEL0j8R8s&#10;32nSFqElarqHVstlgRW7/ICp4zQWtscau0377xm7HwvlsgdysDxfb+a9cRb3B2fFXlM06Fs5ndRS&#10;aK+wM37byp8vDx/upIgJfAcWvW7lUUd5v3z/bjGGRs9wQNtpEgziYzOGVg4phaaqohq0gzjBoD0H&#10;eyQHiU3aVh3ByOjOVrO6/lSNSF0gVDpG9q5PQXlGpLcAYt8bpdeodk77dEIlbSExpTiYEOWyTNv3&#10;WqXvfR91EraVzDSVk5vwfZPParmAZksQBqPOI8BbRrjh5MB4bnqFWkMCsSPzD5QzijBinyYKXXUi&#10;UhRhFtP6RpvnAYIuXFjqGK6ix/8Hq77tn0iYrpVzKTw4XviK164SkvihE4p5lmgMseHMlX+iTFId&#10;/HN4RPUrCo+rAfxWl1FfjoHrp7mi+qskGzFwo834FTvOgV3CotehJ5chWQlxKGs5XteiD0kods4/&#10;zj7XNW9MXWIVNJfCQDF90ehEvrTSGp8Vgwb2jzHlQaC5pGS3xwdjbdm69WJk8LspQ+dQRGu6HC0G&#10;bTcrS2IP+eGUr9C6SSPc+e7Uxfoz60z0JNkGu+MTXdTgDZZxzq8tP5E/7VL9+oc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uzokdzwAAAAcBAAAPAAAAAAAAAAEAIAAAACIAAABkcnMvZG93bnJl&#10;di54bWxQSwECFAAUAAAACACHTuJAjj9y4c0BAACpAwAADgAAAAAAAAABACAAAAAeAQAAZHJzL2Uy&#10;b0RvYy54bWxQSwUGAAAAAAYABgBZAQAAXQUAAAAA&#10;">
              <v:fill on="f" focussize="0,0"/>
              <v:stroke weight="3pt" color="#000000" joinstyle="round"/>
              <v:imagedata o:title=""/>
              <o:lock v:ext="edit" aspectratio="f"/>
            </v:line>
          </w:pict>
        </mc:Fallback>
      </mc:AlternateContent>
    </w:r>
    <w:r>
      <w:rPr>
        <w:rFonts w:ascii="Bodoni MT" w:hAnsi="Bodoni MT" w:eastAsia="Times New Roman" w:cs="Times New Roman"/>
        <w:b/>
        <w:smallCaps/>
        <w:sz w:val="24"/>
        <w:szCs w:val="24"/>
        <w:lang w:eastAsia="pt-BR"/>
      </w:rPr>
      <w:tab/>
    </w:r>
    <w:r>
      <w:rPr>
        <w:rFonts w:ascii="Bodoni MT" w:hAnsi="Bodoni MT" w:eastAsia="Times New Roman" w:cs="Times New Roman"/>
        <w:b/>
        <w:smallCaps/>
        <w:sz w:val="24"/>
        <w:szCs w:val="24"/>
        <w:lang w:eastAsia="pt-BR"/>
      </w:rPr>
      <w:tab/>
    </w:r>
  </w:p>
  <w:p w14:paraId="351D08EB">
    <w:pPr>
      <w:tabs>
        <w:tab w:val="center" w:pos="4419"/>
        <w:tab w:val="right" w:pos="8838"/>
      </w:tabs>
      <w:spacing w:after="0" w:line="240" w:lineRule="auto"/>
      <w:jc w:val="center"/>
      <w:rPr>
        <w:rFonts w:ascii="Bodoni MT" w:hAnsi="Bodoni MT" w:eastAsia="Times New Roman" w:cs="Times New Roman"/>
        <w:b/>
        <w:smallCaps/>
        <w:sz w:val="24"/>
        <w:szCs w:val="24"/>
        <w:lang w:eastAsia="pt-BR"/>
      </w:rPr>
    </w:pPr>
    <w:r>
      <w:rPr>
        <w:rFonts w:ascii="Bodoni MT" w:hAnsi="Bodoni MT" w:eastAsia="Times New Roman" w:cs="Times New Roman"/>
        <w:b/>
        <w:smallCaps/>
        <w:sz w:val="24"/>
        <w:szCs w:val="24"/>
        <w:lang w:eastAsia="pt-BR"/>
      </w:rPr>
      <w:t>CNPJ=00.907.927/0001-00    Telefax=31/3871-5110</w:t>
    </w:r>
  </w:p>
  <w:p w14:paraId="31F19B0D">
    <w:pPr>
      <w:tabs>
        <w:tab w:val="center" w:pos="4419"/>
        <w:tab w:val="right" w:pos="8838"/>
      </w:tabs>
      <w:spacing w:after="0" w:line="240" w:lineRule="auto"/>
      <w:jc w:val="center"/>
      <w:rPr>
        <w:rFonts w:ascii="Bodoni MT" w:hAnsi="Bodoni MT" w:eastAsia="Times New Roman" w:cs="Times New Roman"/>
        <w:b/>
        <w:smallCaps/>
        <w:sz w:val="24"/>
        <w:szCs w:val="24"/>
        <w:lang w:eastAsia="pt-BR"/>
      </w:rPr>
    </w:pPr>
    <w:r>
      <w:rPr>
        <w:rFonts w:ascii="Bodoni MT" w:hAnsi="Bodoni MT" w:eastAsia="Times New Roman" w:cs="Times New Roman"/>
        <w:b/>
        <w:smallCaps/>
        <w:sz w:val="24"/>
        <w:szCs w:val="24"/>
        <w:lang w:eastAsia="pt-BR"/>
      </w:rPr>
      <w:t>Rua Professor José Sátiro de Melo, 85 –  Centro – CEP: 35.382-000</w:t>
    </w:r>
  </w:p>
  <w:p w14:paraId="0F3C2599">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03565"/>
    <w:multiLevelType w:val="singleLevel"/>
    <w:tmpl w:val="91E03565"/>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812"/>
    <w:rsid w:val="00EB5812"/>
    <w:rsid w:val="1A565837"/>
    <w:rsid w:val="2D6E3422"/>
    <w:rsid w:val="3F6B6AC2"/>
    <w:rsid w:val="73575922"/>
    <w:rsid w:val="774845E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3"/>
    <w:next w:val="1"/>
    <w:semiHidden/>
    <w:unhideWhenUsed/>
    <w:qFormat/>
    <w:uiPriority w:val="9"/>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3">
    <w:name w:val="Default Paragraph Font"/>
    <w:semiHidden/>
    <w:unhideWhenUsed/>
    <w:uiPriority w:val="1"/>
  </w:style>
  <w:style w:type="table" w:default="1" w:styleId="4">
    <w:name w:val="Normal Table"/>
    <w:semiHidden/>
    <w:unhideWhenUsed/>
    <w:uiPriority w:val="99"/>
    <w:pPr>
      <w:keepNext w:val="0"/>
      <w:keepLines w:val="0"/>
      <w:widowControl/>
      <w:suppressLineNumbers w:val="0"/>
      <w:spacing w:before="0" w:beforeAutospacing="0" w:after="160" w:afterAutospacing="0" w:line="256" w:lineRule="auto"/>
      <w:ind w:left="0" w:right="0"/>
    </w:pPr>
    <w:rPr>
      <w:rFonts w:hint="eastAsia" w:ascii="Calibri" w:hAnsi="Calibri" w:cs="Times New Roman"/>
      <w:sz w:val="22"/>
      <w:szCs w:val="22"/>
      <w:lang w:eastAsia="en-US"/>
    </w:rPr>
    <w:tblPr>
      <w:tblCellMar>
        <w:top w:w="0" w:type="dxa"/>
        <w:left w:w="100" w:type="dxa"/>
        <w:bottom w:w="0" w:type="dxa"/>
        <w:right w:w="100" w:type="dxa"/>
      </w:tblCellMar>
    </w:tblPr>
  </w:style>
  <w:style w:type="character" w:styleId="5">
    <w:name w:val="Strong"/>
    <w:basedOn w:val="3"/>
    <w:qFormat/>
    <w:uiPriority w:val="22"/>
    <w:rPr>
      <w:b/>
      <w:bCs/>
    </w:rPr>
  </w:style>
  <w:style w:type="paragraph" w:styleId="6">
    <w:name w:val="Normal (Web)"/>
    <w:semiHidden/>
    <w:unhideWhenUsed/>
    <w:uiPriority w:val="99"/>
    <w:pPr>
      <w:spacing w:before="0" w:beforeAutospacing="1" w:after="0" w:afterAutospacing="1"/>
      <w:ind w:left="0" w:right="0"/>
      <w:jc w:val="left"/>
    </w:pPr>
    <w:rPr>
      <w:kern w:val="0"/>
      <w:szCs w:val="24"/>
      <w:lang w:val="en-US" w:eastAsia="zh-CN" w:bidi="ar"/>
    </w:rPr>
  </w:style>
  <w:style w:type="paragraph" w:styleId="7">
    <w:name w:val="header"/>
    <w:basedOn w:val="1"/>
    <w:semiHidden/>
    <w:unhideWhenUsed/>
    <w:qFormat/>
    <w:uiPriority w:val="99"/>
    <w:pPr>
      <w:tabs>
        <w:tab w:val="center" w:pos="4252"/>
        <w:tab w:val="right" w:pos="8504"/>
      </w:tabs>
    </w:pPr>
  </w:style>
  <w:style w:type="paragraph" w:styleId="8">
    <w:name w:val="footer"/>
    <w:basedOn w:val="1"/>
    <w:semiHidden/>
    <w:unhideWhenUsed/>
    <w:uiPriority w:val="99"/>
    <w:pPr>
      <w:tabs>
        <w:tab w:val="center" w:pos="4252"/>
        <w:tab w:val="right" w:pos="8504"/>
      </w:tabs>
    </w:pPr>
  </w:style>
  <w:style w:type="paragraph" w:styleId="9">
    <w:name w:val="No Spacing"/>
    <w:qFormat/>
    <w:uiPriority w:val="1"/>
    <w:pPr>
      <w:spacing w:after="0" w:line="240" w:lineRule="auto"/>
    </w:pPr>
    <w:rPr>
      <w:rFonts w:asciiTheme="minorHAnsi" w:hAnsiTheme="minorHAnsi" w:eastAsiaTheme="minorHAnsi" w:cstheme="minorBidi"/>
      <w:sz w:val="22"/>
      <w:szCs w:val="22"/>
      <w:lang w:val="pt-BR" w:eastAsia="en-US" w:bidi="ar-SA"/>
    </w:rPr>
  </w:style>
  <w:style w:type="paragraph"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embeddings/oleObject1.bin"/></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597</Words>
  <Characters>3230</Characters>
  <Lines>26</Lines>
  <Paragraphs>7</Paragraphs>
  <TotalTime>17</TotalTime>
  <ScaleCrop>false</ScaleCrop>
  <LinksUpToDate>false</LinksUpToDate>
  <CharactersWithSpaces>3820</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2026-02-26T07:39:00Z</dcterms:created>
  <dc:creator>Camara Municipal Piedade de Ponte Nova</dc:creator>
  <cp:lastModifiedBy>Anderson Fernandes</cp:lastModifiedBy>
  <cp:lastPrinted>2026-03-02T10:29:00Z</cp:lastPrinted>
  <dcterms:modified xsi:type="dcterms:W3CDTF">2026-04-16T18:37:53Z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D0297E2E09274DBCB05DBBAA6D113CA2_13</vt:lpwstr>
  </property>
</Properties>
</file>