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243231" w14:textId="2FC71528" w:rsidR="00007A43" w:rsidRDefault="00007A43" w:rsidP="00B3639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03F89">
        <w:rPr>
          <w:rFonts w:ascii="Arial" w:hAnsi="Arial" w:cs="Arial"/>
          <w:b/>
          <w:sz w:val="24"/>
          <w:szCs w:val="24"/>
        </w:rPr>
        <w:t>MENSAGEM</w:t>
      </w:r>
    </w:p>
    <w:p w14:paraId="4CF32B96" w14:textId="77777777" w:rsidR="00B36396" w:rsidRDefault="00B36396" w:rsidP="00B3639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7DBF55B" w14:textId="77777777" w:rsidR="00B36396" w:rsidRPr="00603F89" w:rsidRDefault="00B36396" w:rsidP="00B36396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D4DEB58" w14:textId="77777777" w:rsidR="00007A43" w:rsidRPr="00603F89" w:rsidRDefault="00007A43" w:rsidP="00B36396">
      <w:pPr>
        <w:spacing w:line="240" w:lineRule="auto"/>
        <w:rPr>
          <w:rFonts w:ascii="Arial" w:hAnsi="Arial" w:cs="Arial"/>
          <w:sz w:val="24"/>
          <w:szCs w:val="24"/>
        </w:rPr>
      </w:pPr>
      <w:r w:rsidRPr="00603F89">
        <w:rPr>
          <w:rFonts w:ascii="Arial" w:hAnsi="Arial" w:cs="Arial"/>
          <w:sz w:val="24"/>
          <w:szCs w:val="24"/>
        </w:rPr>
        <w:t>Senhor Presidente,</w:t>
      </w:r>
    </w:p>
    <w:p w14:paraId="214A5F38" w14:textId="77777777" w:rsidR="00007A43" w:rsidRPr="00603F89" w:rsidRDefault="00007A43" w:rsidP="00B36396">
      <w:pPr>
        <w:spacing w:line="240" w:lineRule="auto"/>
        <w:rPr>
          <w:rFonts w:ascii="Arial" w:hAnsi="Arial" w:cs="Arial"/>
          <w:sz w:val="24"/>
          <w:szCs w:val="24"/>
        </w:rPr>
      </w:pPr>
      <w:r w:rsidRPr="00603F89">
        <w:rPr>
          <w:rFonts w:ascii="Arial" w:hAnsi="Arial" w:cs="Arial"/>
          <w:sz w:val="24"/>
          <w:szCs w:val="24"/>
        </w:rPr>
        <w:t>Senhores Vereadores.</w:t>
      </w:r>
    </w:p>
    <w:p w14:paraId="6EAF17C7" w14:textId="77777777" w:rsidR="00603F89" w:rsidRDefault="00603F89" w:rsidP="00B36396">
      <w:pPr>
        <w:pStyle w:val="Corpodetexto"/>
        <w:rPr>
          <w:rFonts w:ascii="Arial" w:hAnsi="Arial" w:cs="Arial"/>
          <w:sz w:val="24"/>
        </w:rPr>
      </w:pPr>
    </w:p>
    <w:p w14:paraId="098DD25B" w14:textId="77777777" w:rsidR="00B36396" w:rsidRPr="00603F89" w:rsidRDefault="00B36396" w:rsidP="00B36396">
      <w:pPr>
        <w:pStyle w:val="Corpodetexto"/>
        <w:rPr>
          <w:rFonts w:ascii="Arial" w:hAnsi="Arial" w:cs="Arial"/>
          <w:sz w:val="24"/>
        </w:rPr>
      </w:pPr>
    </w:p>
    <w:p w14:paraId="10B7EA2A" w14:textId="4B9BF7E9" w:rsidR="00603F89" w:rsidRDefault="00E61BD8" w:rsidP="00B36396">
      <w:pPr>
        <w:pStyle w:val="Corpodetexto"/>
        <w:ind w:firstLine="2268"/>
        <w:rPr>
          <w:rFonts w:ascii="Arial" w:hAnsi="Arial" w:cs="Arial"/>
          <w:sz w:val="24"/>
        </w:rPr>
      </w:pPr>
      <w:r w:rsidRPr="00E61BD8">
        <w:rPr>
          <w:rFonts w:ascii="Arial" w:hAnsi="Arial" w:cs="Arial"/>
          <w:sz w:val="24"/>
        </w:rPr>
        <w:t>Tenho a honra de encaminhar a Vossa Excelência, a fim de ser submetido ao exame e deliberação dessa Egrégia Câmara, o incluso projeto de lei, que trata</w:t>
      </w:r>
      <w:r>
        <w:rPr>
          <w:rFonts w:ascii="Arial" w:hAnsi="Arial" w:cs="Arial"/>
          <w:sz w:val="24"/>
        </w:rPr>
        <w:t xml:space="preserve"> acerca da </w:t>
      </w:r>
      <w:r w:rsidR="0074790B">
        <w:rPr>
          <w:rFonts w:ascii="Arial" w:hAnsi="Arial" w:cs="Arial"/>
          <w:sz w:val="24"/>
        </w:rPr>
        <w:t>a</w:t>
      </w:r>
      <w:r w:rsidR="0074790B" w:rsidRPr="0074790B">
        <w:rPr>
          <w:rFonts w:ascii="Arial" w:hAnsi="Arial" w:cs="Arial"/>
          <w:sz w:val="24"/>
        </w:rPr>
        <w:t>utoriza</w:t>
      </w:r>
      <w:r w:rsidR="0074790B">
        <w:rPr>
          <w:rFonts w:ascii="Arial" w:hAnsi="Arial" w:cs="Arial"/>
          <w:sz w:val="24"/>
        </w:rPr>
        <w:t>ção</w:t>
      </w:r>
      <w:r w:rsidR="0074790B" w:rsidRPr="0074790B">
        <w:rPr>
          <w:rFonts w:ascii="Arial" w:hAnsi="Arial" w:cs="Arial"/>
          <w:sz w:val="24"/>
        </w:rPr>
        <w:t xml:space="preserve"> </w:t>
      </w:r>
      <w:r w:rsidR="0074790B">
        <w:rPr>
          <w:rFonts w:ascii="Arial" w:hAnsi="Arial" w:cs="Arial"/>
          <w:sz w:val="24"/>
        </w:rPr>
        <w:t>a</w:t>
      </w:r>
      <w:r w:rsidR="0074790B" w:rsidRPr="0074790B">
        <w:rPr>
          <w:rFonts w:ascii="Arial" w:hAnsi="Arial" w:cs="Arial"/>
          <w:sz w:val="24"/>
        </w:rPr>
        <w:t>o Poder Executivo a conceder parcela de complementação de vencimento aos enfermeiros, técnicos de enfermagem e auxiliares de enfermagem, integrantes do quadro de servidores do Município</w:t>
      </w:r>
      <w:r w:rsidR="0074790B">
        <w:rPr>
          <w:rFonts w:ascii="Arial" w:hAnsi="Arial" w:cs="Arial"/>
          <w:sz w:val="24"/>
        </w:rPr>
        <w:t xml:space="preserve"> de </w:t>
      </w:r>
      <w:r w:rsidR="003B0A63">
        <w:rPr>
          <w:rFonts w:ascii="Arial" w:hAnsi="Arial" w:cs="Arial"/>
          <w:sz w:val="24"/>
        </w:rPr>
        <w:t>Vieirópolis</w:t>
      </w:r>
      <w:r w:rsidR="0074790B" w:rsidRPr="0074790B">
        <w:rPr>
          <w:rFonts w:ascii="Arial" w:hAnsi="Arial" w:cs="Arial"/>
          <w:sz w:val="24"/>
        </w:rPr>
        <w:t xml:space="preserve"> e dá outras providências.</w:t>
      </w:r>
    </w:p>
    <w:p w14:paraId="2962ECCF" w14:textId="77777777" w:rsidR="0074790B" w:rsidRDefault="0074790B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229E33F8" w14:textId="186467F6" w:rsidR="007B39A6" w:rsidRPr="007B39A6" w:rsidRDefault="007B39A6" w:rsidP="00B36396">
      <w:pPr>
        <w:pStyle w:val="Corpodetexto"/>
        <w:ind w:firstLine="2268"/>
        <w:rPr>
          <w:rFonts w:ascii="Arial" w:hAnsi="Arial" w:cs="Arial"/>
          <w:sz w:val="24"/>
        </w:rPr>
      </w:pPr>
      <w:r w:rsidRPr="007B39A6">
        <w:rPr>
          <w:rFonts w:ascii="Arial" w:hAnsi="Arial" w:cs="Arial"/>
          <w:sz w:val="24"/>
        </w:rPr>
        <w:t>A Lei nº 14.434, de 4 de agosto de 2022, fixou o piso salarial dos profissionais de enfermagem como sendo</w:t>
      </w:r>
      <w:r>
        <w:rPr>
          <w:rFonts w:ascii="Arial" w:hAnsi="Arial" w:cs="Arial"/>
          <w:sz w:val="24"/>
        </w:rPr>
        <w:t xml:space="preserve"> </w:t>
      </w:r>
      <w:r w:rsidRPr="007B39A6">
        <w:rPr>
          <w:rFonts w:ascii="Arial" w:hAnsi="Arial" w:cs="Arial"/>
          <w:sz w:val="24"/>
        </w:rPr>
        <w:t>(acrescentou o art. 15-C, par. único, incisos I e II, na Lei nº 7.498, de 25 de junho de 1986):</w:t>
      </w:r>
    </w:p>
    <w:p w14:paraId="1E160040" w14:textId="77777777" w:rsidR="003B0A63" w:rsidRDefault="003B0A63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2A3C87CA" w14:textId="77777777" w:rsidR="007B39A6" w:rsidRPr="00B36396" w:rsidRDefault="007B39A6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  <w:r w:rsidRPr="00B36396">
        <w:rPr>
          <w:rFonts w:ascii="Arial" w:hAnsi="Arial" w:cs="Arial"/>
          <w:sz w:val="22"/>
          <w:szCs w:val="22"/>
        </w:rPr>
        <w:t>a) enfermeiros - R$ 4.750,00;</w:t>
      </w:r>
    </w:p>
    <w:p w14:paraId="6F3209ED" w14:textId="77777777" w:rsidR="007B39A6" w:rsidRPr="00B36396" w:rsidRDefault="007B39A6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  <w:r w:rsidRPr="00B36396">
        <w:rPr>
          <w:rFonts w:ascii="Arial" w:hAnsi="Arial" w:cs="Arial"/>
          <w:sz w:val="22"/>
          <w:szCs w:val="22"/>
        </w:rPr>
        <w:t>b) técnicos de enfermagem - R$ 3.325,00;</w:t>
      </w:r>
    </w:p>
    <w:p w14:paraId="6DB3B61E" w14:textId="77777777" w:rsidR="007B39A6" w:rsidRPr="00B36396" w:rsidRDefault="007B39A6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  <w:r w:rsidRPr="00B36396">
        <w:rPr>
          <w:rFonts w:ascii="Arial" w:hAnsi="Arial" w:cs="Arial"/>
          <w:sz w:val="22"/>
          <w:szCs w:val="22"/>
        </w:rPr>
        <w:t>c) auxiliares de enfermagem – 2.375,00</w:t>
      </w:r>
    </w:p>
    <w:p w14:paraId="14351199" w14:textId="225E81D4" w:rsidR="007B39A6" w:rsidRPr="00B36396" w:rsidRDefault="007B39A6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  <w:r w:rsidRPr="00B36396">
        <w:rPr>
          <w:rFonts w:ascii="Arial" w:hAnsi="Arial" w:cs="Arial"/>
          <w:sz w:val="22"/>
          <w:szCs w:val="22"/>
        </w:rPr>
        <w:t>d) parteiras - R$ 2.375,00.</w:t>
      </w:r>
    </w:p>
    <w:p w14:paraId="5323938B" w14:textId="77777777" w:rsidR="0074790B" w:rsidRDefault="0074790B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05387F32" w14:textId="1859E9BE" w:rsidR="008231E9" w:rsidRDefault="008231E9" w:rsidP="00B36396">
      <w:pPr>
        <w:pStyle w:val="Corpodetexto"/>
        <w:ind w:firstLine="2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</w:t>
      </w:r>
      <w:r w:rsidR="003B0A63" w:rsidRPr="003B0A63">
        <w:rPr>
          <w:rFonts w:ascii="Arial" w:hAnsi="Arial" w:cs="Arial"/>
          <w:sz w:val="24"/>
        </w:rPr>
        <w:t xml:space="preserve"> Ministério da Saúde editou a </w:t>
      </w:r>
      <w:r w:rsidRPr="008231E9">
        <w:rPr>
          <w:rFonts w:ascii="Arial" w:hAnsi="Arial" w:cs="Arial"/>
          <w:sz w:val="24"/>
        </w:rPr>
        <w:t>PORTARIA GM/MS Nº 3.113, DE 22 DE JANEIRO DE 2024</w:t>
      </w:r>
      <w:r w:rsidR="003B0A63" w:rsidRPr="003B0A63">
        <w:rPr>
          <w:rFonts w:ascii="Arial" w:hAnsi="Arial" w:cs="Arial"/>
          <w:sz w:val="24"/>
        </w:rPr>
        <w:t>,</w:t>
      </w:r>
      <w:r>
        <w:rPr>
          <w:rFonts w:ascii="Arial" w:hAnsi="Arial" w:cs="Arial"/>
          <w:sz w:val="24"/>
        </w:rPr>
        <w:t xml:space="preserve"> que</w:t>
      </w:r>
      <w:r w:rsidR="003B0A63" w:rsidRPr="003B0A63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d</w:t>
      </w:r>
      <w:r w:rsidRPr="008231E9">
        <w:rPr>
          <w:rFonts w:ascii="Arial" w:hAnsi="Arial" w:cs="Arial"/>
          <w:sz w:val="24"/>
        </w:rPr>
        <w:t>ispõe sobre os valores referentes à parcela do mês de janeiro, de que trata o Título IX-A da Portaria de Consolidação GM/MS nº 6, de 28 de setembro de 2017, relativos ao repasse da assistência financeira complementar referente ao exercício de 2024</w:t>
      </w:r>
      <w:r>
        <w:rPr>
          <w:rFonts w:ascii="Arial" w:hAnsi="Arial" w:cs="Arial"/>
          <w:sz w:val="24"/>
        </w:rPr>
        <w:t>.</w:t>
      </w:r>
    </w:p>
    <w:p w14:paraId="7E564679" w14:textId="77777777" w:rsidR="008231E9" w:rsidRDefault="008231E9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1BF30F1E" w14:textId="39AD3592" w:rsidR="003B0A63" w:rsidRDefault="008231E9" w:rsidP="00B36396">
      <w:pPr>
        <w:pStyle w:val="Corpodetexto"/>
        <w:ind w:firstLine="2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Como é de conhecimento comum, g</w:t>
      </w:r>
      <w:r w:rsidR="003B0A63" w:rsidRPr="003B0A63">
        <w:rPr>
          <w:rFonts w:ascii="Arial" w:hAnsi="Arial" w:cs="Arial"/>
          <w:sz w:val="24"/>
        </w:rPr>
        <w:t>rande debate invadiu o assunto, na seara pública e privada, e, principalmente, nos Municípios, principais</w:t>
      </w:r>
      <w:r w:rsidR="003B0A63">
        <w:rPr>
          <w:rFonts w:ascii="Arial" w:hAnsi="Arial" w:cs="Arial"/>
          <w:sz w:val="24"/>
        </w:rPr>
        <w:t xml:space="preserve"> </w:t>
      </w:r>
      <w:r w:rsidR="003B0A63" w:rsidRPr="003B0A63">
        <w:rPr>
          <w:rFonts w:ascii="Arial" w:hAnsi="Arial" w:cs="Arial"/>
          <w:sz w:val="24"/>
        </w:rPr>
        <w:t>prejudicados pelos termos da Lei nº 14.434/2022.</w:t>
      </w:r>
      <w:r w:rsidR="003B0A63">
        <w:rPr>
          <w:rFonts w:ascii="Arial" w:hAnsi="Arial" w:cs="Arial"/>
          <w:sz w:val="24"/>
        </w:rPr>
        <w:t xml:space="preserve"> </w:t>
      </w:r>
      <w:r w:rsidR="003B0A63" w:rsidRPr="003B0A63">
        <w:rPr>
          <w:rFonts w:ascii="Arial" w:hAnsi="Arial" w:cs="Arial"/>
          <w:sz w:val="24"/>
        </w:rPr>
        <w:t>Contudo, o STF não demorou a enfrentar o mérito da problemática, e julgando no Plenário da Corte a ADI</w:t>
      </w:r>
      <w:r w:rsidR="003B0A63">
        <w:rPr>
          <w:rFonts w:ascii="Arial" w:hAnsi="Arial" w:cs="Arial"/>
          <w:sz w:val="24"/>
        </w:rPr>
        <w:t xml:space="preserve"> </w:t>
      </w:r>
      <w:r w:rsidR="003B0A63" w:rsidRPr="003B0A63">
        <w:rPr>
          <w:rFonts w:ascii="Arial" w:hAnsi="Arial" w:cs="Arial"/>
          <w:sz w:val="24"/>
        </w:rPr>
        <w:t>7222, por 8 votos a 2, firmou o seguinte entendimento:</w:t>
      </w:r>
    </w:p>
    <w:p w14:paraId="486F4104" w14:textId="77777777" w:rsidR="003B0A63" w:rsidRDefault="003B0A63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4D144ED9" w14:textId="1F21AC22" w:rsidR="003B0A63" w:rsidRPr="00B36396" w:rsidRDefault="003B0A63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  <w:r w:rsidRPr="00B36396">
        <w:rPr>
          <w:rFonts w:ascii="Arial" w:hAnsi="Arial" w:cs="Arial"/>
          <w:sz w:val="22"/>
          <w:szCs w:val="22"/>
        </w:rPr>
        <w:t>[...]</w:t>
      </w:r>
    </w:p>
    <w:p w14:paraId="7E93B3F0" w14:textId="002CFA2B" w:rsidR="003B0A63" w:rsidRPr="00B36396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color w:val="000000"/>
          <w:szCs w:val="22"/>
        </w:rPr>
      </w:pPr>
      <w:r w:rsidRPr="00B36396">
        <w:rPr>
          <w:rFonts w:ascii="Arial" w:hAnsi="Arial" w:cs="Arial"/>
          <w:color w:val="000000"/>
          <w:szCs w:val="22"/>
        </w:rPr>
        <w:t>(</w:t>
      </w:r>
      <w:r w:rsidR="00B36396" w:rsidRPr="00B36396">
        <w:rPr>
          <w:rFonts w:ascii="Arial" w:hAnsi="Arial" w:cs="Arial"/>
          <w:color w:val="000000"/>
          <w:szCs w:val="22"/>
        </w:rPr>
        <w:t>II</w:t>
      </w:r>
      <w:r w:rsidRPr="00B36396">
        <w:rPr>
          <w:rFonts w:ascii="Arial" w:hAnsi="Arial" w:cs="Arial"/>
          <w:color w:val="000000"/>
          <w:szCs w:val="22"/>
        </w:rPr>
        <w:t xml:space="preserve">) em relação aos </w:t>
      </w:r>
      <w:r w:rsidRPr="00B36396">
        <w:rPr>
          <w:rFonts w:ascii="Arial" w:hAnsi="Arial" w:cs="Arial"/>
          <w:b/>
          <w:color w:val="000000"/>
          <w:szCs w:val="22"/>
        </w:rPr>
        <w:t>servidores públicos dos</w:t>
      </w:r>
      <w:r w:rsidRPr="00B36396">
        <w:rPr>
          <w:rFonts w:ascii="Arial" w:hAnsi="Arial" w:cs="Arial"/>
          <w:color w:val="000000"/>
          <w:szCs w:val="22"/>
        </w:rPr>
        <w:t xml:space="preserve"> Estados, Distrito Federal, </w:t>
      </w:r>
      <w:r w:rsidRPr="00B36396">
        <w:rPr>
          <w:rFonts w:ascii="Arial" w:hAnsi="Arial" w:cs="Arial"/>
          <w:b/>
          <w:color w:val="000000"/>
          <w:szCs w:val="22"/>
        </w:rPr>
        <w:t>Municípios</w:t>
      </w:r>
      <w:r w:rsidRPr="00B36396">
        <w:rPr>
          <w:rFonts w:ascii="Arial" w:hAnsi="Arial" w:cs="Arial"/>
          <w:color w:val="000000"/>
          <w:szCs w:val="22"/>
        </w:rPr>
        <w:t xml:space="preserve"> e de suas autarquias e fundações (art. 15-C da Lei nº 7.498/1986), bem como aos profissionais contratados por entidades privadas que atendam, no mínimo, 60% de seus pacientes pelo SUS (art. 15-A da Lei nº 7.498/1986):</w:t>
      </w:r>
    </w:p>
    <w:p w14:paraId="56F6CAB0" w14:textId="423FFD22" w:rsidR="003B0A63" w:rsidRPr="00A4225A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szCs w:val="22"/>
        </w:rPr>
      </w:pPr>
      <w:r w:rsidRPr="00B36396">
        <w:rPr>
          <w:rFonts w:ascii="Arial" w:hAnsi="Arial" w:cs="Arial"/>
          <w:color w:val="000000"/>
          <w:szCs w:val="22"/>
        </w:rPr>
        <w:t xml:space="preserve">a) a implementação da diferença remuneratória resultante do piso salarial nacional deve ocorrer na extensão do quanto disponibilizado, a título </w:t>
      </w:r>
      <w:r w:rsidRPr="00A4225A">
        <w:rPr>
          <w:rFonts w:ascii="Arial" w:hAnsi="Arial" w:cs="Arial"/>
          <w:szCs w:val="22"/>
        </w:rPr>
        <w:t>de “assistência financeira complementar”, pelo orçamento da União (art. 198, §§ 14 e 15, da CF, com redação dada pela EC nº 127/2022);</w:t>
      </w:r>
    </w:p>
    <w:p w14:paraId="2BDED4C0" w14:textId="77777777" w:rsidR="003B0A63" w:rsidRPr="00A4225A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szCs w:val="22"/>
        </w:rPr>
      </w:pPr>
    </w:p>
    <w:p w14:paraId="6EB3082F" w14:textId="330CA334" w:rsidR="003B0A63" w:rsidRPr="00A4225A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szCs w:val="22"/>
        </w:rPr>
      </w:pPr>
      <w:r w:rsidRPr="00A4225A">
        <w:rPr>
          <w:rFonts w:ascii="Arial" w:hAnsi="Arial" w:cs="Arial"/>
          <w:szCs w:val="22"/>
        </w:rPr>
        <w:t>b) eventual insuficiência da “assistência financeira complementar” mencionada no item (</w:t>
      </w:r>
      <w:proofErr w:type="spellStart"/>
      <w:r w:rsidRPr="00A4225A">
        <w:rPr>
          <w:rFonts w:ascii="Arial" w:hAnsi="Arial" w:cs="Arial"/>
          <w:szCs w:val="22"/>
        </w:rPr>
        <w:t>ii.a</w:t>
      </w:r>
      <w:proofErr w:type="spellEnd"/>
      <w:r w:rsidRPr="00A4225A">
        <w:rPr>
          <w:rFonts w:ascii="Arial" w:hAnsi="Arial" w:cs="Arial"/>
          <w:szCs w:val="22"/>
        </w:rPr>
        <w:t xml:space="preserve">) instaura </w:t>
      </w:r>
      <w:r w:rsidRPr="00A4225A">
        <w:rPr>
          <w:rFonts w:ascii="Arial" w:hAnsi="Arial" w:cs="Arial"/>
          <w:b/>
          <w:szCs w:val="22"/>
        </w:rPr>
        <w:t xml:space="preserve">o dever da União de </w:t>
      </w:r>
      <w:r w:rsidRPr="00A4225A">
        <w:rPr>
          <w:rFonts w:ascii="Arial" w:hAnsi="Arial" w:cs="Arial"/>
          <w:b/>
          <w:szCs w:val="22"/>
        </w:rPr>
        <w:lastRenderedPageBreak/>
        <w:t>providenciar crédito suplementar</w:t>
      </w:r>
      <w:r w:rsidRPr="00A4225A">
        <w:rPr>
          <w:rFonts w:ascii="Arial" w:hAnsi="Arial" w:cs="Arial"/>
          <w:szCs w:val="22"/>
        </w:rPr>
        <w:t>, cuja fonte de abertura serão recursos provenientes do cancelamento, total ou parcial, de dotações tais como aquelas destinadas ao pagamento de emendas parlamentares individuais ao projeto de lei orçamentária destinadas a ações e serviços públicos de saúde (art. 166, § 9º, da CF) ou direcionadas às demais emendas parlamentares (inclusive de Relator-Geral do Orçamento). Não sendo tomada tal providência, não será exigível o pagamento por parte dos entes referidos no item (</w:t>
      </w:r>
      <w:proofErr w:type="spellStart"/>
      <w:r w:rsidRPr="00A4225A">
        <w:rPr>
          <w:rFonts w:ascii="Arial" w:hAnsi="Arial" w:cs="Arial"/>
          <w:szCs w:val="22"/>
        </w:rPr>
        <w:t>ii</w:t>
      </w:r>
      <w:proofErr w:type="spellEnd"/>
      <w:r w:rsidRPr="00A4225A">
        <w:rPr>
          <w:rFonts w:ascii="Arial" w:hAnsi="Arial" w:cs="Arial"/>
          <w:szCs w:val="22"/>
        </w:rPr>
        <w:t>);</w:t>
      </w:r>
    </w:p>
    <w:p w14:paraId="06DDC721" w14:textId="77777777" w:rsidR="003B0A63" w:rsidRPr="00A4225A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szCs w:val="22"/>
        </w:rPr>
      </w:pPr>
    </w:p>
    <w:p w14:paraId="6F1E2053" w14:textId="3CF594E4" w:rsidR="003B0A63" w:rsidRPr="00A4225A" w:rsidRDefault="003B0A63" w:rsidP="00B36396">
      <w:pPr>
        <w:autoSpaceDE w:val="0"/>
        <w:autoSpaceDN w:val="0"/>
        <w:adjustRightInd w:val="0"/>
        <w:spacing w:line="240" w:lineRule="auto"/>
        <w:ind w:left="2268"/>
        <w:rPr>
          <w:rFonts w:ascii="Arial" w:hAnsi="Arial" w:cs="Arial"/>
          <w:szCs w:val="22"/>
        </w:rPr>
      </w:pPr>
      <w:r w:rsidRPr="00A4225A">
        <w:rPr>
          <w:rFonts w:ascii="Arial" w:hAnsi="Arial" w:cs="Arial"/>
          <w:szCs w:val="22"/>
        </w:rPr>
        <w:t>c) uma vez disponibilizados os recursos financeiros suficientes, o pagamento do piso salarial deve ser proporcional nos casos de carga horária inferior a 8 (oito) horas por dia ou 44 (quarenta e quatro) horas semanais.</w:t>
      </w:r>
    </w:p>
    <w:p w14:paraId="4DE0F083" w14:textId="77777777" w:rsidR="007B39A6" w:rsidRPr="00A4225A" w:rsidRDefault="007B39A6" w:rsidP="00B36396">
      <w:pPr>
        <w:pStyle w:val="Corpodetexto"/>
        <w:ind w:firstLine="2268"/>
        <w:rPr>
          <w:rFonts w:ascii="Arial" w:hAnsi="Arial" w:cs="Arial"/>
          <w:sz w:val="22"/>
          <w:szCs w:val="22"/>
        </w:rPr>
      </w:pPr>
    </w:p>
    <w:p w14:paraId="4977A50F" w14:textId="35132EC6" w:rsidR="007B39A6" w:rsidRDefault="003B0A63" w:rsidP="00B36396">
      <w:pPr>
        <w:pStyle w:val="Corpodetexto"/>
        <w:ind w:firstLine="2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Como se observa,</w:t>
      </w:r>
      <w:r w:rsidR="007B39A6" w:rsidRPr="007B39A6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conforme decidiu </w:t>
      </w:r>
      <w:r w:rsidR="007B39A6" w:rsidRPr="007B39A6">
        <w:rPr>
          <w:rFonts w:ascii="Arial" w:hAnsi="Arial" w:cs="Arial"/>
          <w:sz w:val="24"/>
        </w:rPr>
        <w:t>o STF, a carga horária considerada</w:t>
      </w:r>
      <w:r w:rsidR="007B39A6">
        <w:rPr>
          <w:rFonts w:ascii="Arial" w:hAnsi="Arial" w:cs="Arial"/>
          <w:sz w:val="24"/>
        </w:rPr>
        <w:t xml:space="preserve"> </w:t>
      </w:r>
      <w:r w:rsidR="007B39A6" w:rsidRPr="007B39A6">
        <w:rPr>
          <w:rFonts w:ascii="Arial" w:hAnsi="Arial" w:cs="Arial"/>
          <w:sz w:val="24"/>
        </w:rPr>
        <w:t>para o piso é de 44 horas semanais, 8 horas</w:t>
      </w:r>
      <w:r w:rsidR="007B39A6">
        <w:rPr>
          <w:rFonts w:ascii="Arial" w:hAnsi="Arial" w:cs="Arial"/>
          <w:sz w:val="24"/>
        </w:rPr>
        <w:t xml:space="preserve"> </w:t>
      </w:r>
      <w:r w:rsidR="007B39A6" w:rsidRPr="007B39A6">
        <w:rPr>
          <w:rFonts w:ascii="Arial" w:hAnsi="Arial" w:cs="Arial"/>
          <w:sz w:val="24"/>
        </w:rPr>
        <w:t>diárias ou 220 horas mensais. Dessa forma, o</w:t>
      </w:r>
      <w:r w:rsidR="007B39A6">
        <w:rPr>
          <w:rFonts w:ascii="Arial" w:hAnsi="Arial" w:cs="Arial"/>
          <w:sz w:val="24"/>
        </w:rPr>
        <w:t xml:space="preserve"> </w:t>
      </w:r>
      <w:r w:rsidR="007B39A6" w:rsidRPr="007B39A6">
        <w:rPr>
          <w:rFonts w:ascii="Arial" w:hAnsi="Arial" w:cs="Arial"/>
          <w:sz w:val="24"/>
        </w:rPr>
        <w:t>pagamento deve ser proporcional nos casos</w:t>
      </w:r>
      <w:r w:rsidR="007B39A6">
        <w:rPr>
          <w:rFonts w:ascii="Arial" w:hAnsi="Arial" w:cs="Arial"/>
          <w:sz w:val="24"/>
        </w:rPr>
        <w:t xml:space="preserve"> </w:t>
      </w:r>
      <w:r w:rsidR="007B39A6" w:rsidRPr="007B39A6">
        <w:rPr>
          <w:rFonts w:ascii="Arial" w:hAnsi="Arial" w:cs="Arial"/>
          <w:sz w:val="24"/>
        </w:rPr>
        <w:t>de contratos com carga horária inferior ao</w:t>
      </w:r>
      <w:r w:rsidR="007B39A6">
        <w:rPr>
          <w:rFonts w:ascii="Arial" w:hAnsi="Arial" w:cs="Arial"/>
          <w:sz w:val="24"/>
        </w:rPr>
        <w:t xml:space="preserve"> </w:t>
      </w:r>
      <w:r w:rsidR="00C228A6">
        <w:rPr>
          <w:rFonts w:ascii="Arial" w:hAnsi="Arial" w:cs="Arial"/>
          <w:sz w:val="24"/>
        </w:rPr>
        <w:t>período mencionado.</w:t>
      </w:r>
    </w:p>
    <w:p w14:paraId="3A8DC307" w14:textId="77777777" w:rsidR="00B36396" w:rsidRDefault="00B36396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6B7FA674" w14:textId="4F8A6F62" w:rsidR="00B36396" w:rsidRDefault="00B36396" w:rsidP="00B36396">
      <w:pPr>
        <w:pStyle w:val="Corpodetexto"/>
        <w:ind w:firstLine="226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No dia 19 de dezembro de 2023, o STF, por maioria, </w:t>
      </w:r>
      <w:r w:rsidRPr="00B36396">
        <w:rPr>
          <w:rFonts w:ascii="Arial" w:hAnsi="Arial" w:cs="Arial"/>
          <w:sz w:val="24"/>
        </w:rPr>
        <w:t xml:space="preserve">acolheu parcialmente os embargos de declaração opostos pelo Senado Federal, </w:t>
      </w:r>
      <w:proofErr w:type="spellStart"/>
      <w:r w:rsidRPr="00B36396">
        <w:rPr>
          <w:rFonts w:ascii="Arial" w:hAnsi="Arial" w:cs="Arial"/>
          <w:sz w:val="24"/>
        </w:rPr>
        <w:t>CNSaúde</w:t>
      </w:r>
      <w:proofErr w:type="spellEnd"/>
      <w:r w:rsidRPr="00B36396">
        <w:rPr>
          <w:rFonts w:ascii="Arial" w:hAnsi="Arial" w:cs="Arial"/>
          <w:sz w:val="24"/>
        </w:rPr>
        <w:t xml:space="preserve"> e Advocacia-Geral da União, com efeitos modificativos, a fim de que</w:t>
      </w:r>
      <w:r>
        <w:rPr>
          <w:rFonts w:ascii="Arial" w:hAnsi="Arial" w:cs="Arial"/>
          <w:sz w:val="24"/>
        </w:rPr>
        <w:t xml:space="preserve"> fosse</w:t>
      </w:r>
      <w:r w:rsidRPr="00B36396">
        <w:rPr>
          <w:rFonts w:ascii="Arial" w:hAnsi="Arial" w:cs="Arial"/>
          <w:sz w:val="24"/>
        </w:rPr>
        <w:t xml:space="preserve"> alterado o item III e acrescentado o item IV ao acórdão embargado,</w:t>
      </w:r>
      <w:r>
        <w:rPr>
          <w:rFonts w:ascii="Arial" w:hAnsi="Arial" w:cs="Arial"/>
          <w:sz w:val="24"/>
        </w:rPr>
        <w:t xml:space="preserve"> sendo que o item III diz respeito aos </w:t>
      </w:r>
      <w:r w:rsidRPr="00B36396">
        <w:rPr>
          <w:rFonts w:ascii="Arial" w:hAnsi="Arial" w:cs="Arial"/>
          <w:sz w:val="24"/>
        </w:rPr>
        <w:t>profissionais celetistas em geral</w:t>
      </w:r>
      <w:r>
        <w:rPr>
          <w:rFonts w:ascii="Arial" w:hAnsi="Arial" w:cs="Arial"/>
          <w:sz w:val="24"/>
        </w:rPr>
        <w:t xml:space="preserve"> e através do item IV, o STF consignou que “</w:t>
      </w:r>
      <w:r w:rsidRPr="00B36396">
        <w:rPr>
          <w:rFonts w:ascii="Arial" w:hAnsi="Arial" w:cs="Arial"/>
          <w:i/>
          <w:sz w:val="24"/>
        </w:rPr>
        <w:t>o piso salarial se refere à remuneração global, e não ao vencimento-base, correspondendo ao valor mínimo a ser pago em função da jornada de trabalho completa (art. 7º, inc. XIII, da CF/88), podendo a remuneração ser reduzida proporcionalmente no caso de carga horária inferior a 8 (oito) horas por dia ou 44 (quarenta e quatro) horas semanais;</w:t>
      </w:r>
      <w:r>
        <w:rPr>
          <w:rFonts w:ascii="Arial" w:hAnsi="Arial" w:cs="Arial"/>
          <w:sz w:val="24"/>
        </w:rPr>
        <w:t>”.</w:t>
      </w:r>
    </w:p>
    <w:p w14:paraId="507D2DA9" w14:textId="77777777" w:rsidR="00007A43" w:rsidRPr="00603F89" w:rsidRDefault="00007A43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6D4D9EBC" w14:textId="77777777" w:rsidR="00007A43" w:rsidRPr="00603F89" w:rsidRDefault="00007A43" w:rsidP="00B36396">
      <w:pPr>
        <w:pStyle w:val="Corpodetexto"/>
        <w:ind w:firstLine="2268"/>
        <w:rPr>
          <w:rFonts w:ascii="Arial" w:hAnsi="Arial" w:cs="Arial"/>
          <w:sz w:val="24"/>
        </w:rPr>
      </w:pPr>
      <w:r w:rsidRPr="00603F89">
        <w:rPr>
          <w:rFonts w:ascii="Arial" w:hAnsi="Arial" w:cs="Arial"/>
          <w:sz w:val="24"/>
        </w:rPr>
        <w:t>Assim sendo, encaminho para apreciação dos ilustres membros desse parlamento o projeto de lei em anexo, cuja proposição esta consubstanciada nas considerações acima explicitadas.</w:t>
      </w:r>
    </w:p>
    <w:p w14:paraId="55CF732E" w14:textId="77777777" w:rsidR="00007A43" w:rsidRPr="00603F89" w:rsidRDefault="00007A43" w:rsidP="00B36396">
      <w:pPr>
        <w:pStyle w:val="Corpodetexto"/>
        <w:ind w:firstLine="2268"/>
        <w:rPr>
          <w:rFonts w:ascii="Arial" w:hAnsi="Arial" w:cs="Arial"/>
          <w:sz w:val="24"/>
        </w:rPr>
      </w:pPr>
    </w:p>
    <w:p w14:paraId="1282804F" w14:textId="77777777" w:rsidR="00007A43" w:rsidRPr="00603F89" w:rsidRDefault="00007A43" w:rsidP="00B36396">
      <w:pPr>
        <w:spacing w:line="240" w:lineRule="auto"/>
        <w:ind w:firstLine="2268"/>
        <w:rPr>
          <w:rFonts w:ascii="Arial" w:hAnsi="Arial" w:cs="Arial"/>
          <w:sz w:val="24"/>
          <w:szCs w:val="24"/>
        </w:rPr>
      </w:pPr>
      <w:r w:rsidRPr="00603F89">
        <w:rPr>
          <w:rFonts w:ascii="Arial" w:hAnsi="Arial" w:cs="Arial"/>
          <w:sz w:val="24"/>
          <w:szCs w:val="24"/>
        </w:rPr>
        <w:t>Confiante da compreensão e do julgamento justo dessa Augusta Casa Legislativa, que sem dúvida, absorverão o contendo aqui enfocado, solicito, com respeito e respaldo nas normas regimentais dessa casa, a adoção de regime de urgência pelo caráter que se reveste.</w:t>
      </w:r>
    </w:p>
    <w:p w14:paraId="33810CF3" w14:textId="77777777" w:rsidR="00007A43" w:rsidRPr="00603F89" w:rsidRDefault="00007A43" w:rsidP="00B36396">
      <w:pPr>
        <w:spacing w:line="240" w:lineRule="auto"/>
        <w:ind w:firstLine="2258"/>
        <w:rPr>
          <w:rFonts w:ascii="Arial" w:hAnsi="Arial" w:cs="Arial"/>
          <w:sz w:val="24"/>
          <w:szCs w:val="24"/>
        </w:rPr>
      </w:pPr>
    </w:p>
    <w:p w14:paraId="78DA8D3B" w14:textId="212E6207" w:rsidR="00007A43" w:rsidRPr="00603F89" w:rsidRDefault="00007A43" w:rsidP="00B36396">
      <w:pPr>
        <w:spacing w:line="240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Vieirópolis- PB, </w:t>
      </w:r>
      <w:r w:rsidR="00394D63">
        <w:rPr>
          <w:rFonts w:ascii="Arial" w:eastAsia="Calibri" w:hAnsi="Arial" w:cs="Arial"/>
          <w:color w:val="000000"/>
          <w:sz w:val="24"/>
          <w:szCs w:val="24"/>
          <w:lang w:eastAsia="pt-BR"/>
        </w:rPr>
        <w:t>1º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</w:t>
      </w:r>
      <w:r w:rsidR="00394D63">
        <w:rPr>
          <w:rFonts w:ascii="Arial" w:eastAsia="Calibri" w:hAnsi="Arial" w:cs="Arial"/>
          <w:color w:val="000000"/>
          <w:sz w:val="24"/>
          <w:szCs w:val="24"/>
          <w:lang w:eastAsia="pt-BR"/>
        </w:rPr>
        <w:t>fevereiro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202</w:t>
      </w:r>
      <w:r w:rsidR="00394D63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20C42E22" w14:textId="77777777" w:rsidR="00007A43" w:rsidRDefault="00007A43" w:rsidP="00B36396">
      <w:pPr>
        <w:spacing w:line="240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68F3301" w14:textId="77777777" w:rsidR="00B5431A" w:rsidRDefault="00B5431A" w:rsidP="00B36396">
      <w:pPr>
        <w:spacing w:line="240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EA4A698" w14:textId="77777777" w:rsidR="00B5431A" w:rsidRPr="00603F89" w:rsidRDefault="00B5431A" w:rsidP="00B36396">
      <w:pPr>
        <w:spacing w:line="240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212A98E8" w14:textId="77777777" w:rsidR="00007A43" w:rsidRPr="00603F89" w:rsidRDefault="00007A43" w:rsidP="00B36396">
      <w:pPr>
        <w:spacing w:line="240" w:lineRule="auto"/>
        <w:jc w:val="right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A38CBDA" w14:textId="77777777" w:rsidR="00007A43" w:rsidRPr="00603F89" w:rsidRDefault="00007A43" w:rsidP="00B36396">
      <w:pPr>
        <w:spacing w:line="240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603F89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6FF166A6" w14:textId="77777777" w:rsidR="00007A43" w:rsidRPr="00603F89" w:rsidRDefault="00007A43" w:rsidP="00B36396">
      <w:pPr>
        <w:spacing w:line="240" w:lineRule="auto"/>
        <w:jc w:val="center"/>
        <w:rPr>
          <w:rFonts w:ascii="Arial" w:hAnsi="Arial" w:cs="Arial"/>
          <w:noProof/>
          <w:sz w:val="24"/>
          <w:szCs w:val="24"/>
        </w:rPr>
      </w:pPr>
      <w:r w:rsidRPr="00603F89">
        <w:rPr>
          <w:rFonts w:ascii="Arial" w:hAnsi="Arial" w:cs="Arial"/>
          <w:noProof/>
          <w:sz w:val="24"/>
          <w:szCs w:val="24"/>
        </w:rPr>
        <w:t>Prefeito do Município de Vieirópolis</w:t>
      </w:r>
    </w:p>
    <w:p w14:paraId="46C97176" w14:textId="77777777" w:rsidR="00B36396" w:rsidRDefault="00B36396" w:rsidP="009477A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3C60720F" w14:textId="77777777" w:rsidR="00B36396" w:rsidRDefault="00B36396" w:rsidP="009477A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067307EB" w14:textId="3B3208F1" w:rsidR="00BF5BD2" w:rsidRPr="00603F89" w:rsidRDefault="00AB3093" w:rsidP="009549C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 w:rsidRPr="00603F89">
        <w:rPr>
          <w:rFonts w:ascii="Arial" w:hAnsi="Arial" w:cs="Arial"/>
          <w:b/>
          <w:bCs/>
          <w:sz w:val="24"/>
          <w:szCs w:val="24"/>
        </w:rPr>
        <w:lastRenderedPageBreak/>
        <w:t xml:space="preserve">PROJETO DE LEI Nº </w:t>
      </w:r>
      <w:r w:rsidR="00B36396">
        <w:rPr>
          <w:rFonts w:ascii="Arial" w:hAnsi="Arial" w:cs="Arial"/>
          <w:b/>
          <w:bCs/>
          <w:sz w:val="24"/>
          <w:szCs w:val="24"/>
        </w:rPr>
        <w:t>04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, DE </w:t>
      </w:r>
      <w:r w:rsidR="00B36396">
        <w:rPr>
          <w:rFonts w:ascii="Arial" w:hAnsi="Arial" w:cs="Arial"/>
          <w:b/>
          <w:bCs/>
          <w:sz w:val="24"/>
          <w:szCs w:val="24"/>
        </w:rPr>
        <w:t>1º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 DE </w:t>
      </w:r>
      <w:r w:rsidR="00B36396">
        <w:rPr>
          <w:rFonts w:ascii="Arial" w:hAnsi="Arial" w:cs="Arial"/>
          <w:b/>
          <w:bCs/>
          <w:sz w:val="24"/>
          <w:szCs w:val="24"/>
        </w:rPr>
        <w:t>FEVEREIRO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 xml:space="preserve"> DE 202</w:t>
      </w:r>
      <w:r w:rsidR="00B36396">
        <w:rPr>
          <w:rFonts w:ascii="Arial" w:hAnsi="Arial" w:cs="Arial"/>
          <w:b/>
          <w:bCs/>
          <w:sz w:val="24"/>
          <w:szCs w:val="24"/>
        </w:rPr>
        <w:t>4</w:t>
      </w:r>
      <w:r w:rsidR="009477AA" w:rsidRPr="00603F89">
        <w:rPr>
          <w:rFonts w:ascii="Arial" w:hAnsi="Arial" w:cs="Arial"/>
          <w:b/>
          <w:bCs/>
          <w:sz w:val="24"/>
          <w:szCs w:val="24"/>
        </w:rPr>
        <w:t>.</w:t>
      </w:r>
    </w:p>
    <w:p w14:paraId="7256ABC4" w14:textId="77777777" w:rsidR="009477AA" w:rsidRDefault="009477AA" w:rsidP="009549C7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9BF5391" w14:textId="77777777" w:rsidR="009549C7" w:rsidRPr="00603F89" w:rsidRDefault="009549C7" w:rsidP="009549C7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B406C31" w14:textId="300F359C" w:rsidR="00007A43" w:rsidRPr="00603F89" w:rsidRDefault="005766A2" w:rsidP="009549C7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Autoriza o Poder Executivo a conceder parcela de complementação de vencimento aos enfe</w:t>
      </w: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rmeiros, técnicos de enfermagem e</w:t>
      </w: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auxiliares de enfermagem, integrantes do quadro de servidores do Município e dá outras providências.</w:t>
      </w:r>
    </w:p>
    <w:p w14:paraId="16CD83E3" w14:textId="77777777" w:rsidR="00007A43" w:rsidRDefault="00007A43" w:rsidP="009549C7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0BBF0213" w14:textId="77777777" w:rsidR="009549C7" w:rsidRPr="00603F89" w:rsidRDefault="009549C7" w:rsidP="009549C7">
      <w:pPr>
        <w:spacing w:line="240" w:lineRule="auto"/>
        <w:ind w:left="3969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5495874" w14:textId="77777777" w:rsidR="00007A43" w:rsidRPr="00603F89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O </w:t>
      </w:r>
      <w:r w:rsidRPr="00603F89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PREFEITO DO MUNICÍPIO DE VIEIRÓPOLIS</w:t>
      </w:r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603F89">
        <w:rPr>
          <w:rFonts w:ascii="Arial" w:eastAsia="Calibri" w:hAnsi="Arial" w:cs="Arial"/>
          <w:b/>
          <w:color w:val="000000"/>
          <w:sz w:val="24"/>
          <w:szCs w:val="24"/>
          <w:lang w:eastAsia="pt-BR"/>
        </w:rPr>
        <w:t>ESTADO DA PARAÍBA</w:t>
      </w:r>
      <w:r w:rsidRPr="00603F89"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  <w:t xml:space="preserve">, 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>no uso de suas atribuições constitucionais e legais, faço saber que a Câmara Municipal aprova e eu sanciono a seguinte Lei:</w:t>
      </w:r>
    </w:p>
    <w:p w14:paraId="49D354CC" w14:textId="77777777" w:rsidR="00007A43" w:rsidRPr="00603F89" w:rsidRDefault="00007A43" w:rsidP="009549C7">
      <w:pPr>
        <w:spacing w:line="276" w:lineRule="auto"/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</w:pPr>
    </w:p>
    <w:p w14:paraId="6D5F9988" w14:textId="3321DE13" w:rsidR="005766A2" w:rsidRPr="005766A2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Art. 1º.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Fica o Poder Executivo Municipal autorizado a conceder parcelas salariais complementares sobre os vencimentos dos seguintes servidores do </w:t>
      </w:r>
      <w:r w:rsid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q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uadro </w:t>
      </w:r>
      <w:r w:rsid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de servidores públicos do 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Município</w:t>
      </w:r>
      <w:r w:rsid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Vieirópolis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: </w:t>
      </w:r>
    </w:p>
    <w:p w14:paraId="57A2A010" w14:textId="77777777" w:rsidR="00680029" w:rsidRDefault="00680029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0791F257" w14:textId="77777777" w:rsidR="005766A2" w:rsidRPr="005766A2" w:rsidRDefault="005766A2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I – enfermeiros;</w:t>
      </w:r>
    </w:p>
    <w:p w14:paraId="050AB7DE" w14:textId="77777777" w:rsidR="005766A2" w:rsidRPr="005766A2" w:rsidRDefault="005766A2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II - técnicos de enfermagem;</w:t>
      </w:r>
    </w:p>
    <w:p w14:paraId="4B68FD36" w14:textId="38A112A7" w:rsidR="00007A43" w:rsidRDefault="005766A2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III - auxiliares de enfermagem.</w:t>
      </w:r>
    </w:p>
    <w:p w14:paraId="58551EDB" w14:textId="77777777" w:rsidR="005766A2" w:rsidRDefault="005766A2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548DA015" w14:textId="7BBD7C46" w:rsidR="005766A2" w:rsidRPr="00603F89" w:rsidRDefault="005766A2" w:rsidP="009549C7">
      <w:pPr>
        <w:spacing w:line="276" w:lineRule="auto"/>
        <w:rPr>
          <w:rFonts w:ascii="Arial" w:eastAsia="Calibri" w:hAnsi="Arial" w:cs="Arial"/>
          <w:sz w:val="24"/>
          <w:szCs w:val="24"/>
          <w:lang w:eastAsia="pt-BR"/>
        </w:rPr>
      </w:pPr>
      <w:r w:rsidRPr="005766A2">
        <w:rPr>
          <w:rFonts w:ascii="Arial" w:eastAsia="Calibri" w:hAnsi="Arial" w:cs="Arial"/>
          <w:b/>
          <w:sz w:val="24"/>
          <w:szCs w:val="24"/>
          <w:lang w:eastAsia="pt-BR"/>
        </w:rPr>
        <w:t>Parágrafo único</w:t>
      </w:r>
      <w:r w:rsidRPr="005766A2">
        <w:rPr>
          <w:rFonts w:ascii="Arial" w:eastAsia="Calibri" w:hAnsi="Arial" w:cs="Arial"/>
          <w:sz w:val="24"/>
          <w:szCs w:val="24"/>
          <w:lang w:eastAsia="pt-BR"/>
        </w:rPr>
        <w:t>. A parcela salarial complementar de que trata este artigo destina-se a equiparar a remuneração dos servidores ao piso nacional da categoria, previstos na</w:t>
      </w:r>
      <w:r>
        <w:rPr>
          <w:rFonts w:ascii="Arial" w:eastAsia="Calibri" w:hAnsi="Arial" w:cs="Arial"/>
          <w:sz w:val="24"/>
          <w:szCs w:val="24"/>
          <w:lang w:eastAsia="pt-BR"/>
        </w:rPr>
        <w:t xml:space="preserve"> </w:t>
      </w:r>
      <w:r w:rsidRPr="005766A2">
        <w:rPr>
          <w:rFonts w:ascii="Arial" w:eastAsia="Calibri" w:hAnsi="Arial" w:cs="Arial"/>
          <w:sz w:val="24"/>
          <w:szCs w:val="24"/>
          <w:lang w:eastAsia="pt-BR"/>
        </w:rPr>
        <w:t>Lei Nacional nº 14.434, de 04 de agosto de 2022.</w:t>
      </w:r>
    </w:p>
    <w:p w14:paraId="3BBC373D" w14:textId="77777777" w:rsidR="00007A43" w:rsidRPr="00603F89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3E9FE166" w14:textId="207E6BB5" w:rsidR="00007A43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b/>
          <w:bCs/>
          <w:color w:val="000000"/>
          <w:sz w:val="24"/>
          <w:szCs w:val="24"/>
          <w:lang w:eastAsia="pt-BR"/>
        </w:rPr>
        <w:t>Art. 2º.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A complementação de que trata o Art. 1º deverá vigorar </w:t>
      </w:r>
      <w:r w:rsidR="009549C7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enquanto o Governo Federal estiver repassando ao Município os recursos necessários ao pagamento, através de </w:t>
      </w:r>
      <w:r w:rsidR="009549C7" w:rsidRPr="009549C7">
        <w:rPr>
          <w:rFonts w:ascii="Arial" w:eastAsia="Calibri" w:hAnsi="Arial" w:cs="Arial"/>
          <w:color w:val="000000"/>
          <w:sz w:val="24"/>
          <w:szCs w:val="24"/>
          <w:lang w:eastAsia="pt-BR"/>
        </w:rPr>
        <w:t>repasse da assistência financeira complementar</w:t>
      </w:r>
      <w:r w:rsidR="009549C7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5A9C706D" w14:textId="77777777" w:rsidR="005766A2" w:rsidRDefault="005766A2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339BAEB" w14:textId="334E4EE0" w:rsidR="00485742" w:rsidRPr="009549C7" w:rsidRDefault="009549C7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Parágrafo único. 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Somente existirá obrigatoriedade de pagamento</w:t>
      </w:r>
      <w:r w:rsidR="00410EEB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das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</w:t>
      </w:r>
      <w:r w:rsidR="00410EEB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>parcelas salariais complementares</w:t>
      </w:r>
      <w:r w:rsidR="005766A2" w:rsidRPr="005766A2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até o limite dos recursos recebidos através da assistência financeira a ser prestada pela União p</w:t>
      </w:r>
      <w:r>
        <w:rPr>
          <w:rFonts w:ascii="Arial" w:eastAsia="Calibri" w:hAnsi="Arial" w:cs="Arial"/>
          <w:color w:val="000000"/>
          <w:sz w:val="24"/>
          <w:szCs w:val="24"/>
          <w:lang w:eastAsia="pt-BR"/>
        </w:rPr>
        <w:t>ara essa finalidade, na forma dos normativos legais do Ministério da Saúde.</w:t>
      </w:r>
    </w:p>
    <w:p w14:paraId="000CAD27" w14:textId="77777777" w:rsidR="00007A43" w:rsidRPr="00603F89" w:rsidRDefault="00007A43" w:rsidP="009549C7">
      <w:pPr>
        <w:spacing w:line="276" w:lineRule="auto"/>
        <w:rPr>
          <w:rFonts w:ascii="Arial" w:eastAsia="Calibri" w:hAnsi="Arial" w:cs="Arial"/>
          <w:bCs/>
          <w:color w:val="000000"/>
          <w:sz w:val="24"/>
          <w:szCs w:val="24"/>
          <w:lang w:eastAsia="pt-BR"/>
        </w:rPr>
      </w:pPr>
    </w:p>
    <w:p w14:paraId="5951F376" w14:textId="3058CC0F" w:rsidR="005766A2" w:rsidRPr="005766A2" w:rsidRDefault="00007A43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Art. </w:t>
      </w:r>
      <w:r w:rsidR="00603F89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3</w:t>
      </w:r>
      <w:r w:rsidRPr="00603F89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º. </w:t>
      </w:r>
      <w:r w:rsidR="005766A2" w:rsidRPr="005766A2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Os valores definidos na Lei Nacional nº 14.434/2022, são</w:t>
      </w:r>
      <w:r w:rsidR="005766A2" w:rsidRPr="00485742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="005766A2" w:rsidRPr="005766A2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destinados a remunerar jornada de trabalho equivalente a 44 (quarenta e quatro horas) semanais.</w:t>
      </w:r>
    </w:p>
    <w:p w14:paraId="70C00FCA" w14:textId="77777777" w:rsidR="005766A2" w:rsidRDefault="005766A2" w:rsidP="009549C7">
      <w:pPr>
        <w:spacing w:line="276" w:lineRule="auto"/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</w:pPr>
    </w:p>
    <w:p w14:paraId="132A9C7D" w14:textId="3589F1DC" w:rsidR="005766A2" w:rsidRPr="0074790B" w:rsidRDefault="0074790B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 xml:space="preserve">Parágrafo único. 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No âmbito deste Município, a complementação salarial de que trata esta Lei será concedida, proporcionalmente, à carga horária semanal cumprida pelo servidor, observadas as disposições estatutárias pertinentes.</w:t>
      </w:r>
    </w:p>
    <w:p w14:paraId="7966C40F" w14:textId="77777777" w:rsidR="0074790B" w:rsidRDefault="0074790B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</w:p>
    <w:p w14:paraId="785C51D3" w14:textId="081C6FB6" w:rsidR="0074790B" w:rsidRDefault="0074790B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lastRenderedPageBreak/>
        <w:t>Art. 4º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Fica o Chefe do Poder Executivo autorizado a abrir crédito suplementar orçamentário</w:t>
      </w:r>
      <w:r w:rsidR="009549C7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, se necessário,</w:t>
      </w:r>
      <w:r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até o valor necessário ao cumprimento das obrigações e despesas autorizadas por esta Lei. </w:t>
      </w:r>
    </w:p>
    <w:p w14:paraId="51CD9532" w14:textId="77777777" w:rsidR="00A4225A" w:rsidRDefault="00A4225A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</w:p>
    <w:p w14:paraId="56E17B66" w14:textId="11688E27" w:rsidR="00A4225A" w:rsidRPr="0074790B" w:rsidRDefault="00A4225A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 w:rsidRPr="00A4225A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Art. 5º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Os</w:t>
      </w:r>
      <w:r w:rsidRPr="00A4225A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efeitos financeiros</w:t>
      </w:r>
      <w:r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desta lei retroagem a</w:t>
      </w:r>
      <w:r w:rsidRPr="00A4225A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1º de janeiro de 2024.</w:t>
      </w:r>
    </w:p>
    <w:p w14:paraId="08BC0AA9" w14:textId="77777777" w:rsidR="0074790B" w:rsidRPr="0074790B" w:rsidRDefault="0074790B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</w:p>
    <w:p w14:paraId="121C0754" w14:textId="633D6BC8" w:rsidR="0074790B" w:rsidRPr="0074790B" w:rsidRDefault="00A4225A" w:rsidP="009549C7">
      <w:pPr>
        <w:spacing w:line="276" w:lineRule="auto"/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</w:pPr>
      <w:r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Art. 6</w:t>
      </w:r>
      <w:r w:rsidR="0074790B" w:rsidRPr="0074790B"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  <w:t>º</w:t>
      </w:r>
      <w:r w:rsid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 xml:space="preserve"> </w:t>
      </w:r>
      <w:r w:rsidR="0074790B" w:rsidRPr="0074790B">
        <w:rPr>
          <w:rFonts w:ascii="Arial" w:eastAsia="Calibri" w:hAnsi="Arial" w:cs="Arial"/>
          <w:iCs/>
          <w:color w:val="000000"/>
          <w:sz w:val="24"/>
          <w:szCs w:val="24"/>
          <w:lang w:eastAsia="pt-BR"/>
        </w:rPr>
        <w:t>Esta Lei entra em vigor na data de sua publicação, revogadas as disposições em contrário.</w:t>
      </w:r>
    </w:p>
    <w:p w14:paraId="767C6689" w14:textId="77777777" w:rsidR="0074790B" w:rsidRDefault="0074790B" w:rsidP="009549C7">
      <w:pPr>
        <w:spacing w:line="276" w:lineRule="auto"/>
        <w:rPr>
          <w:rFonts w:ascii="Arial" w:eastAsia="Calibri" w:hAnsi="Arial" w:cs="Arial"/>
          <w:b/>
          <w:iCs/>
          <w:color w:val="000000"/>
          <w:sz w:val="24"/>
          <w:szCs w:val="24"/>
          <w:lang w:eastAsia="pt-BR"/>
        </w:rPr>
      </w:pPr>
    </w:p>
    <w:p w14:paraId="16349678" w14:textId="38BF908F" w:rsidR="00007A43" w:rsidRPr="00603F89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Vieirópolis/PB, </w:t>
      </w:r>
      <w:r w:rsidR="00680029">
        <w:rPr>
          <w:rFonts w:ascii="Arial" w:eastAsia="Calibri" w:hAnsi="Arial" w:cs="Arial"/>
          <w:color w:val="000000"/>
          <w:sz w:val="24"/>
          <w:szCs w:val="24"/>
          <w:lang w:eastAsia="pt-BR"/>
        </w:rPr>
        <w:t>1º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</w:t>
      </w:r>
      <w:r w:rsidR="00680029">
        <w:rPr>
          <w:rFonts w:ascii="Arial" w:eastAsia="Calibri" w:hAnsi="Arial" w:cs="Arial"/>
          <w:color w:val="000000"/>
          <w:sz w:val="24"/>
          <w:szCs w:val="24"/>
          <w:lang w:eastAsia="pt-BR"/>
        </w:rPr>
        <w:t>fevereiro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 xml:space="preserve"> de 202</w:t>
      </w:r>
      <w:r w:rsidR="00680029">
        <w:rPr>
          <w:rFonts w:ascii="Arial" w:eastAsia="Calibri" w:hAnsi="Arial" w:cs="Arial"/>
          <w:color w:val="000000"/>
          <w:sz w:val="24"/>
          <w:szCs w:val="24"/>
          <w:lang w:eastAsia="pt-BR"/>
        </w:rPr>
        <w:t>4</w:t>
      </w:r>
      <w:r w:rsidRPr="00603F89">
        <w:rPr>
          <w:rFonts w:ascii="Arial" w:eastAsia="Calibri" w:hAnsi="Arial" w:cs="Arial"/>
          <w:color w:val="000000"/>
          <w:sz w:val="24"/>
          <w:szCs w:val="24"/>
          <w:lang w:eastAsia="pt-BR"/>
        </w:rPr>
        <w:t>.</w:t>
      </w:r>
    </w:p>
    <w:p w14:paraId="2E39E898" w14:textId="77777777" w:rsidR="00007A43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145DBB03" w14:textId="77777777" w:rsidR="00DD5F83" w:rsidRDefault="00DD5F8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ADC284C" w14:textId="77777777" w:rsidR="00DD5F83" w:rsidRPr="00603F89" w:rsidRDefault="00DD5F8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7E9CD3C6" w14:textId="77777777" w:rsidR="00007A43" w:rsidRPr="00603F89" w:rsidRDefault="00007A43" w:rsidP="009549C7">
      <w:pPr>
        <w:spacing w:line="276" w:lineRule="auto"/>
        <w:rPr>
          <w:rFonts w:ascii="Arial" w:eastAsia="Calibri" w:hAnsi="Arial" w:cs="Arial"/>
          <w:color w:val="000000"/>
          <w:sz w:val="24"/>
          <w:szCs w:val="24"/>
          <w:lang w:eastAsia="pt-BR"/>
        </w:rPr>
      </w:pPr>
    </w:p>
    <w:p w14:paraId="61755AD9" w14:textId="77777777" w:rsidR="00007A43" w:rsidRPr="00603F89" w:rsidRDefault="00007A43" w:rsidP="009549C7">
      <w:pPr>
        <w:spacing w:line="276" w:lineRule="auto"/>
        <w:jc w:val="center"/>
        <w:rPr>
          <w:rFonts w:ascii="Arial" w:hAnsi="Arial" w:cs="Arial"/>
          <w:b/>
          <w:bCs/>
          <w:noProof/>
          <w:sz w:val="24"/>
          <w:szCs w:val="24"/>
        </w:rPr>
      </w:pPr>
      <w:r w:rsidRPr="00603F89">
        <w:rPr>
          <w:rFonts w:ascii="Arial" w:hAnsi="Arial" w:cs="Arial"/>
          <w:b/>
          <w:bCs/>
          <w:noProof/>
          <w:sz w:val="24"/>
          <w:szCs w:val="24"/>
        </w:rPr>
        <w:t>JOSÉ CÉLIO ARISTOTÉLES</w:t>
      </w:r>
    </w:p>
    <w:p w14:paraId="17B05D60" w14:textId="50601B25" w:rsidR="002920CA" w:rsidRPr="00603F89" w:rsidRDefault="00007A43" w:rsidP="009549C7">
      <w:pPr>
        <w:spacing w:line="276" w:lineRule="auto"/>
        <w:jc w:val="center"/>
        <w:rPr>
          <w:rFonts w:ascii="Arial" w:hAnsi="Arial" w:cs="Arial"/>
          <w:noProof/>
          <w:sz w:val="24"/>
          <w:szCs w:val="24"/>
        </w:rPr>
      </w:pPr>
      <w:r w:rsidRPr="00603F89">
        <w:rPr>
          <w:rFonts w:ascii="Arial" w:hAnsi="Arial" w:cs="Arial"/>
          <w:noProof/>
          <w:sz w:val="24"/>
          <w:szCs w:val="24"/>
        </w:rPr>
        <w:t>Prefeito do Município de Vieirópolis</w:t>
      </w:r>
    </w:p>
    <w:sectPr w:rsidR="002920CA" w:rsidRPr="00603F89" w:rsidSect="00E61BD8">
      <w:headerReference w:type="default" r:id="rId6"/>
      <w:pgSz w:w="11906" w:h="16838"/>
      <w:pgMar w:top="1588" w:right="1133" w:bottom="1276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8E990D" w14:textId="77777777" w:rsidR="00997447" w:rsidRDefault="00997447" w:rsidP="00E250AE">
      <w:pPr>
        <w:spacing w:line="240" w:lineRule="auto"/>
      </w:pPr>
      <w:r>
        <w:separator/>
      </w:r>
    </w:p>
  </w:endnote>
  <w:endnote w:type="continuationSeparator" w:id="0">
    <w:p w14:paraId="0A92CD85" w14:textId="77777777" w:rsidR="00997447" w:rsidRDefault="00997447" w:rsidP="00E250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276077" w14:textId="77777777" w:rsidR="00997447" w:rsidRDefault="00997447" w:rsidP="00E250AE">
      <w:pPr>
        <w:spacing w:line="240" w:lineRule="auto"/>
      </w:pPr>
      <w:r>
        <w:separator/>
      </w:r>
    </w:p>
  </w:footnote>
  <w:footnote w:type="continuationSeparator" w:id="0">
    <w:p w14:paraId="3A8F9E87" w14:textId="77777777" w:rsidR="00997447" w:rsidRDefault="00997447" w:rsidP="00E250A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9C339" w14:textId="0E5213BD" w:rsidR="0077633F" w:rsidRPr="009477AA" w:rsidRDefault="00B76E01" w:rsidP="00E61BD8">
    <w:pPr>
      <w:pStyle w:val="Cabealho"/>
      <w:tabs>
        <w:tab w:val="clear" w:pos="8504"/>
        <w:tab w:val="right" w:pos="9072"/>
      </w:tabs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noProof/>
        <w:sz w:val="24"/>
        <w:szCs w:val="24"/>
        <w:lang w:eastAsia="pt-BR"/>
      </w:rPr>
      <w:drawing>
        <wp:inline distT="0" distB="0" distL="0" distR="0" wp14:anchorId="245CDC3E" wp14:editId="3BC934B2">
          <wp:extent cx="725844" cy="600075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577" cy="60646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7F333EB" w14:textId="2FF3B0D5" w:rsidR="00D81258" w:rsidRPr="00E61BD8" w:rsidRDefault="00D81258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>ESTADO DA PARAÍBA</w:t>
    </w:r>
  </w:p>
  <w:p w14:paraId="6F20EEE9" w14:textId="1F88BB72" w:rsidR="00D81258" w:rsidRPr="00E61BD8" w:rsidRDefault="009477AA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 xml:space="preserve">PREFEITURA DO </w:t>
    </w:r>
    <w:r w:rsidR="00D81258" w:rsidRPr="00E61BD8">
      <w:rPr>
        <w:rFonts w:ascii="Arial" w:hAnsi="Arial" w:cs="Arial"/>
        <w:b/>
        <w:bCs/>
        <w:szCs w:val="22"/>
      </w:rPr>
      <w:t>MUNICÍPIO DE</w:t>
    </w:r>
    <w:r w:rsidR="00B76E01" w:rsidRPr="00E61BD8">
      <w:rPr>
        <w:rFonts w:ascii="Arial" w:hAnsi="Arial" w:cs="Arial"/>
        <w:b/>
        <w:bCs/>
        <w:szCs w:val="22"/>
      </w:rPr>
      <w:t xml:space="preserve"> VIEIRÓPOLIS</w:t>
    </w:r>
  </w:p>
  <w:p w14:paraId="5CD35F3A" w14:textId="5A50E023" w:rsidR="00D81258" w:rsidRPr="00603F89" w:rsidRDefault="00D81258" w:rsidP="00E61BD8">
    <w:pPr>
      <w:pStyle w:val="Cabealho"/>
      <w:jc w:val="center"/>
      <w:rPr>
        <w:rFonts w:ascii="Arial" w:hAnsi="Arial" w:cs="Arial"/>
        <w:b/>
        <w:bCs/>
        <w:szCs w:val="22"/>
      </w:rPr>
    </w:pPr>
    <w:r w:rsidRPr="00E61BD8">
      <w:rPr>
        <w:rFonts w:ascii="Arial" w:hAnsi="Arial" w:cs="Arial"/>
        <w:b/>
        <w:bCs/>
        <w:szCs w:val="22"/>
      </w:rPr>
      <w:t>GABINETE D</w:t>
    </w:r>
    <w:r w:rsidR="005214F5" w:rsidRPr="00E61BD8">
      <w:rPr>
        <w:rFonts w:ascii="Arial" w:hAnsi="Arial" w:cs="Arial"/>
        <w:b/>
        <w:bCs/>
        <w:szCs w:val="22"/>
      </w:rPr>
      <w:t>O</w:t>
    </w:r>
    <w:r w:rsidRPr="00E61BD8">
      <w:rPr>
        <w:rFonts w:ascii="Arial" w:hAnsi="Arial" w:cs="Arial"/>
        <w:b/>
        <w:bCs/>
        <w:szCs w:val="22"/>
      </w:rPr>
      <w:t xml:space="preserve"> PREFEIT</w:t>
    </w:r>
    <w:r w:rsidR="005214F5" w:rsidRPr="00E61BD8">
      <w:rPr>
        <w:rFonts w:ascii="Arial" w:hAnsi="Arial" w:cs="Arial"/>
        <w:b/>
        <w:bCs/>
        <w:szCs w:val="22"/>
      </w:rPr>
      <w:t>O</w:t>
    </w:r>
  </w:p>
  <w:p w14:paraId="6FF09F69" w14:textId="77777777" w:rsidR="00D81258" w:rsidRPr="009477AA" w:rsidRDefault="00D81258" w:rsidP="009477AA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0AE"/>
    <w:rsid w:val="00007A43"/>
    <w:rsid w:val="00044C14"/>
    <w:rsid w:val="00060753"/>
    <w:rsid w:val="000E2D7D"/>
    <w:rsid w:val="000F0B64"/>
    <w:rsid w:val="0011494D"/>
    <w:rsid w:val="001F3027"/>
    <w:rsid w:val="001F68BF"/>
    <w:rsid w:val="001F7DA8"/>
    <w:rsid w:val="00203917"/>
    <w:rsid w:val="0021201C"/>
    <w:rsid w:val="002344B6"/>
    <w:rsid w:val="0024585F"/>
    <w:rsid w:val="002460F5"/>
    <w:rsid w:val="00280DA5"/>
    <w:rsid w:val="00284837"/>
    <w:rsid w:val="002920CA"/>
    <w:rsid w:val="002A6FD3"/>
    <w:rsid w:val="002F2DCC"/>
    <w:rsid w:val="00312200"/>
    <w:rsid w:val="00320E04"/>
    <w:rsid w:val="003264BE"/>
    <w:rsid w:val="00394D63"/>
    <w:rsid w:val="003B0A63"/>
    <w:rsid w:val="003C1A25"/>
    <w:rsid w:val="003C3611"/>
    <w:rsid w:val="003F7963"/>
    <w:rsid w:val="004100F3"/>
    <w:rsid w:val="00410EEB"/>
    <w:rsid w:val="00444634"/>
    <w:rsid w:val="00470ACE"/>
    <w:rsid w:val="00485742"/>
    <w:rsid w:val="00492369"/>
    <w:rsid w:val="00511BBF"/>
    <w:rsid w:val="005214F5"/>
    <w:rsid w:val="005345FE"/>
    <w:rsid w:val="005766A2"/>
    <w:rsid w:val="005A4995"/>
    <w:rsid w:val="005B7763"/>
    <w:rsid w:val="005D5F6E"/>
    <w:rsid w:val="005D6D15"/>
    <w:rsid w:val="00603F89"/>
    <w:rsid w:val="00615AC0"/>
    <w:rsid w:val="00634D91"/>
    <w:rsid w:val="00652983"/>
    <w:rsid w:val="00680029"/>
    <w:rsid w:val="0069147B"/>
    <w:rsid w:val="00691BC1"/>
    <w:rsid w:val="00692390"/>
    <w:rsid w:val="006A0E2F"/>
    <w:rsid w:val="006A3CAE"/>
    <w:rsid w:val="006B5537"/>
    <w:rsid w:val="006E3676"/>
    <w:rsid w:val="007307A3"/>
    <w:rsid w:val="0074122E"/>
    <w:rsid w:val="0074790B"/>
    <w:rsid w:val="0076724B"/>
    <w:rsid w:val="0077633F"/>
    <w:rsid w:val="00794B01"/>
    <w:rsid w:val="007B39A6"/>
    <w:rsid w:val="007C3F73"/>
    <w:rsid w:val="007F15E3"/>
    <w:rsid w:val="008231E9"/>
    <w:rsid w:val="008238FD"/>
    <w:rsid w:val="00825FD4"/>
    <w:rsid w:val="00846D08"/>
    <w:rsid w:val="00897854"/>
    <w:rsid w:val="008A27B3"/>
    <w:rsid w:val="008B1E4C"/>
    <w:rsid w:val="008B512A"/>
    <w:rsid w:val="00914867"/>
    <w:rsid w:val="00923008"/>
    <w:rsid w:val="009341E8"/>
    <w:rsid w:val="009477AA"/>
    <w:rsid w:val="009549C7"/>
    <w:rsid w:val="00960B05"/>
    <w:rsid w:val="00964D75"/>
    <w:rsid w:val="0096778F"/>
    <w:rsid w:val="00997447"/>
    <w:rsid w:val="009F7EDB"/>
    <w:rsid w:val="00A16A66"/>
    <w:rsid w:val="00A20BE6"/>
    <w:rsid w:val="00A27B76"/>
    <w:rsid w:val="00A36CAD"/>
    <w:rsid w:val="00A4225A"/>
    <w:rsid w:val="00A643A6"/>
    <w:rsid w:val="00A8474E"/>
    <w:rsid w:val="00AB3093"/>
    <w:rsid w:val="00B36396"/>
    <w:rsid w:val="00B42525"/>
    <w:rsid w:val="00B5431A"/>
    <w:rsid w:val="00B54975"/>
    <w:rsid w:val="00B76E01"/>
    <w:rsid w:val="00BC136D"/>
    <w:rsid w:val="00BC43E3"/>
    <w:rsid w:val="00BF5BD2"/>
    <w:rsid w:val="00C22090"/>
    <w:rsid w:val="00C228A6"/>
    <w:rsid w:val="00CA7281"/>
    <w:rsid w:val="00D131AF"/>
    <w:rsid w:val="00D81258"/>
    <w:rsid w:val="00D90D71"/>
    <w:rsid w:val="00DD5F83"/>
    <w:rsid w:val="00DF5A41"/>
    <w:rsid w:val="00E204CB"/>
    <w:rsid w:val="00E250AE"/>
    <w:rsid w:val="00E61BD8"/>
    <w:rsid w:val="00E76BF7"/>
    <w:rsid w:val="00EB2012"/>
    <w:rsid w:val="00EC1733"/>
    <w:rsid w:val="00F048FA"/>
    <w:rsid w:val="00FA3D0E"/>
    <w:rsid w:val="00FA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F7CBB1"/>
  <w15:docId w15:val="{EA235AA3-1629-4C03-BF5F-4EDE8FAB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ookman Old Style" w:eastAsiaTheme="minorHAnsi" w:hAnsi="Bookman Old Style" w:cstheme="minorBidi"/>
        <w:sz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250AE"/>
  </w:style>
  <w:style w:type="paragraph" w:styleId="Rodap">
    <w:name w:val="footer"/>
    <w:basedOn w:val="Normal"/>
    <w:link w:val="RodapChar"/>
    <w:uiPriority w:val="99"/>
    <w:unhideWhenUsed/>
    <w:rsid w:val="00E250AE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50AE"/>
  </w:style>
  <w:style w:type="character" w:styleId="Hyperlink">
    <w:name w:val="Hyperlink"/>
    <w:basedOn w:val="Fontepargpadro"/>
    <w:uiPriority w:val="99"/>
    <w:unhideWhenUsed/>
    <w:rsid w:val="00E250AE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50AE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2920CA"/>
    <w:pPr>
      <w:spacing w:line="240" w:lineRule="auto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2920C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3F8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3F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Ozório</dc:creator>
  <cp:keywords/>
  <dc:description/>
  <cp:lastModifiedBy>admin</cp:lastModifiedBy>
  <cp:revision>2</cp:revision>
  <cp:lastPrinted>2021-01-06T17:24:00Z</cp:lastPrinted>
  <dcterms:created xsi:type="dcterms:W3CDTF">2024-02-09T18:10:00Z</dcterms:created>
  <dcterms:modified xsi:type="dcterms:W3CDTF">2024-02-09T18:10:00Z</dcterms:modified>
</cp:coreProperties>
</file>