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AC9" w:rsidRDefault="001C4AC9" w:rsidP="0045551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5551D" w:rsidRPr="0045551D" w:rsidRDefault="0045551D" w:rsidP="001C4AC9">
      <w:pPr>
        <w:spacing w:line="360" w:lineRule="auto"/>
        <w:ind w:firstLine="3544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PROJETO DE LEI Nº 1013/2021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F023FF">
      <w:pPr>
        <w:spacing w:line="360" w:lineRule="auto"/>
        <w:ind w:firstLine="3544"/>
        <w:jc w:val="both"/>
        <w:rPr>
          <w:rFonts w:ascii="Arial" w:hAnsi="Arial" w:cs="Arial"/>
          <w:b/>
          <w:i/>
          <w:iCs/>
          <w:sz w:val="24"/>
          <w:szCs w:val="24"/>
        </w:rPr>
      </w:pPr>
      <w:r w:rsidRPr="0045551D">
        <w:rPr>
          <w:rFonts w:ascii="Arial" w:hAnsi="Arial" w:cs="Arial"/>
          <w:b/>
          <w:i/>
          <w:iCs/>
          <w:sz w:val="24"/>
          <w:szCs w:val="24"/>
        </w:rPr>
        <w:t>SÚMULA: Autoriza Prefeito, Vice Prefeito, secretários municipais, servidores efetivos e comissionados a dirigirem veículos</w:t>
      </w:r>
      <w:r>
        <w:rPr>
          <w:rFonts w:ascii="Arial" w:hAnsi="Arial" w:cs="Arial"/>
          <w:b/>
          <w:i/>
          <w:iCs/>
          <w:sz w:val="24"/>
          <w:szCs w:val="24"/>
        </w:rPr>
        <w:t xml:space="preserve"> </w:t>
      </w:r>
      <w:r w:rsidRPr="0045551D">
        <w:rPr>
          <w:rFonts w:ascii="Arial" w:hAnsi="Arial" w:cs="Arial"/>
          <w:b/>
          <w:i/>
          <w:iCs/>
          <w:sz w:val="24"/>
          <w:szCs w:val="24"/>
        </w:rPr>
        <w:t>oficiais da administração pública municipal direta, autárquica e fundacional e dá outras providências.</w:t>
      </w:r>
    </w:p>
    <w:p w:rsidR="00287EAA" w:rsidRDefault="00287EAA" w:rsidP="00F023F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5551D" w:rsidRPr="0045551D" w:rsidRDefault="0045551D" w:rsidP="00341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b/>
          <w:sz w:val="24"/>
          <w:szCs w:val="24"/>
        </w:rPr>
        <w:t>CLAUDIO SIDINEY DE LIMA</w:t>
      </w:r>
      <w:r w:rsidRPr="0045551D">
        <w:rPr>
          <w:rFonts w:ascii="Arial" w:hAnsi="Arial" w:cs="Arial"/>
          <w:sz w:val="24"/>
          <w:szCs w:val="24"/>
        </w:rPr>
        <w:t>,</w:t>
      </w:r>
      <w:r w:rsidR="00341212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no uso de suas atribuições que lhe são conferidas por</w:t>
      </w:r>
      <w:r w:rsidR="007D7416">
        <w:rPr>
          <w:rFonts w:ascii="Arial" w:hAnsi="Arial" w:cs="Arial"/>
          <w:sz w:val="24"/>
          <w:szCs w:val="24"/>
        </w:rPr>
        <w:t xml:space="preserve"> lei,</w:t>
      </w:r>
    </w:p>
    <w:p w:rsidR="0045551D" w:rsidRPr="0045551D" w:rsidRDefault="0045551D" w:rsidP="00341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5551D">
        <w:rPr>
          <w:rFonts w:ascii="Arial" w:hAnsi="Arial" w:cs="Arial"/>
          <w:sz w:val="24"/>
          <w:szCs w:val="24"/>
        </w:rPr>
        <w:t>faz</w:t>
      </w:r>
      <w:proofErr w:type="gramEnd"/>
      <w:r w:rsidRPr="0045551D">
        <w:rPr>
          <w:rFonts w:ascii="Arial" w:hAnsi="Arial" w:cs="Arial"/>
          <w:sz w:val="24"/>
          <w:szCs w:val="24"/>
        </w:rPr>
        <w:t xml:space="preserve"> saber que a Câmara Municipal de Vereadores aprovou o Projeto de Lei</w:t>
      </w:r>
      <w:r w:rsidR="00341212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Nº</w:t>
      </w:r>
      <w:r w:rsidR="00287EAA">
        <w:rPr>
          <w:rFonts w:ascii="Arial" w:hAnsi="Arial" w:cs="Arial"/>
          <w:sz w:val="24"/>
          <w:szCs w:val="24"/>
        </w:rPr>
        <w:t>1013/2021</w:t>
      </w:r>
      <w:r w:rsidRPr="0045551D">
        <w:rPr>
          <w:rFonts w:ascii="Arial" w:hAnsi="Arial" w:cs="Arial"/>
          <w:sz w:val="24"/>
          <w:szCs w:val="24"/>
        </w:rPr>
        <w:t>, e</w:t>
      </w:r>
      <w:r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ele sanciona e promulga a seguinte Lei.</w:t>
      </w:r>
    </w:p>
    <w:p w:rsidR="0045551D" w:rsidRPr="0045551D" w:rsidRDefault="0045551D" w:rsidP="00341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Art. 1º – O Prefeito Municipal, Vice-prefeito municipal, secretários municipais, servidores nomeados para cargos efetivos ou em comissão dos órgãos e representantes de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 xml:space="preserve">entidades integrantes da Administração Pública Municipal Direta, Autárquica </w:t>
      </w:r>
      <w:proofErr w:type="gramStart"/>
      <w:r w:rsidRPr="0045551D">
        <w:rPr>
          <w:rFonts w:ascii="Arial" w:hAnsi="Arial" w:cs="Arial"/>
          <w:sz w:val="24"/>
          <w:szCs w:val="24"/>
        </w:rPr>
        <w:t>e</w:t>
      </w:r>
      <w:proofErr w:type="gramEnd"/>
      <w:r w:rsidRPr="0045551D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5551D">
        <w:rPr>
          <w:rFonts w:ascii="Arial" w:hAnsi="Arial" w:cs="Arial"/>
          <w:sz w:val="24"/>
          <w:szCs w:val="24"/>
        </w:rPr>
        <w:t>fundacional</w:t>
      </w:r>
      <w:proofErr w:type="gramEnd"/>
      <w:r w:rsidRPr="0045551D">
        <w:rPr>
          <w:rFonts w:ascii="Arial" w:hAnsi="Arial" w:cs="Arial"/>
          <w:sz w:val="24"/>
          <w:szCs w:val="24"/>
        </w:rPr>
        <w:t>, no interesse do serviço e no exercício de suas próprias atribuições, quando houver insuficiência de servidores ocupantes do cargo de motorista ou operador de maquinários, não havendo motorista ou operador disponível, visando a celeridade e continuidade dos serviços públicos, poderão dirigir veículos oficiais ou operar maquinários pesados dos órgãos ou entidades a que pertençam, desde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que possuidores de Carteira Nacional de Habilitação (CNH) e autorização expressa do Prefeito Municipal.</w:t>
      </w:r>
    </w:p>
    <w:p w:rsidR="0045551D" w:rsidRPr="0045551D" w:rsidRDefault="0045551D" w:rsidP="00341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 xml:space="preserve">§1o A possibilidade de que trata o </w:t>
      </w:r>
      <w:r w:rsidRPr="0045551D">
        <w:rPr>
          <w:rFonts w:ascii="Arial" w:hAnsi="Arial" w:cs="Arial"/>
          <w:i/>
          <w:iCs/>
          <w:sz w:val="24"/>
          <w:szCs w:val="24"/>
        </w:rPr>
        <w:t xml:space="preserve">caput </w:t>
      </w:r>
      <w:r w:rsidRPr="0045551D">
        <w:rPr>
          <w:rFonts w:ascii="Arial" w:hAnsi="Arial" w:cs="Arial"/>
          <w:sz w:val="24"/>
          <w:szCs w:val="24"/>
        </w:rPr>
        <w:t>deste artigo depende de autorização prévia e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 xml:space="preserve">expressa do prefeito municipal, concedida mediante solicitação do servidor ou agente </w:t>
      </w:r>
      <w:r w:rsidR="00287EAA" w:rsidRPr="0045551D">
        <w:rPr>
          <w:rFonts w:ascii="Arial" w:hAnsi="Arial" w:cs="Arial"/>
          <w:sz w:val="24"/>
          <w:szCs w:val="24"/>
        </w:rPr>
        <w:t xml:space="preserve">público, </w:t>
      </w:r>
      <w:r w:rsidRPr="0045551D">
        <w:rPr>
          <w:rFonts w:ascii="Arial" w:hAnsi="Arial" w:cs="Arial"/>
          <w:sz w:val="24"/>
          <w:szCs w:val="24"/>
        </w:rPr>
        <w:t xml:space="preserve">conforme formulário </w:t>
      </w:r>
      <w:r w:rsidR="00287EAA" w:rsidRPr="0045551D">
        <w:rPr>
          <w:rFonts w:ascii="Arial" w:hAnsi="Arial" w:cs="Arial"/>
          <w:sz w:val="24"/>
          <w:szCs w:val="24"/>
        </w:rPr>
        <w:t>próprio constante do anexo I desta lei dispensado</w:t>
      </w:r>
      <w:r w:rsidRPr="0045551D">
        <w:rPr>
          <w:rFonts w:ascii="Arial" w:hAnsi="Arial" w:cs="Arial"/>
          <w:sz w:val="24"/>
          <w:szCs w:val="24"/>
        </w:rPr>
        <w:t xml:space="preserve"> a autorização e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formulário apenas no caso do Prefeito Municipal.</w:t>
      </w:r>
    </w:p>
    <w:p w:rsidR="0045551D" w:rsidRPr="0045551D" w:rsidRDefault="0045551D" w:rsidP="00341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§2o É condição para a autorização de que trata o §1º a apresentação, pelos servidores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ou agentes públicos respectivos, da Carteira Nacional de Habilitação na categoria exigida, em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cada caso, pelo Código de Trânsito Brasileiro.</w:t>
      </w:r>
    </w:p>
    <w:p w:rsidR="0045551D" w:rsidRPr="0045551D" w:rsidRDefault="0045551D" w:rsidP="00341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§3o Os servidores e agentes públicos autorizados devem assinar termo de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responsabilidade em que conste a sua obrigação em verificar, antes da partida, se o veículo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está em condições de trafegar em via pública, nos termos da lei, bem como de que são cientes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da sua responsabilidade por qualquer ato doloso ou culposo que venha a cometer na direção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do veículo, em conformidade com o anexo II desta lei.</w:t>
      </w:r>
    </w:p>
    <w:p w:rsidR="0045551D" w:rsidRPr="0045551D" w:rsidRDefault="0045551D" w:rsidP="00341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lastRenderedPageBreak/>
        <w:t xml:space="preserve">Art. 2o Fica acrescido às atribuições dos servidores e agentes públicos do </w:t>
      </w:r>
      <w:r w:rsidR="00287EAA" w:rsidRPr="0045551D">
        <w:rPr>
          <w:rFonts w:ascii="Arial" w:hAnsi="Arial" w:cs="Arial"/>
          <w:sz w:val="24"/>
          <w:szCs w:val="24"/>
        </w:rPr>
        <w:t xml:space="preserve">Município, </w:t>
      </w:r>
      <w:r w:rsidRPr="0045551D">
        <w:rPr>
          <w:rFonts w:ascii="Arial" w:hAnsi="Arial" w:cs="Arial"/>
          <w:sz w:val="24"/>
          <w:szCs w:val="24"/>
        </w:rPr>
        <w:t>que em caráter excepcional, quando necessário para o cumprimento das atribuições que lhe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são próprias, e se não houver motorista disponível ou operador de maquinário pesado, desde que devidamente habilitado, poderá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dirigir veículo oficial ou operar os maquinários, após ser devidamente autorizado.</w:t>
      </w:r>
    </w:p>
    <w:p w:rsidR="0045551D" w:rsidRPr="0045551D" w:rsidRDefault="0045551D" w:rsidP="00341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 xml:space="preserve">Art. 3o O controle da manutenção e conservação dos veículos ou maquinários que serão utilizados pelos servidores e agentes públicos autorizados por esta lei </w:t>
      </w:r>
      <w:proofErr w:type="gramStart"/>
      <w:r w:rsidRPr="0045551D">
        <w:rPr>
          <w:rFonts w:ascii="Arial" w:hAnsi="Arial" w:cs="Arial"/>
          <w:sz w:val="24"/>
          <w:szCs w:val="24"/>
        </w:rPr>
        <w:t>fica</w:t>
      </w:r>
      <w:proofErr w:type="gramEnd"/>
      <w:r w:rsidRPr="0045551D">
        <w:rPr>
          <w:rFonts w:ascii="Arial" w:hAnsi="Arial" w:cs="Arial"/>
          <w:sz w:val="24"/>
          <w:szCs w:val="24"/>
        </w:rPr>
        <w:t xml:space="preserve"> a cargo de servidor designado, pela Secretaria Municipal de Administração.</w:t>
      </w:r>
    </w:p>
    <w:p w:rsidR="0045551D" w:rsidRPr="0045551D" w:rsidRDefault="0045551D" w:rsidP="00341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Art. 4º - As normas do Código de Trânsito Brasileiro devem ser rigorosamente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observadas pelo condutor do veículo oficial.</w:t>
      </w:r>
    </w:p>
    <w:p w:rsidR="0045551D" w:rsidRPr="0045551D" w:rsidRDefault="0045551D" w:rsidP="00341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Art. 5º - O agente público autorizado a conduzir veículo oficial ou operar maquinários que for autuado por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 xml:space="preserve">infração às normas de trânsito estará sujeito ao procedimento para ressarcimento ao </w:t>
      </w:r>
      <w:r w:rsidR="00287EAA" w:rsidRPr="0045551D">
        <w:rPr>
          <w:rFonts w:ascii="Arial" w:hAnsi="Arial" w:cs="Arial"/>
          <w:sz w:val="24"/>
          <w:szCs w:val="24"/>
        </w:rPr>
        <w:t>Erário Público</w:t>
      </w:r>
      <w:r w:rsidRPr="0045551D">
        <w:rPr>
          <w:rFonts w:ascii="Arial" w:hAnsi="Arial" w:cs="Arial"/>
          <w:sz w:val="24"/>
          <w:szCs w:val="24"/>
        </w:rPr>
        <w:t>.</w:t>
      </w:r>
    </w:p>
    <w:p w:rsidR="0045551D" w:rsidRPr="0045551D" w:rsidRDefault="0045551D" w:rsidP="00341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Art. 6º. Esta lei entra em vigor na data de sua publicação, revogando-se as disposições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 xml:space="preserve">em contrário e será </w:t>
      </w:r>
      <w:r w:rsidR="00287EAA" w:rsidRPr="0045551D">
        <w:rPr>
          <w:rFonts w:ascii="Arial" w:hAnsi="Arial" w:cs="Arial"/>
          <w:sz w:val="24"/>
          <w:szCs w:val="24"/>
        </w:rPr>
        <w:t>regulamentada</w:t>
      </w:r>
      <w:r w:rsidRPr="0045551D">
        <w:rPr>
          <w:rFonts w:ascii="Arial" w:hAnsi="Arial" w:cs="Arial"/>
          <w:sz w:val="24"/>
          <w:szCs w:val="24"/>
        </w:rPr>
        <w:t xml:space="preserve"> por Decreto.</w:t>
      </w:r>
    </w:p>
    <w:p w:rsidR="0045551D" w:rsidRPr="0045551D" w:rsidRDefault="0045551D" w:rsidP="00341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Gabinete do Prefeito Municipal, aos 02 de janeiro de 2021.</w:t>
      </w:r>
    </w:p>
    <w:p w:rsidR="00287EAA" w:rsidRDefault="00287EAA" w:rsidP="003412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7EAA" w:rsidRDefault="00287EAA" w:rsidP="00287EA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287EAA" w:rsidRDefault="00287EAA" w:rsidP="00287EA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5551D" w:rsidRPr="00287EAA" w:rsidRDefault="0045551D" w:rsidP="00287EA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EAA">
        <w:rPr>
          <w:rFonts w:ascii="Arial" w:hAnsi="Arial" w:cs="Arial"/>
          <w:b/>
          <w:sz w:val="24"/>
          <w:szCs w:val="24"/>
        </w:rPr>
        <w:t>CLAUDIO SIDINEY DE LIMA</w:t>
      </w:r>
    </w:p>
    <w:p w:rsidR="0045551D" w:rsidRPr="0045551D" w:rsidRDefault="0045551D" w:rsidP="00287EA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PREFEITO MUNICIPAL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7EAA" w:rsidRDefault="00287EAA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7EAA" w:rsidRDefault="00287EAA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ANEXO I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SOLICITAÇÃO E AUTORIZAÇÃO PARA DIRIGIR VEÍCULO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 xml:space="preserve">Art. 1o, §1o, da Lei municipal </w:t>
      </w:r>
      <w:proofErr w:type="gramStart"/>
      <w:r w:rsidRPr="0045551D">
        <w:rPr>
          <w:rFonts w:ascii="Arial" w:hAnsi="Arial" w:cs="Arial"/>
          <w:sz w:val="24"/>
          <w:szCs w:val="24"/>
        </w:rPr>
        <w:t>nº_______________</w:t>
      </w:r>
      <w:proofErr w:type="gramEnd"/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_____________________________________________________________________, servidor lotado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na</w:t>
      </w:r>
      <w:r w:rsidR="00287EA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5551D">
        <w:rPr>
          <w:rFonts w:ascii="Arial" w:hAnsi="Arial" w:cs="Arial"/>
          <w:sz w:val="24"/>
          <w:szCs w:val="24"/>
        </w:rPr>
        <w:t>Secretária__________________________________,</w:t>
      </w:r>
      <w:proofErr w:type="spellStart"/>
      <w:proofErr w:type="gramEnd"/>
      <w:r w:rsidRPr="0045551D">
        <w:rPr>
          <w:rFonts w:ascii="Arial" w:hAnsi="Arial" w:cs="Arial"/>
          <w:sz w:val="24"/>
          <w:szCs w:val="24"/>
        </w:rPr>
        <w:t>CNHnº</w:t>
      </w:r>
      <w:proofErr w:type="spellEnd"/>
      <w:r w:rsidRPr="0045551D">
        <w:rPr>
          <w:rFonts w:ascii="Arial" w:hAnsi="Arial" w:cs="Arial"/>
          <w:sz w:val="24"/>
          <w:szCs w:val="24"/>
        </w:rPr>
        <w:t xml:space="preserve"> __________________________, categoria______________, solicita autorização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para dirigir veículo ou operar maquinários do município, em caráter excepcional, para cumprimento de suas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atribuições, em razão de não haver motorista ou operador de maquinários disponível.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Tapira-Pr</w:t>
      </w:r>
      <w:proofErr w:type="gramStart"/>
      <w:r w:rsidRPr="0045551D">
        <w:rPr>
          <w:rFonts w:ascii="Arial" w:hAnsi="Arial" w:cs="Arial"/>
          <w:sz w:val="24"/>
          <w:szCs w:val="24"/>
        </w:rPr>
        <w:t>.,</w:t>
      </w:r>
      <w:proofErr w:type="gramEnd"/>
      <w:r w:rsidRPr="0045551D">
        <w:rPr>
          <w:rFonts w:ascii="Arial" w:hAnsi="Arial" w:cs="Arial"/>
          <w:sz w:val="24"/>
          <w:szCs w:val="24"/>
        </w:rPr>
        <w:t xml:space="preserve"> ______</w:t>
      </w:r>
      <w:proofErr w:type="spellStart"/>
      <w:r w:rsidRPr="0045551D">
        <w:rPr>
          <w:rFonts w:ascii="Arial" w:hAnsi="Arial" w:cs="Arial"/>
          <w:sz w:val="24"/>
          <w:szCs w:val="24"/>
        </w:rPr>
        <w:t>de_________________de</w:t>
      </w:r>
      <w:proofErr w:type="spellEnd"/>
      <w:r w:rsidRPr="0045551D">
        <w:rPr>
          <w:rFonts w:ascii="Arial" w:hAnsi="Arial" w:cs="Arial"/>
          <w:sz w:val="24"/>
          <w:szCs w:val="24"/>
        </w:rPr>
        <w:t xml:space="preserve"> 2021.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_______________________________________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Servidor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Autorizo a excepcionalidade mediante assinatura e apresentação do termo de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 xml:space="preserve">responsabilidade para dirigir veículo, ao servidor designado como responsável pela </w:t>
      </w:r>
      <w:proofErr w:type="gramStart"/>
      <w:r w:rsidRPr="0045551D">
        <w:rPr>
          <w:rFonts w:ascii="Arial" w:hAnsi="Arial" w:cs="Arial"/>
          <w:sz w:val="24"/>
          <w:szCs w:val="24"/>
        </w:rPr>
        <w:t>frota</w:t>
      </w:r>
      <w:proofErr w:type="gramEnd"/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5551D">
        <w:rPr>
          <w:rFonts w:ascii="Arial" w:hAnsi="Arial" w:cs="Arial"/>
          <w:sz w:val="24"/>
          <w:szCs w:val="24"/>
        </w:rPr>
        <w:t>municipal</w:t>
      </w:r>
      <w:proofErr w:type="gramEnd"/>
      <w:r w:rsidRPr="0045551D">
        <w:rPr>
          <w:rFonts w:ascii="Arial" w:hAnsi="Arial" w:cs="Arial"/>
          <w:sz w:val="24"/>
          <w:szCs w:val="24"/>
        </w:rPr>
        <w:t>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____________________________________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Prefeito Municipal.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7EAA" w:rsidRDefault="00287EAA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7EAA" w:rsidRDefault="00287EAA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7EAA" w:rsidRDefault="00287EAA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7EAA" w:rsidRDefault="00287EAA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7EAA" w:rsidRDefault="00287EAA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7EAA" w:rsidRPr="0045551D" w:rsidRDefault="00287EAA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ANEXO II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TERMO DE RESPONSABILIDADE PARA DIRIGIR VEÍCULO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Art. 1o, §3o, da Lei municipal nº___________________________________________,</w:t>
      </w:r>
    </w:p>
    <w:p w:rsidR="0045551D" w:rsidRPr="0045551D" w:rsidRDefault="00287EAA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S</w:t>
      </w:r>
      <w:r w:rsidR="0045551D" w:rsidRPr="0045551D">
        <w:rPr>
          <w:rFonts w:ascii="Arial" w:hAnsi="Arial" w:cs="Arial"/>
          <w:sz w:val="24"/>
          <w:szCs w:val="24"/>
        </w:rPr>
        <w:t>ervidor</w:t>
      </w:r>
      <w:r>
        <w:rPr>
          <w:rFonts w:ascii="Arial" w:hAnsi="Arial" w:cs="Arial"/>
          <w:sz w:val="24"/>
          <w:szCs w:val="24"/>
        </w:rPr>
        <w:t xml:space="preserve"> </w:t>
      </w:r>
      <w:r w:rsidR="0045551D" w:rsidRPr="0045551D">
        <w:rPr>
          <w:rFonts w:ascii="Arial" w:hAnsi="Arial" w:cs="Arial"/>
          <w:sz w:val="24"/>
          <w:szCs w:val="24"/>
        </w:rPr>
        <w:t>lotado na Secretaria______________________________________, ao dirigir veículo da frota</w:t>
      </w:r>
      <w:r>
        <w:rPr>
          <w:rFonts w:ascii="Arial" w:hAnsi="Arial" w:cs="Arial"/>
          <w:sz w:val="24"/>
          <w:szCs w:val="24"/>
        </w:rPr>
        <w:t xml:space="preserve"> </w:t>
      </w:r>
      <w:r w:rsidR="0045551D" w:rsidRPr="0045551D">
        <w:rPr>
          <w:rFonts w:ascii="Arial" w:hAnsi="Arial" w:cs="Arial"/>
          <w:sz w:val="24"/>
          <w:szCs w:val="24"/>
        </w:rPr>
        <w:t>municipal, declara que assume a responsabilidade: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- de verificar, antes da partida, se o veículo está em condições de trafegar em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via pública, contendo os itens de segurança exigidos.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 xml:space="preserve">- de preencher devidamente as planilhas de bordo com as quilometragens do veiculo ou </w:t>
      </w:r>
      <w:proofErr w:type="spellStart"/>
      <w:r w:rsidRPr="0045551D">
        <w:rPr>
          <w:rFonts w:ascii="Arial" w:hAnsi="Arial" w:cs="Arial"/>
          <w:sz w:val="24"/>
          <w:szCs w:val="24"/>
        </w:rPr>
        <w:t>horimetros</w:t>
      </w:r>
      <w:proofErr w:type="spellEnd"/>
      <w:r w:rsidRPr="0045551D">
        <w:rPr>
          <w:rFonts w:ascii="Arial" w:hAnsi="Arial" w:cs="Arial"/>
          <w:sz w:val="24"/>
          <w:szCs w:val="24"/>
        </w:rPr>
        <w:t xml:space="preserve"> do maquinário, para fins de transparência e controle.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- de conduzir o veículo ou maquinário com zelo, atenção e cuidados indispensáveis à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segurança do trânsito e cautela nos trabalhos desenvolvidos, observando as normas de trânsito vigentes.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 xml:space="preserve">- pelas consequências decorrentes de infração à legislação de trânsito, e, se </w:t>
      </w:r>
      <w:proofErr w:type="spellStart"/>
      <w:r w:rsidRPr="0045551D">
        <w:rPr>
          <w:rFonts w:ascii="Arial" w:hAnsi="Arial" w:cs="Arial"/>
          <w:sz w:val="24"/>
          <w:szCs w:val="24"/>
        </w:rPr>
        <w:t>houver,assumindo</w:t>
      </w:r>
      <w:proofErr w:type="spellEnd"/>
      <w:r w:rsidRPr="0045551D">
        <w:rPr>
          <w:rFonts w:ascii="Arial" w:hAnsi="Arial" w:cs="Arial"/>
          <w:sz w:val="24"/>
          <w:szCs w:val="24"/>
        </w:rPr>
        <w:t xml:space="preserve"> as multas decorrentes da infração de trânsito.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- de comunicar, de imediato, toda e qualquer ocorrência anormal de ordem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mecânica ou acidental que, porventura, aconteça com o veículo em uso.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- de não dar carona a pessoas estranhas às atividades institucionais.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- de não desviar o curso e/ou finalidade do deslocamento.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DECLARA que está ciente que, no caso de ocorrer dano, de ordem mecânica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ou acidental no veículo, onde fique comprovada sua imperícia e/ou imprudência, haverá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apuração da ocorrência, que poderá importar em indenização/ressarcimento do dano causado.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_______________________________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Servidor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A cargo do servidor encarregado do controle da manutenção e conservação de veículos: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Veículo:_______________________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Placas:___________________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Data:_____/______/______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5551D">
        <w:rPr>
          <w:rFonts w:ascii="Arial" w:hAnsi="Arial" w:cs="Arial"/>
          <w:b/>
          <w:sz w:val="24"/>
          <w:szCs w:val="24"/>
        </w:rPr>
        <w:t>JUSTIFICATIVA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Senhor Presidente e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="007D113C" w:rsidRPr="0045551D">
        <w:rPr>
          <w:rFonts w:ascii="Arial" w:hAnsi="Arial" w:cs="Arial"/>
          <w:sz w:val="24"/>
          <w:szCs w:val="24"/>
        </w:rPr>
        <w:t>Senhores (</w:t>
      </w:r>
      <w:r w:rsidRPr="0045551D">
        <w:rPr>
          <w:rFonts w:ascii="Arial" w:hAnsi="Arial" w:cs="Arial"/>
          <w:sz w:val="24"/>
          <w:szCs w:val="24"/>
        </w:rPr>
        <w:t xml:space="preserve">as) </w:t>
      </w:r>
      <w:r w:rsidR="007D113C" w:rsidRPr="0045551D">
        <w:rPr>
          <w:rFonts w:ascii="Arial" w:hAnsi="Arial" w:cs="Arial"/>
          <w:sz w:val="24"/>
          <w:szCs w:val="24"/>
        </w:rPr>
        <w:t>vereadores (</w:t>
      </w:r>
      <w:r w:rsidRPr="0045551D">
        <w:rPr>
          <w:rFonts w:ascii="Arial" w:hAnsi="Arial" w:cs="Arial"/>
          <w:sz w:val="24"/>
          <w:szCs w:val="24"/>
        </w:rPr>
        <w:t>as);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 xml:space="preserve">Vimos por meio </w:t>
      </w:r>
      <w:proofErr w:type="gramStart"/>
      <w:r w:rsidRPr="0045551D">
        <w:rPr>
          <w:rFonts w:ascii="Arial" w:hAnsi="Arial" w:cs="Arial"/>
          <w:sz w:val="24"/>
          <w:szCs w:val="24"/>
        </w:rPr>
        <w:t>deste apresentar</w:t>
      </w:r>
      <w:proofErr w:type="gramEnd"/>
      <w:r w:rsidRPr="0045551D">
        <w:rPr>
          <w:rFonts w:ascii="Arial" w:hAnsi="Arial" w:cs="Arial"/>
          <w:sz w:val="24"/>
          <w:szCs w:val="24"/>
        </w:rPr>
        <w:t xml:space="preserve"> a Vossas Excelências, o presente Projeto de Lei, que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“Autoriza prefeito, vice-prefeito, secretários municipais, servidores efetivos e comissionados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a dirigirem veículos oficiais ou operar maquinários da administração pública municipal direta, autárquica e</w:t>
      </w:r>
      <w:r w:rsidR="00287EAA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fundacional e dá outras providências”.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5551D">
        <w:rPr>
          <w:rFonts w:ascii="Arial" w:hAnsi="Arial" w:cs="Arial"/>
          <w:sz w:val="24"/>
          <w:szCs w:val="24"/>
        </w:rPr>
        <w:t>É</w:t>
      </w:r>
      <w:proofErr w:type="gramEnd"/>
      <w:r w:rsidRPr="0045551D">
        <w:rPr>
          <w:rFonts w:ascii="Arial" w:hAnsi="Arial" w:cs="Arial"/>
          <w:sz w:val="24"/>
          <w:szCs w:val="24"/>
        </w:rPr>
        <w:t xml:space="preserve"> do prefeito municipal, à simetria do presidente da República, a iniciativa das leis que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 xml:space="preserve">disponham sobre servidores públicos e seu regime jurídico (art. 61, § 1.º, II, “c” da CF). 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Em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 xml:space="preserve">decorrência disso, na organização do serviço público “a administração cria cargos e </w:t>
      </w:r>
      <w:proofErr w:type="spellStart"/>
      <w:proofErr w:type="gramStart"/>
      <w:r w:rsidRPr="0045551D">
        <w:rPr>
          <w:rFonts w:ascii="Arial" w:hAnsi="Arial" w:cs="Arial"/>
          <w:sz w:val="24"/>
          <w:szCs w:val="24"/>
        </w:rPr>
        <w:t>funções,</w:t>
      </w:r>
      <w:proofErr w:type="gramEnd"/>
      <w:r w:rsidRPr="0045551D">
        <w:rPr>
          <w:rFonts w:ascii="Arial" w:hAnsi="Arial" w:cs="Arial"/>
          <w:sz w:val="24"/>
          <w:szCs w:val="24"/>
        </w:rPr>
        <w:t>institui</w:t>
      </w:r>
      <w:proofErr w:type="spellEnd"/>
      <w:r w:rsidRPr="0045551D">
        <w:rPr>
          <w:rFonts w:ascii="Arial" w:hAnsi="Arial" w:cs="Arial"/>
          <w:sz w:val="24"/>
          <w:szCs w:val="24"/>
        </w:rPr>
        <w:t xml:space="preserve"> classes e carreiras, faz provimentos e lotações, estabelece vencimentos e vantagens e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delimita os deveres e direitos de seus servidores”.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Na delimitação dos deveres e direitos dos servidores pode-se dizer que está incluída a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autorização para dirigir veículo oficial, desde que atendidos certos requisitos e desde que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presente o interesse público. Nessa linha, opina o Tribunal de Justiça do Estado do Rio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Grande do Sul que “</w:t>
      </w:r>
      <w:r w:rsidRPr="0045551D">
        <w:rPr>
          <w:rFonts w:ascii="Arial" w:hAnsi="Arial" w:cs="Arial"/>
          <w:i/>
          <w:iCs/>
          <w:sz w:val="24"/>
          <w:szCs w:val="24"/>
        </w:rPr>
        <w:t>o servidor público municipal deve estar à disposição da administração</w:t>
      </w:r>
      <w:r w:rsidR="007D113C">
        <w:rPr>
          <w:rFonts w:ascii="Arial" w:hAnsi="Arial" w:cs="Arial"/>
          <w:i/>
          <w:iCs/>
          <w:sz w:val="24"/>
          <w:szCs w:val="24"/>
        </w:rPr>
        <w:t xml:space="preserve"> </w:t>
      </w:r>
      <w:r w:rsidRPr="0045551D">
        <w:rPr>
          <w:rFonts w:ascii="Arial" w:hAnsi="Arial" w:cs="Arial"/>
          <w:i/>
          <w:iCs/>
          <w:sz w:val="24"/>
          <w:szCs w:val="24"/>
        </w:rPr>
        <w:t>para executar as tarefas necessárias ao interesse público</w:t>
      </w:r>
      <w:r w:rsidRPr="0045551D">
        <w:rPr>
          <w:rFonts w:ascii="Arial" w:hAnsi="Arial" w:cs="Arial"/>
          <w:sz w:val="24"/>
          <w:szCs w:val="24"/>
        </w:rPr>
        <w:t>”.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Essa autorização fica condicionada à ampla demonstração da necessidade da medida e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somente pode servir de meio ou de instrumento para a execução das atribuições próprias do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cargo, o que significa dizer que os autorizados não poderão dirigir veículo em substituição aos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motoristas e/ou com a finalidade de possibilitar o desenvolvimento de outras tarefas que não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 xml:space="preserve">as próprias e específicas de seus respectivos cargos, </w:t>
      </w:r>
      <w:proofErr w:type="gramStart"/>
      <w:r w:rsidRPr="0045551D">
        <w:rPr>
          <w:rFonts w:ascii="Arial" w:hAnsi="Arial" w:cs="Arial"/>
          <w:sz w:val="24"/>
          <w:szCs w:val="24"/>
        </w:rPr>
        <w:t>sob pena</w:t>
      </w:r>
      <w:proofErr w:type="gramEnd"/>
      <w:r w:rsidRPr="0045551D">
        <w:rPr>
          <w:rFonts w:ascii="Arial" w:hAnsi="Arial" w:cs="Arial"/>
          <w:sz w:val="24"/>
          <w:szCs w:val="24"/>
        </w:rPr>
        <w:t xml:space="preserve"> de restar configurada a violação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ao princípio do concurso público (art. 37, II da CF) ou o desvio de função, situações que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podem acarretar a responsabilização do administrador (CF, art. 37, § 2.º da CF).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A autorização aqui referida fica vinculada à habilitação do servidor, nos termos do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Código de Trânsito Brasileiro, à manifestação de interesse em dirigir e assinatura de termo de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responsabilidade, instrumento no qual consta o dever do servidor tomar o cuidado que deverá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dispensar ao veículo e à sua condução, sobretudo em razão da responsabilidade objetiva da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administração, conforme anexos desta lei. Nessas condições, o veículo é equiparado a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qualquer outro instrumento de trabalho, cuja utilização pelo servidor se mostre necessária para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desempenhar as atribuições do seu cargo.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lastRenderedPageBreak/>
        <w:t xml:space="preserve">De referir que essa autorização é </w:t>
      </w:r>
      <w:r w:rsidR="007D113C" w:rsidRPr="0045551D">
        <w:rPr>
          <w:rFonts w:ascii="Arial" w:hAnsi="Arial" w:cs="Arial"/>
          <w:sz w:val="24"/>
          <w:szCs w:val="24"/>
        </w:rPr>
        <w:t>praxe nas mais diversas</w:t>
      </w:r>
      <w:r w:rsidRPr="0045551D">
        <w:rPr>
          <w:rFonts w:ascii="Arial" w:hAnsi="Arial" w:cs="Arial"/>
          <w:sz w:val="24"/>
          <w:szCs w:val="24"/>
        </w:rPr>
        <w:t xml:space="preserve"> esferas de governo. No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 xml:space="preserve">âmbito da União, para exemplificar, é feita pela Lei Federal no 9.327, de 9-12-1996, </w:t>
      </w:r>
      <w:proofErr w:type="spellStart"/>
      <w:proofErr w:type="gramStart"/>
      <w:r w:rsidRPr="0045551D">
        <w:rPr>
          <w:rFonts w:ascii="Arial" w:hAnsi="Arial" w:cs="Arial"/>
          <w:sz w:val="24"/>
          <w:szCs w:val="24"/>
        </w:rPr>
        <w:t>que</w:t>
      </w:r>
      <w:r w:rsidRPr="0045551D">
        <w:rPr>
          <w:rFonts w:ascii="Arial" w:hAnsi="Arial" w:cs="Arial"/>
          <w:i/>
          <w:iCs/>
          <w:sz w:val="24"/>
          <w:szCs w:val="24"/>
        </w:rPr>
        <w:t>“</w:t>
      </w:r>
      <w:proofErr w:type="gramEnd"/>
      <w:r w:rsidRPr="0045551D">
        <w:rPr>
          <w:rFonts w:ascii="Arial" w:hAnsi="Arial" w:cs="Arial"/>
          <w:i/>
          <w:iCs/>
          <w:sz w:val="24"/>
          <w:szCs w:val="24"/>
        </w:rPr>
        <w:t>Dispõe</w:t>
      </w:r>
      <w:proofErr w:type="spellEnd"/>
      <w:r w:rsidRPr="0045551D">
        <w:rPr>
          <w:rFonts w:ascii="Arial" w:hAnsi="Arial" w:cs="Arial"/>
          <w:i/>
          <w:iCs/>
          <w:sz w:val="24"/>
          <w:szCs w:val="24"/>
        </w:rPr>
        <w:t xml:space="preserve"> sobre a condução de veículo oficial: Art. 1º Os servidores públicos federais, dos</w:t>
      </w:r>
      <w:r w:rsidR="007D113C">
        <w:rPr>
          <w:rFonts w:ascii="Arial" w:hAnsi="Arial" w:cs="Arial"/>
          <w:i/>
          <w:iCs/>
          <w:sz w:val="24"/>
          <w:szCs w:val="24"/>
        </w:rPr>
        <w:t xml:space="preserve"> </w:t>
      </w:r>
      <w:r w:rsidRPr="0045551D">
        <w:rPr>
          <w:rFonts w:ascii="Arial" w:hAnsi="Arial" w:cs="Arial"/>
          <w:i/>
          <w:iCs/>
          <w:sz w:val="24"/>
          <w:szCs w:val="24"/>
        </w:rPr>
        <w:t>órgãos e entidades integrantes da Administração Pública Federal direta, autárquica e</w:t>
      </w:r>
      <w:r w:rsidR="007D113C">
        <w:rPr>
          <w:rFonts w:ascii="Arial" w:hAnsi="Arial" w:cs="Arial"/>
          <w:i/>
          <w:iCs/>
          <w:sz w:val="24"/>
          <w:szCs w:val="24"/>
        </w:rPr>
        <w:t xml:space="preserve"> </w:t>
      </w:r>
      <w:r w:rsidRPr="0045551D">
        <w:rPr>
          <w:rFonts w:ascii="Arial" w:hAnsi="Arial" w:cs="Arial"/>
          <w:i/>
          <w:iCs/>
          <w:sz w:val="24"/>
          <w:szCs w:val="24"/>
        </w:rPr>
        <w:t>fundacional, no interesse do serviço e no exercício de suas próprias atribuições, quando</w:t>
      </w:r>
      <w:r w:rsidR="007D113C">
        <w:rPr>
          <w:rFonts w:ascii="Arial" w:hAnsi="Arial" w:cs="Arial"/>
          <w:i/>
          <w:iCs/>
          <w:sz w:val="24"/>
          <w:szCs w:val="24"/>
        </w:rPr>
        <w:t xml:space="preserve"> </w:t>
      </w:r>
      <w:r w:rsidRPr="0045551D">
        <w:rPr>
          <w:rFonts w:ascii="Arial" w:hAnsi="Arial" w:cs="Arial"/>
          <w:i/>
          <w:iCs/>
          <w:sz w:val="24"/>
          <w:szCs w:val="24"/>
        </w:rPr>
        <w:t>houver insuficiência de servidores ocupantes do cargo de Motorista Oficial ou operador de maquinário, poderão dirigir</w:t>
      </w:r>
      <w:r w:rsidR="007D113C">
        <w:rPr>
          <w:rFonts w:ascii="Arial" w:hAnsi="Arial" w:cs="Arial"/>
          <w:i/>
          <w:iCs/>
          <w:sz w:val="24"/>
          <w:szCs w:val="24"/>
        </w:rPr>
        <w:t xml:space="preserve"> </w:t>
      </w:r>
      <w:r w:rsidRPr="0045551D">
        <w:rPr>
          <w:rFonts w:ascii="Arial" w:hAnsi="Arial" w:cs="Arial"/>
          <w:i/>
          <w:iCs/>
          <w:sz w:val="24"/>
          <w:szCs w:val="24"/>
        </w:rPr>
        <w:t>veículos oficiais ou operar os maquinários existentes no pátio de maquinas, desde que possuidores da Carteira</w:t>
      </w:r>
      <w:r w:rsidR="007D113C">
        <w:rPr>
          <w:rFonts w:ascii="Arial" w:hAnsi="Arial" w:cs="Arial"/>
          <w:i/>
          <w:iCs/>
          <w:sz w:val="24"/>
          <w:szCs w:val="24"/>
        </w:rPr>
        <w:t xml:space="preserve"> </w:t>
      </w:r>
      <w:r w:rsidRPr="0045551D">
        <w:rPr>
          <w:rFonts w:ascii="Arial" w:hAnsi="Arial" w:cs="Arial"/>
          <w:i/>
          <w:iCs/>
          <w:sz w:val="24"/>
          <w:szCs w:val="24"/>
        </w:rPr>
        <w:t>Nacional de Habilitação e devidamente autorizados pelo dirigente máximo do órgão ou</w:t>
      </w:r>
      <w:r w:rsidR="007D113C">
        <w:rPr>
          <w:rFonts w:ascii="Arial" w:hAnsi="Arial" w:cs="Arial"/>
          <w:i/>
          <w:iCs/>
          <w:sz w:val="24"/>
          <w:szCs w:val="24"/>
        </w:rPr>
        <w:t xml:space="preserve"> </w:t>
      </w:r>
      <w:r w:rsidRPr="0045551D">
        <w:rPr>
          <w:rFonts w:ascii="Arial" w:hAnsi="Arial" w:cs="Arial"/>
          <w:i/>
          <w:iCs/>
          <w:sz w:val="24"/>
          <w:szCs w:val="24"/>
        </w:rPr>
        <w:t>entidade a que pertençam.”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 xml:space="preserve">Já no âmbito do Poder Judiciário do Estado do Paraná, através da Instrução </w:t>
      </w:r>
      <w:proofErr w:type="gramStart"/>
      <w:r w:rsidRPr="0045551D">
        <w:rPr>
          <w:rFonts w:ascii="Arial" w:hAnsi="Arial" w:cs="Arial"/>
          <w:sz w:val="24"/>
          <w:szCs w:val="24"/>
        </w:rPr>
        <w:t>Normativa</w:t>
      </w:r>
      <w:proofErr w:type="gramEnd"/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 xml:space="preserve">Nº 1-2006, que </w:t>
      </w:r>
      <w:r w:rsidRPr="0045551D">
        <w:rPr>
          <w:rFonts w:ascii="Arial" w:hAnsi="Arial" w:cs="Arial"/>
          <w:i/>
          <w:iCs/>
          <w:sz w:val="24"/>
          <w:szCs w:val="24"/>
        </w:rPr>
        <w:t>“Dispõe sobre a autorização para dirigir veículos oficiais: Art. 1º - Nas</w:t>
      </w:r>
      <w:r w:rsidR="007D113C">
        <w:rPr>
          <w:rFonts w:ascii="Arial" w:hAnsi="Arial" w:cs="Arial"/>
          <w:i/>
          <w:iCs/>
          <w:sz w:val="24"/>
          <w:szCs w:val="24"/>
        </w:rPr>
        <w:t xml:space="preserve"> </w:t>
      </w:r>
      <w:r w:rsidRPr="0045551D">
        <w:rPr>
          <w:rFonts w:ascii="Arial" w:hAnsi="Arial" w:cs="Arial"/>
          <w:i/>
          <w:iCs/>
          <w:sz w:val="24"/>
          <w:szCs w:val="24"/>
        </w:rPr>
        <w:t>Comarcas em que houver veículo oficial, o Juiz de Direito Diretor do Fórum poderá</w:t>
      </w:r>
      <w:r w:rsidR="007D113C">
        <w:rPr>
          <w:rFonts w:ascii="Arial" w:hAnsi="Arial" w:cs="Arial"/>
          <w:i/>
          <w:iCs/>
          <w:sz w:val="24"/>
          <w:szCs w:val="24"/>
        </w:rPr>
        <w:t xml:space="preserve"> </w:t>
      </w:r>
      <w:r w:rsidRPr="0045551D">
        <w:rPr>
          <w:rFonts w:ascii="Arial" w:hAnsi="Arial" w:cs="Arial"/>
          <w:i/>
          <w:iCs/>
          <w:sz w:val="24"/>
          <w:szCs w:val="24"/>
        </w:rPr>
        <w:t>autorizar servidores do Quadro de Auxiliares da Justiça da respectiva Comarca, ou</w:t>
      </w:r>
      <w:r w:rsidR="007D113C">
        <w:rPr>
          <w:rFonts w:ascii="Arial" w:hAnsi="Arial" w:cs="Arial"/>
          <w:i/>
          <w:iCs/>
          <w:sz w:val="24"/>
          <w:szCs w:val="24"/>
        </w:rPr>
        <w:t xml:space="preserve"> </w:t>
      </w:r>
      <w:r w:rsidRPr="0045551D">
        <w:rPr>
          <w:rFonts w:ascii="Arial" w:hAnsi="Arial" w:cs="Arial"/>
          <w:i/>
          <w:iCs/>
          <w:sz w:val="24"/>
          <w:szCs w:val="24"/>
        </w:rPr>
        <w:t>servidores do Quadro de Pessoal da Secretaria do Tribunal de Justiça à sua disposição, a</w:t>
      </w:r>
      <w:r w:rsidR="007D113C">
        <w:rPr>
          <w:rFonts w:ascii="Arial" w:hAnsi="Arial" w:cs="Arial"/>
          <w:i/>
          <w:iCs/>
          <w:sz w:val="24"/>
          <w:szCs w:val="24"/>
        </w:rPr>
        <w:t xml:space="preserve"> </w:t>
      </w:r>
      <w:r w:rsidRPr="0045551D">
        <w:rPr>
          <w:rFonts w:ascii="Arial" w:hAnsi="Arial" w:cs="Arial"/>
          <w:i/>
          <w:iCs/>
          <w:sz w:val="24"/>
          <w:szCs w:val="24"/>
        </w:rPr>
        <w:t>conduzi-lo, mediante portaria. Parágrafo único. Poderá também ser autorizado servidor de</w:t>
      </w:r>
      <w:r w:rsidR="007D113C">
        <w:rPr>
          <w:rFonts w:ascii="Arial" w:hAnsi="Arial" w:cs="Arial"/>
          <w:i/>
          <w:iCs/>
          <w:sz w:val="24"/>
          <w:szCs w:val="24"/>
        </w:rPr>
        <w:t xml:space="preserve"> </w:t>
      </w:r>
      <w:r w:rsidRPr="0045551D">
        <w:rPr>
          <w:rFonts w:ascii="Arial" w:hAnsi="Arial" w:cs="Arial"/>
          <w:i/>
          <w:iCs/>
          <w:sz w:val="24"/>
          <w:szCs w:val="24"/>
        </w:rPr>
        <w:t>outro órgão, desde que devidamente formalizada a sua cessão funcional ao Poder</w:t>
      </w:r>
      <w:r w:rsidR="007D113C">
        <w:rPr>
          <w:rFonts w:ascii="Arial" w:hAnsi="Arial" w:cs="Arial"/>
          <w:i/>
          <w:iCs/>
          <w:sz w:val="24"/>
          <w:szCs w:val="24"/>
        </w:rPr>
        <w:t xml:space="preserve"> </w:t>
      </w:r>
      <w:r w:rsidRPr="0045551D">
        <w:rPr>
          <w:rFonts w:ascii="Arial" w:hAnsi="Arial" w:cs="Arial"/>
          <w:i/>
          <w:iCs/>
          <w:sz w:val="24"/>
          <w:szCs w:val="24"/>
        </w:rPr>
        <w:t>Judiciário.</w:t>
      </w:r>
      <w:proofErr w:type="gramStart"/>
      <w:r w:rsidRPr="0045551D">
        <w:rPr>
          <w:rFonts w:ascii="Arial" w:hAnsi="Arial" w:cs="Arial"/>
          <w:i/>
          <w:iCs/>
          <w:sz w:val="24"/>
          <w:szCs w:val="24"/>
        </w:rPr>
        <w:t>”</w:t>
      </w:r>
      <w:proofErr w:type="gramEnd"/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 xml:space="preserve">Como vimos nos exemplos citados, com base no exposto, relativamente a </w:t>
      </w:r>
      <w:r w:rsidR="007D113C" w:rsidRPr="0045551D">
        <w:rPr>
          <w:rFonts w:ascii="Arial" w:hAnsi="Arial" w:cs="Arial"/>
          <w:sz w:val="24"/>
          <w:szCs w:val="24"/>
        </w:rPr>
        <w:t xml:space="preserve">servidores, </w:t>
      </w:r>
      <w:r w:rsidRPr="0045551D">
        <w:rPr>
          <w:rFonts w:ascii="Arial" w:hAnsi="Arial" w:cs="Arial"/>
          <w:sz w:val="24"/>
          <w:szCs w:val="24"/>
        </w:rPr>
        <w:t>tanto titulares de cargo em comissão como efetivos, é viável e justificável, frente ao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 xml:space="preserve">ordenamento jurídico vigente, a inclusão, nas atribuições de cargos específicos, mediante </w:t>
      </w:r>
      <w:r w:rsidR="007D113C" w:rsidRPr="0045551D">
        <w:rPr>
          <w:rFonts w:ascii="Arial" w:hAnsi="Arial" w:cs="Arial"/>
          <w:sz w:val="24"/>
          <w:szCs w:val="24"/>
        </w:rPr>
        <w:t xml:space="preserve">lei, </w:t>
      </w:r>
      <w:r w:rsidRPr="0045551D">
        <w:rPr>
          <w:rFonts w:ascii="Arial" w:hAnsi="Arial" w:cs="Arial"/>
          <w:sz w:val="24"/>
          <w:szCs w:val="24"/>
        </w:rPr>
        <w:t>de autorização para dirigir veículo oficial. É necessário, entretanto, o atendimento das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 xml:space="preserve">condições já referidas, quais </w:t>
      </w:r>
      <w:proofErr w:type="gramStart"/>
      <w:r w:rsidRPr="0045551D">
        <w:rPr>
          <w:rFonts w:ascii="Arial" w:hAnsi="Arial" w:cs="Arial"/>
          <w:sz w:val="24"/>
          <w:szCs w:val="24"/>
        </w:rPr>
        <w:t>sejam</w:t>
      </w:r>
      <w:proofErr w:type="gramEnd"/>
      <w:r w:rsidRPr="0045551D">
        <w:rPr>
          <w:rFonts w:ascii="Arial" w:hAnsi="Arial" w:cs="Arial"/>
          <w:sz w:val="24"/>
          <w:szCs w:val="24"/>
        </w:rPr>
        <w:t xml:space="preserve"> a demonstração da necessidade de utilizar o veículo ou maquinário, como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instrumento de trabalho para desempenhar, unicamente, as atribuições próprias do cargo, a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comprovação da habilitação nos termos exigidos, em cada caso, pelo Código de Trânsito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Brasileiro, a assinatura, pelo servidor, de termo de responsabilidade quanto ao cuidado que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deverá dispensar ao veículo ou maquinário e à sua condução, sobretudo em razão da responsabilidade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objetiva da administração pública, e a exigência de autorização expressa da autoridade em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relação a cada servidor, justificando a necessidade do uso do veículo em razão das atribuições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do cargo ou do local em que as está desempenhando.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lastRenderedPageBreak/>
        <w:t>Diante desta situação, evidente que os servidores do quadro de efetivos não são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suficientes a atender todas as demandas municipais, de modo que a presente proposta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legislativa visa amenizar esta dificuldade enfrentada pelo Ente Público.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Assim sendo, ante a falta de servidores disponíveis para exercer a função de Motorista ou operador de maquinários na proporção exigida, bem como em face da necessidade de se presar por um serviço público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 xml:space="preserve">eficiente e econômico (art. 37, </w:t>
      </w:r>
      <w:r w:rsidRPr="0045551D">
        <w:rPr>
          <w:rFonts w:ascii="Arial" w:hAnsi="Arial" w:cs="Arial"/>
          <w:i/>
          <w:iCs/>
          <w:sz w:val="24"/>
          <w:szCs w:val="24"/>
        </w:rPr>
        <w:t xml:space="preserve">caput </w:t>
      </w:r>
      <w:r w:rsidRPr="0045551D">
        <w:rPr>
          <w:rFonts w:ascii="Arial" w:hAnsi="Arial" w:cs="Arial"/>
          <w:sz w:val="24"/>
          <w:szCs w:val="24"/>
        </w:rPr>
        <w:t>da Constituição Federal), a aprovação do presente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projeto de lei é medida necessária e urgente – situação que justifica o regime de urgência do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projeto.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Destaca-se que a autorização legislativa não substituirá ou usurpará a função de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motorista ou operador de maquinários, pois apenas concederá o direito a determinados agentes públicos a dirigir veículos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oficiais ou operar maquinários, desde que em atendimento às atribuições de seus cargos e existente a necessidade de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interesse público, respondendo estes por eventuais excessos ou danos causados.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Assim, buscamos a colaboração do Legislativo na aprovação do presente projeto de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lei, visto que em consonância com os Princípios da Economicidade e Eficiência, aplicáveis à</w:t>
      </w:r>
      <w:r w:rsidR="007D113C">
        <w:rPr>
          <w:rFonts w:ascii="Arial" w:hAnsi="Arial" w:cs="Arial"/>
          <w:sz w:val="24"/>
          <w:szCs w:val="24"/>
        </w:rPr>
        <w:t xml:space="preserve"> </w:t>
      </w:r>
      <w:r w:rsidRPr="0045551D">
        <w:rPr>
          <w:rFonts w:ascii="Arial" w:hAnsi="Arial" w:cs="Arial"/>
          <w:sz w:val="24"/>
          <w:szCs w:val="24"/>
        </w:rPr>
        <w:t>Administração Pública.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Esperamos de Vossas Excelências a análise e aprovação do presente projeta de lei.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Atenciosamente</w:t>
      </w:r>
    </w:p>
    <w:p w:rsidR="0045551D" w:rsidRPr="0045551D" w:rsidRDefault="0045551D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Tapira-Pr</w:t>
      </w:r>
      <w:proofErr w:type="gramStart"/>
      <w:r w:rsidRPr="0045551D">
        <w:rPr>
          <w:rFonts w:ascii="Arial" w:hAnsi="Arial" w:cs="Arial"/>
          <w:sz w:val="24"/>
          <w:szCs w:val="24"/>
        </w:rPr>
        <w:t>.,</w:t>
      </w:r>
      <w:proofErr w:type="gramEnd"/>
      <w:r w:rsidRPr="0045551D">
        <w:rPr>
          <w:rFonts w:ascii="Arial" w:hAnsi="Arial" w:cs="Arial"/>
          <w:sz w:val="24"/>
          <w:szCs w:val="24"/>
        </w:rPr>
        <w:t xml:space="preserve"> 02 de fevereiro de 2021</w:t>
      </w:r>
    </w:p>
    <w:p w:rsidR="007D113C" w:rsidRDefault="007D113C" w:rsidP="007D113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D113C" w:rsidRDefault="007D113C" w:rsidP="007D113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D113C" w:rsidRDefault="007D113C" w:rsidP="007D113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D113C" w:rsidRDefault="007D113C" w:rsidP="007D113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D113C" w:rsidRDefault="007D113C" w:rsidP="007D113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5551D" w:rsidRPr="007D113C" w:rsidRDefault="0045551D" w:rsidP="007D113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113C">
        <w:rPr>
          <w:rFonts w:ascii="Arial" w:hAnsi="Arial" w:cs="Arial"/>
          <w:b/>
          <w:sz w:val="24"/>
          <w:szCs w:val="24"/>
        </w:rPr>
        <w:t>CLAUDIO SIDINEY DE LIMA</w:t>
      </w:r>
    </w:p>
    <w:p w:rsidR="0045551D" w:rsidRPr="0045551D" w:rsidRDefault="0045551D" w:rsidP="007D113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5551D">
        <w:rPr>
          <w:rFonts w:ascii="Arial" w:hAnsi="Arial" w:cs="Arial"/>
          <w:sz w:val="24"/>
          <w:szCs w:val="24"/>
        </w:rPr>
        <w:t>PREFEITO MUNICIPAL</w:t>
      </w:r>
    </w:p>
    <w:p w:rsidR="00B64FD9" w:rsidRPr="0045551D" w:rsidRDefault="00B64FD9" w:rsidP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551D" w:rsidRPr="0045551D" w:rsidRDefault="00455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45551D" w:rsidRPr="0045551D" w:rsidSect="003D707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8" w:right="92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431" w:rsidRDefault="00211431">
      <w:r>
        <w:separator/>
      </w:r>
    </w:p>
  </w:endnote>
  <w:endnote w:type="continuationSeparator" w:id="0">
    <w:p w:rsidR="00211431" w:rsidRDefault="00211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C23" w:rsidRDefault="00947C23">
    <w:pPr>
      <w:pStyle w:val="Rodap"/>
      <w:pBdr>
        <w:bottom w:val="single" w:sz="12" w:space="1" w:color="auto"/>
      </w:pBdr>
    </w:pPr>
  </w:p>
  <w:p w:rsidR="00947C23" w:rsidRDefault="00947C23">
    <w:pPr>
      <w:pStyle w:val="Rodap"/>
      <w:jc w:val="center"/>
    </w:pPr>
    <w:r>
      <w:t>TAPIRA - PARANÁ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431" w:rsidRDefault="00211431">
      <w:r>
        <w:separator/>
      </w:r>
    </w:p>
  </w:footnote>
  <w:footnote w:type="continuationSeparator" w:id="0">
    <w:p w:rsidR="00211431" w:rsidRDefault="002114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C23" w:rsidRDefault="0021143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425.15pt;height:520.15pt;z-index:-251658240;mso-position-horizontal:center;mso-position-horizontal-relative:margin;mso-position-vertical:center;mso-position-vertical-relative:margin" o:allowincell="f">
          <v:imagedata r:id="rId1" o:title="Brasão Colori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C23" w:rsidRDefault="009B17B1">
    <w:pPr>
      <w:pStyle w:val="Cabealho"/>
      <w:ind w:left="1418"/>
      <w:jc w:val="center"/>
      <w:rPr>
        <w:b/>
        <w:sz w:val="36"/>
        <w:u w:val="single"/>
      </w:rPr>
    </w:pPr>
    <w:r>
      <w:rPr>
        <w:b/>
        <w:noProof/>
        <w:sz w:val="36"/>
        <w:u w:val="single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1905</wp:posOffset>
          </wp:positionH>
          <wp:positionV relativeFrom="paragraph">
            <wp:posOffset>1270</wp:posOffset>
          </wp:positionV>
          <wp:extent cx="741045" cy="906145"/>
          <wp:effectExtent l="19050" t="0" r="1905" b="0"/>
          <wp:wrapSquare wrapText="bothSides"/>
          <wp:docPr id="3" name="Imagem 3" descr="Brasão 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ão Colorid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906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1431">
      <w:rPr>
        <w:b/>
        <w:noProof/>
        <w:sz w:val="36"/>
        <w:u w:val="singl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left:0;text-align:left;margin-left:0;margin-top:0;width:425.15pt;height:520.15pt;z-index:-251657216;mso-position-horizontal:center;mso-position-horizontal-relative:margin;mso-position-vertical:center;mso-position-vertical-relative:margin" o:allowincell="f">
          <v:imagedata r:id="rId2" o:title="Brasão Colorido" gain="19661f" blacklevel="22938f"/>
          <w10:wrap anchorx="margin" anchory="margin"/>
        </v:shape>
      </w:pict>
    </w:r>
    <w:r w:rsidR="00947C23">
      <w:rPr>
        <w:b/>
        <w:sz w:val="36"/>
        <w:u w:val="single"/>
      </w:rPr>
      <w:t>PREFEITURA MUNICIPAL DE TAPIRA</w:t>
    </w:r>
  </w:p>
  <w:p w:rsidR="00947C23" w:rsidRDefault="00947C23">
    <w:pPr>
      <w:pStyle w:val="Cabealho"/>
      <w:ind w:left="1418"/>
      <w:jc w:val="center"/>
      <w:rPr>
        <w:sz w:val="8"/>
      </w:rPr>
    </w:pPr>
  </w:p>
  <w:p w:rsidR="00947C23" w:rsidRDefault="00947C23">
    <w:pPr>
      <w:pStyle w:val="Cabealho"/>
      <w:ind w:left="1418"/>
      <w:jc w:val="center"/>
    </w:pPr>
    <w:r>
      <w:t>ESTADO DO PARANÁ</w:t>
    </w:r>
  </w:p>
  <w:p w:rsidR="00947C23" w:rsidRDefault="00947C23">
    <w:pPr>
      <w:pStyle w:val="Cabealho"/>
      <w:ind w:left="1418"/>
      <w:jc w:val="center"/>
      <w:rPr>
        <w:sz w:val="6"/>
      </w:rPr>
    </w:pPr>
  </w:p>
  <w:p w:rsidR="00947C23" w:rsidRDefault="00947C23">
    <w:pPr>
      <w:pStyle w:val="Cabealho"/>
      <w:ind w:left="1418"/>
      <w:jc w:val="center"/>
      <w:rPr>
        <w:sz w:val="20"/>
      </w:rPr>
    </w:pPr>
    <w:r>
      <w:rPr>
        <w:sz w:val="20"/>
      </w:rPr>
      <w:t>Rua Paranaguá, 518 – CEP 87830-000 – Telefone (0</w:t>
    </w:r>
    <w:r w:rsidR="009B17B1">
      <w:rPr>
        <w:sz w:val="20"/>
      </w:rPr>
      <w:t>44) 3679-</w:t>
    </w:r>
    <w:proofErr w:type="gramStart"/>
    <w:r w:rsidR="009B17B1">
      <w:rPr>
        <w:sz w:val="20"/>
      </w:rPr>
      <w:t>8000</w:t>
    </w:r>
    <w:proofErr w:type="gramEnd"/>
  </w:p>
  <w:p w:rsidR="00947C23" w:rsidRDefault="00947C23">
    <w:pPr>
      <w:pStyle w:val="Cabealho"/>
      <w:ind w:left="1418"/>
      <w:jc w:val="center"/>
      <w:rPr>
        <w:sz w:val="6"/>
      </w:rPr>
    </w:pPr>
  </w:p>
  <w:p w:rsidR="00947C23" w:rsidRDefault="00693C64">
    <w:pPr>
      <w:pStyle w:val="Cabealho"/>
      <w:ind w:left="1418"/>
      <w:jc w:val="center"/>
      <w:rPr>
        <w:sz w:val="20"/>
      </w:rPr>
    </w:pPr>
    <w:r>
      <w:rPr>
        <w:sz w:val="20"/>
      </w:rPr>
      <w:t>CNPJ</w:t>
    </w:r>
    <w:r w:rsidR="00947C23">
      <w:rPr>
        <w:sz w:val="20"/>
      </w:rPr>
      <w:t>: 75.801.738/0001-57</w:t>
    </w:r>
  </w:p>
  <w:p w:rsidR="00947C23" w:rsidRDefault="00947C23">
    <w:pPr>
      <w:pStyle w:val="Cabealho"/>
      <w:pBdr>
        <w:bottom w:val="single" w:sz="12" w:space="1" w:color="auto"/>
      </w:pBdr>
      <w:rPr>
        <w:sz w:val="2"/>
      </w:rPr>
    </w:pPr>
  </w:p>
  <w:p w:rsidR="00947C23" w:rsidRDefault="00947C2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C23" w:rsidRDefault="0021143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margin-left:0;margin-top:0;width:425.15pt;height:520.15pt;z-index:-251659264;mso-position-horizontal:center;mso-position-horizontal-relative:margin;mso-position-vertical:center;mso-position-vertical-relative:margin" o:allowincell="f">
          <v:imagedata r:id="rId1" o:title="Brasão Colori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46CDB"/>
    <w:multiLevelType w:val="hybridMultilevel"/>
    <w:tmpl w:val="CA5849E2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5CA2266"/>
    <w:multiLevelType w:val="hybridMultilevel"/>
    <w:tmpl w:val="1B82C2A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73C05F7"/>
    <w:multiLevelType w:val="hybridMultilevel"/>
    <w:tmpl w:val="F072D89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AE6BF1"/>
    <w:multiLevelType w:val="hybridMultilevel"/>
    <w:tmpl w:val="9796F6B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C9"/>
    <w:rsid w:val="00014A46"/>
    <w:rsid w:val="00030D61"/>
    <w:rsid w:val="00036EB4"/>
    <w:rsid w:val="00075A07"/>
    <w:rsid w:val="000A46C0"/>
    <w:rsid w:val="000C6CAE"/>
    <w:rsid w:val="000D10FC"/>
    <w:rsid w:val="000D41B2"/>
    <w:rsid w:val="00107040"/>
    <w:rsid w:val="001114A5"/>
    <w:rsid w:val="00150178"/>
    <w:rsid w:val="00174085"/>
    <w:rsid w:val="00192AC5"/>
    <w:rsid w:val="00195F57"/>
    <w:rsid w:val="001A490F"/>
    <w:rsid w:val="001C4AC9"/>
    <w:rsid w:val="001D6753"/>
    <w:rsid w:val="001E0CCE"/>
    <w:rsid w:val="001F46AB"/>
    <w:rsid w:val="001F60C6"/>
    <w:rsid w:val="00202797"/>
    <w:rsid w:val="00211431"/>
    <w:rsid w:val="00212237"/>
    <w:rsid w:val="00215B36"/>
    <w:rsid w:val="00216FC8"/>
    <w:rsid w:val="00220F61"/>
    <w:rsid w:val="002258DC"/>
    <w:rsid w:val="00230086"/>
    <w:rsid w:val="0023008A"/>
    <w:rsid w:val="00256195"/>
    <w:rsid w:val="00277B42"/>
    <w:rsid w:val="00287EAA"/>
    <w:rsid w:val="00290041"/>
    <w:rsid w:val="002A5B13"/>
    <w:rsid w:val="002B718B"/>
    <w:rsid w:val="002F3F19"/>
    <w:rsid w:val="002F5E44"/>
    <w:rsid w:val="00301D91"/>
    <w:rsid w:val="00310EB2"/>
    <w:rsid w:val="00321051"/>
    <w:rsid w:val="00334115"/>
    <w:rsid w:val="0033716E"/>
    <w:rsid w:val="00337E26"/>
    <w:rsid w:val="00341212"/>
    <w:rsid w:val="003448C0"/>
    <w:rsid w:val="00362965"/>
    <w:rsid w:val="00390348"/>
    <w:rsid w:val="003B3F32"/>
    <w:rsid w:val="003D7078"/>
    <w:rsid w:val="003E6282"/>
    <w:rsid w:val="0040647C"/>
    <w:rsid w:val="0045551D"/>
    <w:rsid w:val="00485134"/>
    <w:rsid w:val="004B1006"/>
    <w:rsid w:val="004B4B82"/>
    <w:rsid w:val="004D781F"/>
    <w:rsid w:val="004D78B2"/>
    <w:rsid w:val="004E5A82"/>
    <w:rsid w:val="0050698F"/>
    <w:rsid w:val="00510420"/>
    <w:rsid w:val="00522F88"/>
    <w:rsid w:val="00535BAC"/>
    <w:rsid w:val="0057752D"/>
    <w:rsid w:val="005E588E"/>
    <w:rsid w:val="005F4EA0"/>
    <w:rsid w:val="006019F4"/>
    <w:rsid w:val="00655649"/>
    <w:rsid w:val="00666F4B"/>
    <w:rsid w:val="00693C64"/>
    <w:rsid w:val="006A4409"/>
    <w:rsid w:val="006D6F54"/>
    <w:rsid w:val="006F2B97"/>
    <w:rsid w:val="006F533F"/>
    <w:rsid w:val="007233E6"/>
    <w:rsid w:val="007267F3"/>
    <w:rsid w:val="00726EEB"/>
    <w:rsid w:val="00740C32"/>
    <w:rsid w:val="00747EE9"/>
    <w:rsid w:val="0075388E"/>
    <w:rsid w:val="00756104"/>
    <w:rsid w:val="00775DC0"/>
    <w:rsid w:val="00782273"/>
    <w:rsid w:val="007C0A7E"/>
    <w:rsid w:val="007C725E"/>
    <w:rsid w:val="007D113C"/>
    <w:rsid w:val="007D14EC"/>
    <w:rsid w:val="007D7416"/>
    <w:rsid w:val="007D7A74"/>
    <w:rsid w:val="007E7E84"/>
    <w:rsid w:val="0082165F"/>
    <w:rsid w:val="008440AE"/>
    <w:rsid w:val="008529EF"/>
    <w:rsid w:val="00855DE4"/>
    <w:rsid w:val="008569F2"/>
    <w:rsid w:val="008833C1"/>
    <w:rsid w:val="00891BE4"/>
    <w:rsid w:val="008C77AB"/>
    <w:rsid w:val="008F1056"/>
    <w:rsid w:val="008F7EC8"/>
    <w:rsid w:val="009142EA"/>
    <w:rsid w:val="00916792"/>
    <w:rsid w:val="00920878"/>
    <w:rsid w:val="00926308"/>
    <w:rsid w:val="00926B28"/>
    <w:rsid w:val="00927DC9"/>
    <w:rsid w:val="00937B4A"/>
    <w:rsid w:val="00942CB3"/>
    <w:rsid w:val="00947C23"/>
    <w:rsid w:val="00975026"/>
    <w:rsid w:val="00982429"/>
    <w:rsid w:val="00985487"/>
    <w:rsid w:val="009868E7"/>
    <w:rsid w:val="009868FD"/>
    <w:rsid w:val="009B17B1"/>
    <w:rsid w:val="009C5348"/>
    <w:rsid w:val="009E4802"/>
    <w:rsid w:val="009E5E97"/>
    <w:rsid w:val="00A106D4"/>
    <w:rsid w:val="00A1396F"/>
    <w:rsid w:val="00A20AB3"/>
    <w:rsid w:val="00A30A87"/>
    <w:rsid w:val="00A405B8"/>
    <w:rsid w:val="00AD3CFA"/>
    <w:rsid w:val="00AF7E9E"/>
    <w:rsid w:val="00B01BBF"/>
    <w:rsid w:val="00B05ACE"/>
    <w:rsid w:val="00B42450"/>
    <w:rsid w:val="00B525D8"/>
    <w:rsid w:val="00B52BFB"/>
    <w:rsid w:val="00B57802"/>
    <w:rsid w:val="00B64FD9"/>
    <w:rsid w:val="00B706C5"/>
    <w:rsid w:val="00B7190A"/>
    <w:rsid w:val="00B765C0"/>
    <w:rsid w:val="00B83DCB"/>
    <w:rsid w:val="00B9092B"/>
    <w:rsid w:val="00B951AD"/>
    <w:rsid w:val="00BA7AAC"/>
    <w:rsid w:val="00BC4682"/>
    <w:rsid w:val="00BF20F4"/>
    <w:rsid w:val="00BF60D6"/>
    <w:rsid w:val="00BF6B69"/>
    <w:rsid w:val="00C01234"/>
    <w:rsid w:val="00C26276"/>
    <w:rsid w:val="00C4123E"/>
    <w:rsid w:val="00C74E27"/>
    <w:rsid w:val="00C80BD7"/>
    <w:rsid w:val="00C858A2"/>
    <w:rsid w:val="00CB1D76"/>
    <w:rsid w:val="00CC63E9"/>
    <w:rsid w:val="00CD3E06"/>
    <w:rsid w:val="00CF1972"/>
    <w:rsid w:val="00D109E4"/>
    <w:rsid w:val="00D22159"/>
    <w:rsid w:val="00D37995"/>
    <w:rsid w:val="00D5658A"/>
    <w:rsid w:val="00DB3BD7"/>
    <w:rsid w:val="00DC4AD6"/>
    <w:rsid w:val="00DD18DB"/>
    <w:rsid w:val="00DE43D3"/>
    <w:rsid w:val="00E01880"/>
    <w:rsid w:val="00E03E44"/>
    <w:rsid w:val="00E23D0E"/>
    <w:rsid w:val="00E34130"/>
    <w:rsid w:val="00E36728"/>
    <w:rsid w:val="00E5631D"/>
    <w:rsid w:val="00EC6522"/>
    <w:rsid w:val="00EF70F8"/>
    <w:rsid w:val="00F023FF"/>
    <w:rsid w:val="00F14A27"/>
    <w:rsid w:val="00F210AA"/>
    <w:rsid w:val="00F34FC1"/>
    <w:rsid w:val="00F4464C"/>
    <w:rsid w:val="00F4686E"/>
    <w:rsid w:val="00F55144"/>
    <w:rsid w:val="00FA5D7C"/>
    <w:rsid w:val="00FA7077"/>
    <w:rsid w:val="00FB4C4C"/>
    <w:rsid w:val="00FB7D82"/>
    <w:rsid w:val="00FE3438"/>
    <w:rsid w:val="00FF12B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D7078"/>
    <w:rPr>
      <w:sz w:val="28"/>
    </w:rPr>
  </w:style>
  <w:style w:type="paragraph" w:styleId="Ttulo1">
    <w:name w:val="heading 1"/>
    <w:basedOn w:val="Normal"/>
    <w:next w:val="Normal"/>
    <w:qFormat/>
    <w:rsid w:val="003D7078"/>
    <w:pPr>
      <w:keepNext/>
      <w:jc w:val="both"/>
      <w:outlineLvl w:val="0"/>
    </w:pPr>
    <w:rPr>
      <w:sz w:val="20"/>
      <w:u w:val="single"/>
    </w:rPr>
  </w:style>
  <w:style w:type="paragraph" w:styleId="Ttulo2">
    <w:name w:val="heading 2"/>
    <w:basedOn w:val="Normal"/>
    <w:next w:val="Normal"/>
    <w:qFormat/>
    <w:rsid w:val="003D707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3D707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D7078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3D7078"/>
    <w:pPr>
      <w:jc w:val="center"/>
    </w:pPr>
    <w:rPr>
      <w:rFonts w:ascii="Arial" w:hAnsi="Arial"/>
      <w:b/>
      <w:sz w:val="44"/>
      <w:u w:val="single"/>
    </w:rPr>
  </w:style>
  <w:style w:type="paragraph" w:styleId="Textodebalo">
    <w:name w:val="Balloon Text"/>
    <w:basedOn w:val="Normal"/>
    <w:semiHidden/>
    <w:rsid w:val="003D707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3D7078"/>
    <w:pPr>
      <w:pBdr>
        <w:top w:val="single" w:sz="6" w:space="1" w:color="auto"/>
        <w:left w:val="single" w:sz="6" w:space="3" w:color="auto"/>
        <w:bottom w:val="single" w:sz="6" w:space="11" w:color="auto"/>
        <w:right w:val="single" w:sz="6" w:space="4" w:color="auto"/>
      </w:pBdr>
      <w:shd w:val="clear" w:color="auto" w:fill="FFFFFF"/>
      <w:jc w:val="both"/>
    </w:pPr>
    <w:rPr>
      <w:rFonts w:ascii="Arial" w:hAnsi="Arial"/>
      <w:i/>
      <w:sz w:val="20"/>
    </w:rPr>
  </w:style>
  <w:style w:type="paragraph" w:styleId="Recuodecorpodetexto2">
    <w:name w:val="Body Text Indent 2"/>
    <w:basedOn w:val="Normal"/>
    <w:rsid w:val="003D7078"/>
    <w:pPr>
      <w:spacing w:after="120" w:line="480" w:lineRule="auto"/>
      <w:ind w:left="283"/>
    </w:pPr>
  </w:style>
  <w:style w:type="character" w:customStyle="1" w:styleId="tahoma111d2c541">
    <w:name w:val="tahoma_11_1d2c541"/>
    <w:basedOn w:val="Fontepargpadro"/>
    <w:rsid w:val="003D7078"/>
    <w:rPr>
      <w:rFonts w:ascii="Tahoma" w:hAnsi="Tahoma" w:cs="Tahoma" w:hint="default"/>
      <w:color w:val="1D2C54"/>
      <w:sz w:val="17"/>
      <w:szCs w:val="17"/>
    </w:rPr>
  </w:style>
  <w:style w:type="character" w:styleId="Forte">
    <w:name w:val="Strong"/>
    <w:basedOn w:val="Fontepargpadro"/>
    <w:qFormat/>
    <w:rsid w:val="003D7078"/>
    <w:rPr>
      <w:b/>
      <w:bCs/>
    </w:rPr>
  </w:style>
  <w:style w:type="paragraph" w:styleId="Corpodetexto2">
    <w:name w:val="Body Text 2"/>
    <w:basedOn w:val="Normal"/>
    <w:rsid w:val="003D7078"/>
    <w:pPr>
      <w:jc w:val="center"/>
    </w:pPr>
    <w:rPr>
      <w:rFonts w:ascii="Arial Black" w:hAnsi="Arial Black" w:cs="Arial"/>
      <w:sz w:val="24"/>
      <w:szCs w:val="24"/>
    </w:rPr>
  </w:style>
  <w:style w:type="paragraph" w:styleId="PargrafodaLista">
    <w:name w:val="List Paragraph"/>
    <w:basedOn w:val="Normal"/>
    <w:uiPriority w:val="34"/>
    <w:qFormat/>
    <w:rsid w:val="00BF6B6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D7078"/>
    <w:rPr>
      <w:sz w:val="28"/>
    </w:rPr>
  </w:style>
  <w:style w:type="paragraph" w:styleId="Ttulo1">
    <w:name w:val="heading 1"/>
    <w:basedOn w:val="Normal"/>
    <w:next w:val="Normal"/>
    <w:qFormat/>
    <w:rsid w:val="003D7078"/>
    <w:pPr>
      <w:keepNext/>
      <w:jc w:val="both"/>
      <w:outlineLvl w:val="0"/>
    </w:pPr>
    <w:rPr>
      <w:sz w:val="20"/>
      <w:u w:val="single"/>
    </w:rPr>
  </w:style>
  <w:style w:type="paragraph" w:styleId="Ttulo2">
    <w:name w:val="heading 2"/>
    <w:basedOn w:val="Normal"/>
    <w:next w:val="Normal"/>
    <w:qFormat/>
    <w:rsid w:val="003D707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3D707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D7078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3D7078"/>
    <w:pPr>
      <w:jc w:val="center"/>
    </w:pPr>
    <w:rPr>
      <w:rFonts w:ascii="Arial" w:hAnsi="Arial"/>
      <w:b/>
      <w:sz w:val="44"/>
      <w:u w:val="single"/>
    </w:rPr>
  </w:style>
  <w:style w:type="paragraph" w:styleId="Textodebalo">
    <w:name w:val="Balloon Text"/>
    <w:basedOn w:val="Normal"/>
    <w:semiHidden/>
    <w:rsid w:val="003D707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3D7078"/>
    <w:pPr>
      <w:pBdr>
        <w:top w:val="single" w:sz="6" w:space="1" w:color="auto"/>
        <w:left w:val="single" w:sz="6" w:space="3" w:color="auto"/>
        <w:bottom w:val="single" w:sz="6" w:space="11" w:color="auto"/>
        <w:right w:val="single" w:sz="6" w:space="4" w:color="auto"/>
      </w:pBdr>
      <w:shd w:val="clear" w:color="auto" w:fill="FFFFFF"/>
      <w:jc w:val="both"/>
    </w:pPr>
    <w:rPr>
      <w:rFonts w:ascii="Arial" w:hAnsi="Arial"/>
      <w:i/>
      <w:sz w:val="20"/>
    </w:rPr>
  </w:style>
  <w:style w:type="paragraph" w:styleId="Recuodecorpodetexto2">
    <w:name w:val="Body Text Indent 2"/>
    <w:basedOn w:val="Normal"/>
    <w:rsid w:val="003D7078"/>
    <w:pPr>
      <w:spacing w:after="120" w:line="480" w:lineRule="auto"/>
      <w:ind w:left="283"/>
    </w:pPr>
  </w:style>
  <w:style w:type="character" w:customStyle="1" w:styleId="tahoma111d2c541">
    <w:name w:val="tahoma_11_1d2c541"/>
    <w:basedOn w:val="Fontepargpadro"/>
    <w:rsid w:val="003D7078"/>
    <w:rPr>
      <w:rFonts w:ascii="Tahoma" w:hAnsi="Tahoma" w:cs="Tahoma" w:hint="default"/>
      <w:color w:val="1D2C54"/>
      <w:sz w:val="17"/>
      <w:szCs w:val="17"/>
    </w:rPr>
  </w:style>
  <w:style w:type="character" w:styleId="Forte">
    <w:name w:val="Strong"/>
    <w:basedOn w:val="Fontepargpadro"/>
    <w:qFormat/>
    <w:rsid w:val="003D7078"/>
    <w:rPr>
      <w:b/>
      <w:bCs/>
    </w:rPr>
  </w:style>
  <w:style w:type="paragraph" w:styleId="Corpodetexto2">
    <w:name w:val="Body Text 2"/>
    <w:basedOn w:val="Normal"/>
    <w:rsid w:val="003D7078"/>
    <w:pPr>
      <w:jc w:val="center"/>
    </w:pPr>
    <w:rPr>
      <w:rFonts w:ascii="Arial Black" w:hAnsi="Arial Black" w:cs="Arial"/>
      <w:sz w:val="24"/>
      <w:szCs w:val="24"/>
    </w:rPr>
  </w:style>
  <w:style w:type="paragraph" w:styleId="PargrafodaLista">
    <w:name w:val="List Paragraph"/>
    <w:basedOn w:val="Normal"/>
    <w:uiPriority w:val="34"/>
    <w:qFormat/>
    <w:rsid w:val="00BF6B6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CB6DE-E853-4E58-851D-0057AA065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1896</Words>
  <Characters>10242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INSTRUMENTO PARTICULAR DE PROCURAÇÃO</vt:lpstr>
    </vt:vector>
  </TitlesOfParts>
  <Company>ME</Company>
  <LinksUpToDate>false</LinksUpToDate>
  <CharactersWithSpaces>12114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INSTRUMENTO PARTICULAR DE PROCURAÇÃO</dc:title>
  <dc:creator>micro02</dc:creator>
  <cp:lastModifiedBy>Recepção</cp:lastModifiedBy>
  <cp:revision>2</cp:revision>
  <cp:lastPrinted>2021-02-03T19:23:00Z</cp:lastPrinted>
  <dcterms:created xsi:type="dcterms:W3CDTF">2021-02-05T10:52:00Z</dcterms:created>
  <dcterms:modified xsi:type="dcterms:W3CDTF">2021-02-05T10:52:00Z</dcterms:modified>
</cp:coreProperties>
</file>