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F99" w:rsidRPr="00DE5E9E" w:rsidRDefault="00C10689" w:rsidP="0072387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E5E9E">
        <w:rPr>
          <w:rFonts w:ascii="Times New Roman" w:hAnsi="Times New Roman" w:cs="Times New Roman"/>
          <w:b/>
          <w:sz w:val="28"/>
          <w:szCs w:val="24"/>
        </w:rPr>
        <w:t>I</w:t>
      </w:r>
      <w:r w:rsidR="001418E8" w:rsidRPr="00DE5E9E">
        <w:rPr>
          <w:rFonts w:ascii="Times New Roman" w:hAnsi="Times New Roman" w:cs="Times New Roman"/>
          <w:b/>
          <w:sz w:val="28"/>
          <w:szCs w:val="24"/>
        </w:rPr>
        <w:t>ndicação</w:t>
      </w:r>
      <w:r w:rsidRPr="00DE5E9E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1418E8" w:rsidRPr="00DE5E9E">
        <w:rPr>
          <w:rFonts w:ascii="Times New Roman" w:hAnsi="Times New Roman" w:cs="Times New Roman"/>
          <w:b/>
          <w:sz w:val="28"/>
          <w:szCs w:val="24"/>
        </w:rPr>
        <w:t xml:space="preserve">n. </w:t>
      </w:r>
      <w:r w:rsidRPr="00DE5E9E">
        <w:rPr>
          <w:rFonts w:ascii="Times New Roman" w:hAnsi="Times New Roman" w:cs="Times New Roman"/>
          <w:b/>
          <w:sz w:val="28"/>
          <w:szCs w:val="24"/>
        </w:rPr>
        <w:t>° 0</w:t>
      </w:r>
      <w:r w:rsidR="007F6273">
        <w:rPr>
          <w:rFonts w:ascii="Times New Roman" w:hAnsi="Times New Roman" w:cs="Times New Roman"/>
          <w:b/>
          <w:sz w:val="28"/>
          <w:szCs w:val="24"/>
        </w:rPr>
        <w:t>80</w:t>
      </w:r>
      <w:r w:rsidRPr="00DE5E9E">
        <w:rPr>
          <w:rFonts w:ascii="Times New Roman" w:hAnsi="Times New Roman" w:cs="Times New Roman"/>
          <w:b/>
          <w:sz w:val="28"/>
          <w:szCs w:val="24"/>
        </w:rPr>
        <w:t>/20</w:t>
      </w:r>
      <w:r w:rsidR="001418E8" w:rsidRPr="00DE5E9E">
        <w:rPr>
          <w:rFonts w:ascii="Times New Roman" w:hAnsi="Times New Roman" w:cs="Times New Roman"/>
          <w:b/>
          <w:sz w:val="28"/>
          <w:szCs w:val="24"/>
        </w:rPr>
        <w:t>2</w:t>
      </w:r>
      <w:r w:rsidR="009D6431" w:rsidRPr="00DE5E9E">
        <w:rPr>
          <w:rFonts w:ascii="Times New Roman" w:hAnsi="Times New Roman" w:cs="Times New Roman"/>
          <w:b/>
          <w:sz w:val="28"/>
          <w:szCs w:val="24"/>
        </w:rPr>
        <w:t>1</w:t>
      </w:r>
    </w:p>
    <w:p w:rsidR="00391651" w:rsidRPr="00DE5E9E" w:rsidRDefault="00F11BE5" w:rsidP="005427B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Sr. presidente; </w:t>
      </w:r>
    </w:p>
    <w:tbl>
      <w:tblPr>
        <w:tblpPr w:leftFromText="141" w:rightFromText="141" w:bottomFromText="160" w:vertAnchor="text" w:horzAnchor="margin" w:tblpY="8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61"/>
      </w:tblGrid>
      <w:tr w:rsidR="00E42D8E" w:rsidTr="00E42D8E">
        <w:trPr>
          <w:trHeight w:val="834"/>
        </w:trPr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D8E" w:rsidRDefault="00E42D8E" w:rsidP="00F00C7B">
            <w:pPr>
              <w:spacing w:after="120"/>
              <w:jc w:val="center"/>
              <w:rPr>
                <w:rFonts w:ascii="Times New Roman" w:hAnsi="Times New Roman"/>
                <w:sz w:val="16"/>
                <w:szCs w:val="16"/>
              </w:rPr>
            </w:pPr>
            <w:bookmarkStart w:id="0" w:name="_GoBack"/>
            <w:r>
              <w:rPr>
                <w:rFonts w:ascii="Times New Roman" w:hAnsi="Times New Roman"/>
                <w:sz w:val="16"/>
                <w:szCs w:val="16"/>
              </w:rPr>
              <w:t>Aprovada unanimemente por todos os edis presente, na Sessão Ordinária realizada em 1</w:t>
            </w:r>
            <w:r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de abril de 2021.</w:t>
            </w:r>
          </w:p>
          <w:p w:rsidR="00E42D8E" w:rsidRDefault="00E42D8E" w:rsidP="00F00C7B">
            <w:pPr>
              <w:spacing w:line="36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Publique-se, registre-se e cumpra-se.</w:t>
            </w:r>
          </w:p>
          <w:p w:rsidR="00E42D8E" w:rsidRDefault="00E42D8E" w:rsidP="00E42D8E">
            <w:pPr>
              <w:tabs>
                <w:tab w:val="left" w:pos="24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Fernandes Nascimento dos Santos </w:t>
            </w:r>
          </w:p>
          <w:p w:rsidR="00E42D8E" w:rsidRDefault="00E42D8E" w:rsidP="00E42D8E">
            <w:pPr>
              <w:tabs>
                <w:tab w:val="left" w:pos="1268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Presidente</w:t>
            </w:r>
          </w:p>
        </w:tc>
      </w:tr>
    </w:tbl>
    <w:bookmarkEnd w:id="0"/>
    <w:p w:rsidR="005427B4" w:rsidRPr="005427B4" w:rsidRDefault="002A5944" w:rsidP="00DB45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</w:rPr>
      </w:pPr>
      <w:r w:rsidRPr="005427B4">
        <w:rPr>
          <w:rFonts w:ascii="Times New Roman" w:hAnsi="Times New Roman" w:cs="Times New Roman"/>
          <w:b/>
          <w:sz w:val="24"/>
          <w:szCs w:val="24"/>
        </w:rPr>
        <w:t xml:space="preserve">Indico </w:t>
      </w:r>
      <w:r w:rsidRPr="005427B4">
        <w:rPr>
          <w:rFonts w:ascii="Times New Roman" w:hAnsi="Times New Roman" w:cs="Times New Roman"/>
          <w:sz w:val="24"/>
          <w:szCs w:val="24"/>
        </w:rPr>
        <w:t xml:space="preserve">a Exma. </w:t>
      </w:r>
      <w:proofErr w:type="gramStart"/>
      <w:r w:rsidRPr="005427B4">
        <w:rPr>
          <w:rFonts w:ascii="Times New Roman" w:hAnsi="Times New Roman" w:cs="Times New Roman"/>
          <w:sz w:val="24"/>
          <w:szCs w:val="24"/>
        </w:rPr>
        <w:t>prefeita</w:t>
      </w:r>
      <w:proofErr w:type="gramEnd"/>
      <w:r w:rsidRPr="005427B4">
        <w:rPr>
          <w:rFonts w:ascii="Times New Roman" w:hAnsi="Times New Roman" w:cs="Times New Roman"/>
          <w:sz w:val="24"/>
          <w:szCs w:val="24"/>
        </w:rPr>
        <w:t xml:space="preserve">, ouvido o Plenário, </w:t>
      </w:r>
      <w:r w:rsidR="003D2420" w:rsidRPr="005427B4">
        <w:rPr>
          <w:rFonts w:ascii="Times New Roman" w:hAnsi="Times New Roman" w:cs="Times New Roman"/>
          <w:sz w:val="24"/>
          <w:szCs w:val="24"/>
        </w:rPr>
        <w:t>a</w:t>
      </w:r>
      <w:r w:rsidR="00587D79">
        <w:rPr>
          <w:rFonts w:ascii="Times New Roman" w:hAnsi="Times New Roman" w:cs="Times New Roman"/>
          <w:sz w:val="24"/>
          <w:szCs w:val="24"/>
        </w:rPr>
        <w:t xml:space="preserve"> </w:t>
      </w:r>
      <w:r w:rsidR="007F6273">
        <w:rPr>
          <w:rFonts w:ascii="Times New Roman" w:hAnsi="Times New Roman" w:cs="Times New Roman"/>
          <w:sz w:val="24"/>
          <w:szCs w:val="24"/>
        </w:rPr>
        <w:t xml:space="preserve">doação de 06 terrenos, de propriedade do município, </w:t>
      </w:r>
      <w:r w:rsidR="00B327ED">
        <w:rPr>
          <w:rFonts w:ascii="Times New Roman" w:hAnsi="Times New Roman" w:cs="Times New Roman"/>
          <w:sz w:val="24"/>
          <w:szCs w:val="24"/>
        </w:rPr>
        <w:t xml:space="preserve">no Pov. </w:t>
      </w:r>
      <w:r w:rsidR="007F6273">
        <w:rPr>
          <w:rFonts w:ascii="Times New Roman" w:hAnsi="Times New Roman" w:cs="Times New Roman"/>
          <w:sz w:val="24"/>
          <w:szCs w:val="24"/>
        </w:rPr>
        <w:t>Camarão, p</w:t>
      </w:r>
      <w:r w:rsidR="00B327ED">
        <w:rPr>
          <w:rFonts w:ascii="Times New Roman" w:hAnsi="Times New Roman" w:cs="Times New Roman"/>
          <w:sz w:val="24"/>
          <w:szCs w:val="24"/>
        </w:rPr>
        <w:t>a</w:t>
      </w:r>
      <w:r w:rsidR="007F6273">
        <w:rPr>
          <w:rFonts w:ascii="Times New Roman" w:hAnsi="Times New Roman" w:cs="Times New Roman"/>
          <w:sz w:val="24"/>
          <w:szCs w:val="24"/>
        </w:rPr>
        <w:t xml:space="preserve">ra construção </w:t>
      </w:r>
      <w:r w:rsidR="00770E85">
        <w:rPr>
          <w:rFonts w:ascii="Times New Roman" w:hAnsi="Times New Roman" w:cs="Times New Roman"/>
          <w:sz w:val="24"/>
          <w:szCs w:val="24"/>
        </w:rPr>
        <w:t>de moradias</w:t>
      </w:r>
      <w:r w:rsidR="00B327ED">
        <w:rPr>
          <w:rFonts w:ascii="Times New Roman" w:hAnsi="Times New Roman" w:cs="Times New Roman"/>
          <w:sz w:val="24"/>
          <w:szCs w:val="24"/>
        </w:rPr>
        <w:t xml:space="preserve">, para pessoas hipossuficientes.  </w:t>
      </w:r>
    </w:p>
    <w:p w:rsidR="00E42D8E" w:rsidRDefault="00E42D8E" w:rsidP="00F270DF">
      <w:pPr>
        <w:spacing w:before="480" w:line="240" w:lineRule="auto"/>
        <w:jc w:val="both"/>
        <w:rPr>
          <w:rFonts w:ascii="Times New Roman" w:hAnsi="Times New Roman"/>
          <w:b/>
          <w:color w:val="000000" w:themeColor="text1"/>
          <w:sz w:val="24"/>
        </w:rPr>
      </w:pPr>
    </w:p>
    <w:p w:rsidR="00DE4B99" w:rsidRPr="00F11BE5" w:rsidRDefault="003D2420" w:rsidP="00F270DF">
      <w:pPr>
        <w:spacing w:before="48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1BE5">
        <w:rPr>
          <w:rFonts w:ascii="Times New Roman" w:hAnsi="Times New Roman"/>
          <w:b/>
          <w:color w:val="000000" w:themeColor="text1"/>
          <w:sz w:val="24"/>
        </w:rPr>
        <w:t xml:space="preserve">JUSTIFICATIVA </w:t>
      </w:r>
      <w:r w:rsidRPr="00F11BE5">
        <w:rPr>
          <w:rFonts w:ascii="Times New Roman" w:hAnsi="Times New Roman"/>
          <w:b/>
          <w:color w:val="000000"/>
          <w:sz w:val="24"/>
        </w:rPr>
        <w:t xml:space="preserve"> </w:t>
      </w:r>
    </w:p>
    <w:p w:rsidR="00B730E1" w:rsidRDefault="00B730E1" w:rsidP="00B730E1">
      <w:pPr>
        <w:pStyle w:val="NormalWeb"/>
        <w:shd w:val="clear" w:color="auto" w:fill="FFFFFF"/>
        <w:spacing w:before="0" w:beforeAutospacing="0" w:after="150" w:afterAutospacing="0" w:line="276" w:lineRule="auto"/>
        <w:ind w:firstLine="708"/>
        <w:jc w:val="both"/>
        <w:textAlignment w:val="baseline"/>
        <w:rPr>
          <w:bCs/>
          <w:color w:val="000000"/>
        </w:rPr>
      </w:pPr>
      <w:r>
        <w:t xml:space="preserve">Considerando o déficit </w:t>
      </w:r>
      <w:r w:rsidR="00B327ED">
        <w:rPr>
          <w:bCs/>
          <w:color w:val="000000"/>
        </w:rPr>
        <w:t>habitacional</w:t>
      </w:r>
      <w:r>
        <w:rPr>
          <w:bCs/>
          <w:color w:val="000000"/>
        </w:rPr>
        <w:t xml:space="preserve">, ainda presente no país e em Banzaê, justifica-se a intervenção/contribuição do município, no sentido de mitigar o problema a médio e longo prazo. A falta de um terreno propício a construção, constitui-se em dos maiores desafios de pessoas sem moradia, sobretudo aquelas hipossuficientes. </w:t>
      </w:r>
    </w:p>
    <w:p w:rsidR="00B730E1" w:rsidRDefault="00B730E1" w:rsidP="00B730E1">
      <w:pPr>
        <w:pStyle w:val="NormalWeb"/>
        <w:shd w:val="clear" w:color="auto" w:fill="FFFFFF"/>
        <w:spacing w:before="0" w:beforeAutospacing="0" w:after="150" w:afterAutospacing="0" w:line="276" w:lineRule="auto"/>
        <w:ind w:firstLine="708"/>
        <w:jc w:val="both"/>
        <w:textAlignment w:val="baseline"/>
        <w:rPr>
          <w:bCs/>
          <w:color w:val="000000"/>
        </w:rPr>
      </w:pPr>
      <w:r>
        <w:rPr>
          <w:bCs/>
          <w:color w:val="000000"/>
        </w:rPr>
        <w:t xml:space="preserve">Nesse sentido, visando contribuir na aquisição/construção de </w:t>
      </w:r>
      <w:r w:rsidR="00F73B7E">
        <w:rPr>
          <w:bCs/>
          <w:color w:val="000000"/>
        </w:rPr>
        <w:t>casa própria</w:t>
      </w:r>
      <w:r>
        <w:rPr>
          <w:bCs/>
          <w:color w:val="000000"/>
        </w:rPr>
        <w:t xml:space="preserve">, haja vista </w:t>
      </w:r>
      <w:r w:rsidR="00F73B7E">
        <w:rPr>
          <w:bCs/>
          <w:color w:val="000000"/>
        </w:rPr>
        <w:t xml:space="preserve">a disponibilidade desses </w:t>
      </w:r>
      <w:r>
        <w:rPr>
          <w:bCs/>
          <w:color w:val="000000"/>
        </w:rPr>
        <w:t xml:space="preserve">lotes baldios, no Pov. Camarão, solicita-se a doação desses terrenos a famílias sem </w:t>
      </w:r>
      <w:r w:rsidR="00F73B7E">
        <w:rPr>
          <w:bCs/>
          <w:color w:val="000000"/>
        </w:rPr>
        <w:t>residência</w:t>
      </w:r>
      <w:r>
        <w:rPr>
          <w:bCs/>
          <w:color w:val="000000"/>
        </w:rPr>
        <w:t xml:space="preserve">, moradores do município, levando-se conta critérios de sociais. </w:t>
      </w:r>
    </w:p>
    <w:p w:rsidR="00697C71" w:rsidRDefault="00154CE1" w:rsidP="00697C71">
      <w:pPr>
        <w:pStyle w:val="NormalWeb"/>
        <w:shd w:val="clear" w:color="auto" w:fill="FFFFFF"/>
        <w:spacing w:before="0" w:beforeAutospacing="0" w:after="150" w:afterAutospacing="0" w:line="276" w:lineRule="auto"/>
        <w:ind w:firstLine="708"/>
        <w:jc w:val="both"/>
        <w:textAlignment w:val="baseline"/>
      </w:pPr>
      <w:r>
        <w:t>Sem mais, diante do exposto, solicita-se o indispensável apoio do plenário</w:t>
      </w:r>
      <w:r w:rsidR="003D7B05">
        <w:t xml:space="preserve"> para</w:t>
      </w:r>
      <w:r>
        <w:t xml:space="preserve">, de modo unanimemente, aprovar </w:t>
      </w:r>
      <w:r w:rsidR="00697C71">
        <w:t xml:space="preserve">essa indicação. </w:t>
      </w:r>
      <w:r>
        <w:t xml:space="preserve">Nessa continuidade, </w:t>
      </w:r>
      <w:r w:rsidR="00697C71">
        <w:t xml:space="preserve">aguarda-se ciência e providencia do Poder Executivo, ora representado pela Exma. </w:t>
      </w:r>
      <w:proofErr w:type="gramStart"/>
      <w:r w:rsidR="00697C71">
        <w:t>prefeita</w:t>
      </w:r>
      <w:proofErr w:type="gramEnd"/>
      <w:r w:rsidR="00697C71">
        <w:t xml:space="preserve"> Jailma. </w:t>
      </w:r>
    </w:p>
    <w:p w:rsidR="00F73B7E" w:rsidRDefault="003D2420" w:rsidP="00F73B7E">
      <w:pPr>
        <w:pStyle w:val="NormalWeb"/>
        <w:shd w:val="clear" w:color="auto" w:fill="FFFFFF"/>
        <w:spacing w:before="0" w:beforeAutospacing="0" w:after="150" w:afterAutospacing="0" w:line="276" w:lineRule="auto"/>
        <w:ind w:firstLine="708"/>
        <w:jc w:val="both"/>
        <w:textAlignment w:val="baseline"/>
        <w:rPr>
          <w:color w:val="000000" w:themeColor="text1"/>
          <w:szCs w:val="20"/>
        </w:rPr>
      </w:pPr>
      <w:r>
        <w:rPr>
          <w:color w:val="000000" w:themeColor="text1"/>
          <w:szCs w:val="20"/>
        </w:rPr>
        <w:t>Oportunamente, reiter</w:t>
      </w:r>
      <w:r w:rsidR="009B4DE9">
        <w:rPr>
          <w:color w:val="000000" w:themeColor="text1"/>
          <w:szCs w:val="20"/>
        </w:rPr>
        <w:t>a-se</w:t>
      </w:r>
      <w:r>
        <w:rPr>
          <w:color w:val="000000" w:themeColor="text1"/>
          <w:szCs w:val="20"/>
        </w:rPr>
        <w:t xml:space="preserve"> votos de estima e consideração. </w:t>
      </w:r>
    </w:p>
    <w:p w:rsidR="003D2420" w:rsidRDefault="003D2420" w:rsidP="00F73B7E">
      <w:pPr>
        <w:pStyle w:val="NormalWeb"/>
        <w:shd w:val="clear" w:color="auto" w:fill="FFFFFF"/>
        <w:spacing w:before="0" w:beforeAutospacing="0" w:after="150" w:afterAutospacing="0" w:line="276" w:lineRule="auto"/>
        <w:ind w:firstLine="708"/>
        <w:jc w:val="right"/>
        <w:textAlignment w:val="baseline"/>
        <w:rPr>
          <w:color w:val="000000"/>
          <w:szCs w:val="22"/>
        </w:rPr>
      </w:pPr>
      <w:r>
        <w:rPr>
          <w:color w:val="000000"/>
          <w:szCs w:val="22"/>
        </w:rPr>
        <w:t xml:space="preserve">Plenário, </w:t>
      </w:r>
      <w:r w:rsidR="00697C71">
        <w:rPr>
          <w:color w:val="000000"/>
          <w:szCs w:val="22"/>
        </w:rPr>
        <w:t>0</w:t>
      </w:r>
      <w:r w:rsidR="00154CE1">
        <w:rPr>
          <w:color w:val="000000"/>
          <w:szCs w:val="22"/>
        </w:rPr>
        <w:t>7</w:t>
      </w:r>
      <w:r>
        <w:rPr>
          <w:color w:val="000000"/>
          <w:szCs w:val="22"/>
        </w:rPr>
        <w:t xml:space="preserve"> de </w:t>
      </w:r>
      <w:r w:rsidR="00697C71">
        <w:rPr>
          <w:color w:val="000000"/>
          <w:szCs w:val="22"/>
        </w:rPr>
        <w:t>abril</w:t>
      </w:r>
      <w:r w:rsidR="00F11BE5">
        <w:rPr>
          <w:color w:val="000000"/>
          <w:szCs w:val="22"/>
        </w:rPr>
        <w:t xml:space="preserve"> de 2021</w:t>
      </w:r>
    </w:p>
    <w:p w:rsidR="00DB454A" w:rsidRDefault="00DB454A" w:rsidP="00DB454A">
      <w:pPr>
        <w:pStyle w:val="PargrafodaLista"/>
        <w:ind w:left="1068"/>
        <w:jc w:val="center"/>
        <w:rPr>
          <w:rFonts w:ascii="Times New Roman" w:hAnsi="Times New Roman" w:cs="Times New Roman"/>
          <w:b/>
          <w:sz w:val="24"/>
        </w:rPr>
      </w:pPr>
    </w:p>
    <w:p w:rsidR="00DB454A" w:rsidRDefault="00154CE1" w:rsidP="00C1664B">
      <w:pPr>
        <w:pStyle w:val="PargrafodaLista"/>
        <w:spacing w:after="0" w:line="240" w:lineRule="auto"/>
        <w:ind w:left="1066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VEREADOR: </w:t>
      </w:r>
      <w:r w:rsidR="00C1664B">
        <w:rPr>
          <w:rFonts w:ascii="Times New Roman" w:hAnsi="Times New Roman" w:cs="Times New Roman"/>
          <w:b/>
          <w:sz w:val="24"/>
        </w:rPr>
        <w:t xml:space="preserve"> </w:t>
      </w:r>
      <w:r w:rsidR="00DB454A">
        <w:rPr>
          <w:rFonts w:ascii="Times New Roman" w:hAnsi="Times New Roman" w:cs="Times New Roman"/>
          <w:b/>
          <w:sz w:val="24"/>
        </w:rPr>
        <w:t>______________________________________________</w:t>
      </w:r>
    </w:p>
    <w:p w:rsidR="00DB454A" w:rsidRPr="00DB454A" w:rsidRDefault="00DB454A" w:rsidP="00C1664B">
      <w:pPr>
        <w:pStyle w:val="NormalWeb"/>
        <w:shd w:val="clear" w:color="auto" w:fill="FFFFFF"/>
        <w:spacing w:before="0" w:beforeAutospacing="0" w:after="0" w:afterAutospacing="0"/>
        <w:ind w:left="1066"/>
        <w:jc w:val="center"/>
        <w:textAlignment w:val="baseline"/>
        <w:rPr>
          <w:b/>
          <w:color w:val="000000"/>
          <w:szCs w:val="22"/>
        </w:rPr>
      </w:pPr>
      <w:r w:rsidRPr="00DB454A">
        <w:rPr>
          <w:b/>
          <w:color w:val="000000"/>
          <w:szCs w:val="22"/>
        </w:rPr>
        <w:t>Renivan Andrade de Souza</w:t>
      </w:r>
      <w:r w:rsidR="00154CE1">
        <w:rPr>
          <w:b/>
          <w:color w:val="000000"/>
          <w:szCs w:val="22"/>
        </w:rPr>
        <w:t>-</w:t>
      </w:r>
      <w:r>
        <w:rPr>
          <w:b/>
          <w:color w:val="000000"/>
          <w:szCs w:val="22"/>
        </w:rPr>
        <w:t>PT</w:t>
      </w:r>
    </w:p>
    <w:sectPr w:rsidR="00DB454A" w:rsidRPr="00DB454A" w:rsidSect="009A10D3">
      <w:headerReference w:type="default" r:id="rId8"/>
      <w:footerReference w:type="default" r:id="rId9"/>
      <w:pgSz w:w="11906" w:h="16838"/>
      <w:pgMar w:top="1701" w:right="1134" w:bottom="1134" w:left="1701" w:header="708" w:footer="5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445" w:rsidRDefault="00794445" w:rsidP="002A338F">
      <w:pPr>
        <w:spacing w:after="0" w:line="240" w:lineRule="auto"/>
      </w:pPr>
      <w:r>
        <w:separator/>
      </w:r>
    </w:p>
  </w:endnote>
  <w:endnote w:type="continuationSeparator" w:id="0">
    <w:p w:rsidR="00794445" w:rsidRDefault="00794445" w:rsidP="002A3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0D3" w:rsidRPr="00DE5E9E" w:rsidRDefault="009A10D3" w:rsidP="009A10D3">
    <w:pPr>
      <w:pStyle w:val="Rodap"/>
      <w:jc w:val="center"/>
      <w:rPr>
        <w:rFonts w:ascii="Times New Roman" w:hAnsi="Times New Roman" w:cs="Times New Roman"/>
        <w:b/>
        <w:sz w:val="24"/>
      </w:rPr>
    </w:pPr>
    <w:r w:rsidRPr="00DE5E9E">
      <w:rPr>
        <w:rFonts w:ascii="Times New Roman" w:hAnsi="Times New Roman" w:cs="Times New Roman"/>
        <w:b/>
        <w:sz w:val="24"/>
      </w:rPr>
      <w:t xml:space="preserve">Plenário Sebastião Joaquim de Santana  </w:t>
    </w:r>
  </w:p>
  <w:p w:rsidR="007477C9" w:rsidRPr="00DE5E9E" w:rsidRDefault="007477C9" w:rsidP="009A10D3">
    <w:pPr>
      <w:pStyle w:val="Rodap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445" w:rsidRDefault="00794445" w:rsidP="002A338F">
      <w:pPr>
        <w:spacing w:after="0" w:line="240" w:lineRule="auto"/>
      </w:pPr>
      <w:r>
        <w:separator/>
      </w:r>
    </w:p>
  </w:footnote>
  <w:footnote w:type="continuationSeparator" w:id="0">
    <w:p w:rsidR="00794445" w:rsidRDefault="00794445" w:rsidP="002A3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89" w:rsidRPr="00DE5E9E" w:rsidRDefault="00C10689" w:rsidP="00C10689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</w:p>
  <w:p w:rsidR="001418E8" w:rsidRPr="00DE5E9E" w:rsidRDefault="001418E8" w:rsidP="00C10689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</w:p>
  <w:p w:rsidR="001418E8" w:rsidRPr="00DE5E9E" w:rsidRDefault="001418E8" w:rsidP="00C10689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</w:p>
  <w:p w:rsidR="00C10689" w:rsidRPr="00DE5E9E" w:rsidRDefault="00C10689" w:rsidP="00C10689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  <w:r w:rsidRPr="00DE5E9E"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58240" behindDoc="1" locked="0" layoutInCell="0" allowOverlap="1" wp14:anchorId="74B20602" wp14:editId="6C9D69B1">
          <wp:simplePos x="0" y="0"/>
          <wp:positionH relativeFrom="column">
            <wp:posOffset>-112981</wp:posOffset>
          </wp:positionH>
          <wp:positionV relativeFrom="paragraph">
            <wp:posOffset>16412</wp:posOffset>
          </wp:positionV>
          <wp:extent cx="1090246" cy="1143000"/>
          <wp:effectExtent l="0" t="0" r="0" b="0"/>
          <wp:wrapNone/>
          <wp:docPr id="3" name="Imagem 3" descr="Descrição: BrasaoBanz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aoBanz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46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E5E9E">
      <w:rPr>
        <w:rFonts w:ascii="Times New Roman" w:hAnsi="Times New Roman" w:cs="Times New Roman"/>
        <w:b/>
        <w:spacing w:val="30"/>
        <w:sz w:val="24"/>
        <w:szCs w:val="24"/>
      </w:rPr>
      <w:t>ESTADO DA BAHIA</w:t>
    </w:r>
  </w:p>
  <w:p w:rsidR="00C10689" w:rsidRPr="00DE5E9E" w:rsidRDefault="00C10689" w:rsidP="00C10689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  <w:r w:rsidRPr="00DE5E9E">
      <w:rPr>
        <w:rFonts w:ascii="Times New Roman" w:hAnsi="Times New Roman" w:cs="Times New Roman"/>
        <w:b/>
        <w:spacing w:val="30"/>
        <w:sz w:val="24"/>
        <w:szCs w:val="24"/>
      </w:rPr>
      <w:t>PODER LEGISLATIVO</w:t>
    </w:r>
  </w:p>
  <w:p w:rsidR="00C10689" w:rsidRPr="00DE5E9E" w:rsidRDefault="00C10689" w:rsidP="00C10689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DE5E9E">
      <w:rPr>
        <w:rFonts w:ascii="Times New Roman" w:hAnsi="Times New Roman" w:cs="Times New Roman"/>
        <w:spacing w:val="26"/>
        <w:sz w:val="24"/>
        <w:szCs w:val="24"/>
      </w:rPr>
      <w:t>CÂMARA MUNICIPAL DE BANZAÊ</w:t>
    </w:r>
  </w:p>
  <w:p w:rsidR="00C10689" w:rsidRPr="00DE5E9E" w:rsidRDefault="00C10689" w:rsidP="00C10689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DE5E9E">
      <w:rPr>
        <w:rFonts w:ascii="Times New Roman" w:hAnsi="Times New Roman" w:cs="Times New Roman"/>
        <w:spacing w:val="26"/>
        <w:sz w:val="24"/>
        <w:szCs w:val="24"/>
      </w:rPr>
      <w:t>Av. Emancipação, s/n, Centro – CEP: 48405-000</w:t>
    </w:r>
  </w:p>
  <w:p w:rsidR="00C10689" w:rsidRPr="00DE5E9E" w:rsidRDefault="00C10689" w:rsidP="00C10689">
    <w:pPr>
      <w:pStyle w:val="Cabealho"/>
      <w:tabs>
        <w:tab w:val="center" w:pos="-3300"/>
        <w:tab w:val="right" w:pos="-3190"/>
      </w:tabs>
      <w:ind w:left="1210"/>
      <w:jc w:val="center"/>
      <w:rPr>
        <w:rFonts w:ascii="Times New Roman" w:hAnsi="Times New Roman" w:cs="Times New Roman"/>
        <w:spacing w:val="26"/>
        <w:sz w:val="24"/>
        <w:szCs w:val="24"/>
      </w:rPr>
    </w:pPr>
    <w:r w:rsidRPr="00DE5E9E">
      <w:rPr>
        <w:rFonts w:ascii="Times New Roman" w:hAnsi="Times New Roman" w:cs="Times New Roman"/>
        <w:spacing w:val="26"/>
        <w:sz w:val="24"/>
        <w:szCs w:val="24"/>
      </w:rPr>
      <w:t xml:space="preserve">Tel.: (75) 3213-2142 – </w:t>
    </w:r>
    <w:hyperlink r:id="rId2" w:history="1">
      <w:r w:rsidRPr="00DE5E9E">
        <w:rPr>
          <w:rStyle w:val="Hyperlink"/>
          <w:rFonts w:ascii="Times New Roman" w:hAnsi="Times New Roman" w:cs="Times New Roman"/>
          <w:spacing w:val="26"/>
          <w:sz w:val="24"/>
          <w:szCs w:val="24"/>
        </w:rPr>
        <w:t>camarabanzae@hotmail.com</w:t>
      </w:r>
    </w:hyperlink>
  </w:p>
  <w:p w:rsidR="00C10689" w:rsidRPr="00DE5E9E" w:rsidRDefault="00C10689" w:rsidP="00C10689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DE5E9E">
      <w:rPr>
        <w:rFonts w:ascii="Times New Roman" w:hAnsi="Times New Roman" w:cs="Times New Roman"/>
        <w:sz w:val="24"/>
        <w:szCs w:val="24"/>
      </w:rPr>
      <w:t>CNPJ.: 16.298.671/0001-10</w:t>
    </w:r>
  </w:p>
  <w:p w:rsidR="00C10689" w:rsidRPr="00DE5E9E" w:rsidRDefault="00C10689" w:rsidP="00C10689">
    <w:pPr>
      <w:pStyle w:val="Cabealho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87BEE"/>
    <w:multiLevelType w:val="hybridMultilevel"/>
    <w:tmpl w:val="7C286CC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3D7EA2"/>
    <w:multiLevelType w:val="hybridMultilevel"/>
    <w:tmpl w:val="1688CFF8"/>
    <w:lvl w:ilvl="0" w:tplc="FF644E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DC77E40"/>
    <w:multiLevelType w:val="hybridMultilevel"/>
    <w:tmpl w:val="6172F242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29E"/>
    <w:rsid w:val="000A140B"/>
    <w:rsid w:val="000B5B82"/>
    <w:rsid w:val="000D55D8"/>
    <w:rsid w:val="00102452"/>
    <w:rsid w:val="001418E8"/>
    <w:rsid w:val="00154CE1"/>
    <w:rsid w:val="00186B25"/>
    <w:rsid w:val="001A1AD6"/>
    <w:rsid w:val="00234B5E"/>
    <w:rsid w:val="00236C59"/>
    <w:rsid w:val="00243DA8"/>
    <w:rsid w:val="002533FB"/>
    <w:rsid w:val="0028192B"/>
    <w:rsid w:val="00285922"/>
    <w:rsid w:val="00287180"/>
    <w:rsid w:val="002A338F"/>
    <w:rsid w:val="002A36FB"/>
    <w:rsid w:val="002A5944"/>
    <w:rsid w:val="00386868"/>
    <w:rsid w:val="00386912"/>
    <w:rsid w:val="00391651"/>
    <w:rsid w:val="003943C3"/>
    <w:rsid w:val="003D2420"/>
    <w:rsid w:val="003D7B05"/>
    <w:rsid w:val="00406CE6"/>
    <w:rsid w:val="00413870"/>
    <w:rsid w:val="00417C6A"/>
    <w:rsid w:val="00422BA1"/>
    <w:rsid w:val="00473585"/>
    <w:rsid w:val="004A541A"/>
    <w:rsid w:val="004C4F99"/>
    <w:rsid w:val="00503CCC"/>
    <w:rsid w:val="005427B4"/>
    <w:rsid w:val="005621AA"/>
    <w:rsid w:val="00563BE9"/>
    <w:rsid w:val="00587D79"/>
    <w:rsid w:val="005B5083"/>
    <w:rsid w:val="005C3F86"/>
    <w:rsid w:val="0061176A"/>
    <w:rsid w:val="00615555"/>
    <w:rsid w:val="00623DE0"/>
    <w:rsid w:val="00665B3E"/>
    <w:rsid w:val="0067622A"/>
    <w:rsid w:val="00697C71"/>
    <w:rsid w:val="006B4F89"/>
    <w:rsid w:val="006B5733"/>
    <w:rsid w:val="006E7EAB"/>
    <w:rsid w:val="00701196"/>
    <w:rsid w:val="00723876"/>
    <w:rsid w:val="007477C9"/>
    <w:rsid w:val="00770E85"/>
    <w:rsid w:val="00794445"/>
    <w:rsid w:val="007A3D66"/>
    <w:rsid w:val="007A5996"/>
    <w:rsid w:val="007B06EC"/>
    <w:rsid w:val="007C1CEB"/>
    <w:rsid w:val="007C7DEF"/>
    <w:rsid w:val="007D7FF6"/>
    <w:rsid w:val="007F6273"/>
    <w:rsid w:val="00837475"/>
    <w:rsid w:val="008742DE"/>
    <w:rsid w:val="008D5852"/>
    <w:rsid w:val="008E0678"/>
    <w:rsid w:val="0091629E"/>
    <w:rsid w:val="00933A57"/>
    <w:rsid w:val="0093794E"/>
    <w:rsid w:val="00951D2A"/>
    <w:rsid w:val="009A10D3"/>
    <w:rsid w:val="009B4DE9"/>
    <w:rsid w:val="009D6431"/>
    <w:rsid w:val="00A97A35"/>
    <w:rsid w:val="00AA63B6"/>
    <w:rsid w:val="00AD0E94"/>
    <w:rsid w:val="00AD2FE4"/>
    <w:rsid w:val="00AD7AFD"/>
    <w:rsid w:val="00AE49EF"/>
    <w:rsid w:val="00AF4B6A"/>
    <w:rsid w:val="00B130E9"/>
    <w:rsid w:val="00B17757"/>
    <w:rsid w:val="00B327ED"/>
    <w:rsid w:val="00B40CC7"/>
    <w:rsid w:val="00B55FBD"/>
    <w:rsid w:val="00B67857"/>
    <w:rsid w:val="00B730E1"/>
    <w:rsid w:val="00B810BA"/>
    <w:rsid w:val="00BC0EDC"/>
    <w:rsid w:val="00BC557A"/>
    <w:rsid w:val="00BD4A47"/>
    <w:rsid w:val="00C10689"/>
    <w:rsid w:val="00C1664B"/>
    <w:rsid w:val="00C27D20"/>
    <w:rsid w:val="00C66A60"/>
    <w:rsid w:val="00CC07DD"/>
    <w:rsid w:val="00CC1605"/>
    <w:rsid w:val="00CD6C6F"/>
    <w:rsid w:val="00D75666"/>
    <w:rsid w:val="00D766B5"/>
    <w:rsid w:val="00DB454A"/>
    <w:rsid w:val="00DE4B99"/>
    <w:rsid w:val="00DE5E9E"/>
    <w:rsid w:val="00E42A5A"/>
    <w:rsid w:val="00E42D8E"/>
    <w:rsid w:val="00E71F5E"/>
    <w:rsid w:val="00E91733"/>
    <w:rsid w:val="00EF40DA"/>
    <w:rsid w:val="00F11BE5"/>
    <w:rsid w:val="00F270DF"/>
    <w:rsid w:val="00F64ACA"/>
    <w:rsid w:val="00F73B7E"/>
    <w:rsid w:val="00FD1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7DFFEE"/>
  <w15:docId w15:val="{F00CFA22-23E2-45A1-997E-98C57DB47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A3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A338F"/>
  </w:style>
  <w:style w:type="paragraph" w:styleId="Rodap">
    <w:name w:val="footer"/>
    <w:basedOn w:val="Normal"/>
    <w:link w:val="RodapChar"/>
    <w:uiPriority w:val="99"/>
    <w:unhideWhenUsed/>
    <w:rsid w:val="002A3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A338F"/>
  </w:style>
  <w:style w:type="character" w:styleId="Hyperlink">
    <w:name w:val="Hyperlink"/>
    <w:basedOn w:val="Fontepargpadro"/>
    <w:uiPriority w:val="99"/>
    <w:unhideWhenUsed/>
    <w:rsid w:val="00C10689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3C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3CC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72387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D2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5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banza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B0300-12D3-4FA6-8146-674CDE44A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225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VEREADORES - BANZAÊ -BA</dc:creator>
  <cp:keywords/>
  <dc:description/>
  <cp:lastModifiedBy>Atayde Forasteiro </cp:lastModifiedBy>
  <cp:revision>7</cp:revision>
  <cp:lastPrinted>2021-04-26T17:16:00Z</cp:lastPrinted>
  <dcterms:created xsi:type="dcterms:W3CDTF">2021-04-07T13:16:00Z</dcterms:created>
  <dcterms:modified xsi:type="dcterms:W3CDTF">2021-04-26T17:18:00Z</dcterms:modified>
</cp:coreProperties>
</file>