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07491" w14:textId="13DFFB00" w:rsidR="00A21FC3" w:rsidRPr="005C149C" w:rsidRDefault="00A21FC3" w:rsidP="005C149C">
      <w:pPr>
        <w:spacing w:after="0" w:line="240" w:lineRule="auto"/>
        <w:rPr>
          <w:rFonts w:ascii="Arial" w:eastAsia="Times New Roman" w:hAnsi="Arial" w:cs="Arial"/>
          <w:b/>
          <w:bCs/>
          <w:sz w:val="20"/>
          <w:szCs w:val="20"/>
          <w:lang w:eastAsia="pt-BR"/>
        </w:rPr>
      </w:pPr>
      <w:bookmarkStart w:id="0" w:name="_Hlk153196902"/>
      <w:r w:rsidRPr="005C149C">
        <w:rPr>
          <w:rFonts w:ascii="Arial" w:eastAsia="Times New Roman" w:hAnsi="Arial" w:cs="Arial"/>
          <w:b/>
          <w:bCs/>
          <w:sz w:val="20"/>
          <w:szCs w:val="20"/>
          <w:lang w:eastAsia="pt-BR"/>
        </w:rPr>
        <w:t xml:space="preserve">LEI COMPLEMENTAR Nº </w:t>
      </w:r>
      <w:r w:rsidR="005C149C">
        <w:rPr>
          <w:rFonts w:ascii="Arial" w:eastAsia="Times New Roman" w:hAnsi="Arial" w:cs="Arial"/>
          <w:b/>
          <w:bCs/>
          <w:sz w:val="20"/>
          <w:szCs w:val="20"/>
          <w:lang w:eastAsia="pt-BR"/>
        </w:rPr>
        <w:t>2777</w:t>
      </w:r>
      <w:r w:rsidR="00313735" w:rsidRPr="005C149C">
        <w:rPr>
          <w:rFonts w:ascii="Arial" w:eastAsia="Times New Roman" w:hAnsi="Arial" w:cs="Arial"/>
          <w:b/>
          <w:bCs/>
          <w:sz w:val="20"/>
          <w:szCs w:val="20"/>
          <w:lang w:eastAsia="pt-BR"/>
        </w:rPr>
        <w:t>/2023</w:t>
      </w:r>
    </w:p>
    <w:p w14:paraId="463491C7" w14:textId="77777777" w:rsidR="00313735" w:rsidRPr="005C149C" w:rsidRDefault="00313735" w:rsidP="005C149C">
      <w:pPr>
        <w:spacing w:after="0" w:line="240" w:lineRule="auto"/>
        <w:ind w:firstLine="1134"/>
        <w:jc w:val="center"/>
        <w:rPr>
          <w:rFonts w:ascii="Arial" w:eastAsia="Times New Roman" w:hAnsi="Arial" w:cs="Arial"/>
          <w:color w:val="000000"/>
          <w:sz w:val="20"/>
          <w:szCs w:val="20"/>
          <w:lang w:eastAsia="pt-BR"/>
        </w:rPr>
      </w:pPr>
    </w:p>
    <w:p w14:paraId="6BBB070A" w14:textId="2FC5E9A9" w:rsidR="00A21FC3" w:rsidRPr="005C149C" w:rsidRDefault="00313735" w:rsidP="005C149C">
      <w:pPr>
        <w:spacing w:after="0" w:line="240" w:lineRule="auto"/>
        <w:ind w:left="4253"/>
        <w:jc w:val="both"/>
        <w:rPr>
          <w:rFonts w:ascii="Arial" w:eastAsia="Times New Roman" w:hAnsi="Arial" w:cs="Arial"/>
          <w:sz w:val="20"/>
          <w:szCs w:val="20"/>
          <w:lang w:eastAsia="pt-BR"/>
        </w:rPr>
      </w:pPr>
      <w:r w:rsidRPr="005C149C">
        <w:rPr>
          <w:rFonts w:ascii="Arial" w:eastAsia="Times New Roman" w:hAnsi="Arial" w:cs="Arial"/>
          <w:b/>
          <w:bCs/>
          <w:sz w:val="20"/>
          <w:szCs w:val="20"/>
          <w:lang w:eastAsia="pt-BR"/>
        </w:rPr>
        <w:t>ATUALIZA O PLANO DE CARGOS, CARREIRAS E VENCIMENTOS DOS SERVIDORES EFETIVOS DA CÂMARA MUNICIPAL DE SANTA MARIA DE JETIBÁ</w:t>
      </w:r>
      <w:r w:rsidR="00AE1D09" w:rsidRPr="005C149C">
        <w:rPr>
          <w:rFonts w:ascii="Arial" w:eastAsia="Times New Roman" w:hAnsi="Arial" w:cs="Arial"/>
          <w:b/>
          <w:bCs/>
          <w:sz w:val="20"/>
          <w:szCs w:val="20"/>
          <w:lang w:eastAsia="pt-BR"/>
        </w:rPr>
        <w:t>.</w:t>
      </w:r>
    </w:p>
    <w:p w14:paraId="0109FD5A" w14:textId="77777777" w:rsidR="00313735" w:rsidRPr="005C149C" w:rsidRDefault="00313735" w:rsidP="005C149C">
      <w:pPr>
        <w:spacing w:after="0" w:line="240" w:lineRule="auto"/>
        <w:ind w:firstLine="1134"/>
        <w:jc w:val="both"/>
        <w:rPr>
          <w:rFonts w:ascii="Arial" w:hAnsi="Arial" w:cs="Arial"/>
          <w:sz w:val="20"/>
          <w:szCs w:val="20"/>
        </w:rPr>
      </w:pPr>
    </w:p>
    <w:p w14:paraId="2747ED57" w14:textId="77777777" w:rsidR="005C149C" w:rsidRDefault="005C149C" w:rsidP="005C149C">
      <w:pPr>
        <w:spacing w:after="0" w:line="240" w:lineRule="auto"/>
        <w:ind w:firstLine="1134"/>
        <w:jc w:val="both"/>
        <w:rPr>
          <w:rFonts w:ascii="Arial" w:hAnsi="Arial" w:cs="Arial"/>
          <w:sz w:val="20"/>
          <w:szCs w:val="20"/>
        </w:rPr>
      </w:pPr>
    </w:p>
    <w:p w14:paraId="2D491AF7" w14:textId="0655DE90" w:rsidR="005C149C" w:rsidRDefault="005C149C" w:rsidP="005C149C">
      <w:pPr>
        <w:spacing w:after="0" w:line="240" w:lineRule="auto"/>
        <w:ind w:firstLine="1134"/>
        <w:jc w:val="both"/>
        <w:rPr>
          <w:rFonts w:ascii="Arial" w:hAnsi="Arial" w:cs="Arial"/>
          <w:sz w:val="20"/>
          <w:szCs w:val="20"/>
        </w:rPr>
      </w:pPr>
      <w:r w:rsidRPr="00592210">
        <w:rPr>
          <w:rFonts w:ascii="Arial" w:hAnsi="Arial" w:cs="Arial"/>
          <w:sz w:val="20"/>
          <w:szCs w:val="20"/>
        </w:rPr>
        <w:t>O Prefeito Municipal de Santa Maria de Jetibá, Estado do Espírito Santo.</w:t>
      </w:r>
    </w:p>
    <w:p w14:paraId="298C4C3F" w14:textId="77777777" w:rsidR="005C149C" w:rsidRPr="00592210" w:rsidRDefault="005C149C" w:rsidP="005C149C">
      <w:pPr>
        <w:spacing w:after="0" w:line="240" w:lineRule="auto"/>
        <w:ind w:firstLine="1134"/>
        <w:jc w:val="both"/>
        <w:rPr>
          <w:rFonts w:ascii="Arial" w:hAnsi="Arial" w:cs="Arial"/>
          <w:sz w:val="20"/>
          <w:szCs w:val="20"/>
        </w:rPr>
      </w:pPr>
    </w:p>
    <w:p w14:paraId="4D4F809C" w14:textId="77777777" w:rsidR="005C149C" w:rsidRPr="00592210" w:rsidRDefault="005C149C" w:rsidP="005C149C">
      <w:pPr>
        <w:spacing w:after="0" w:line="240" w:lineRule="auto"/>
        <w:ind w:firstLine="1134"/>
        <w:jc w:val="both"/>
        <w:rPr>
          <w:rFonts w:ascii="Arial" w:hAnsi="Arial" w:cs="Arial"/>
          <w:sz w:val="20"/>
          <w:szCs w:val="20"/>
        </w:rPr>
      </w:pPr>
      <w:r w:rsidRPr="00592210">
        <w:rPr>
          <w:rFonts w:ascii="Arial" w:hAnsi="Arial" w:cs="Arial"/>
          <w:sz w:val="20"/>
          <w:szCs w:val="20"/>
        </w:rPr>
        <w:t>Faço saber que a Câmara Municipal aprovou e eu sanciono a seguinte Lei:</w:t>
      </w:r>
    </w:p>
    <w:p w14:paraId="21454A56" w14:textId="77777777" w:rsidR="005C149C" w:rsidRDefault="005C149C" w:rsidP="005C149C">
      <w:pPr>
        <w:spacing w:after="0" w:line="240" w:lineRule="auto"/>
        <w:ind w:firstLine="1134"/>
        <w:jc w:val="center"/>
        <w:rPr>
          <w:rFonts w:ascii="Arial" w:eastAsia="Times New Roman" w:hAnsi="Arial" w:cs="Arial"/>
          <w:b/>
          <w:bCs/>
          <w:color w:val="000000"/>
          <w:sz w:val="20"/>
          <w:szCs w:val="20"/>
          <w:lang w:eastAsia="pt-BR"/>
        </w:rPr>
      </w:pPr>
    </w:p>
    <w:p w14:paraId="51815D79" w14:textId="5B77E2D1"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TÍTULO I</w:t>
      </w:r>
    </w:p>
    <w:p w14:paraId="6AEBD3C8" w14:textId="7A4199FC" w:rsidR="00A21FC3" w:rsidRDefault="00A21FC3" w:rsidP="005C149C">
      <w:pPr>
        <w:spacing w:after="0" w:line="240" w:lineRule="auto"/>
        <w:jc w:val="center"/>
        <w:rPr>
          <w:rFonts w:ascii="Arial" w:eastAsia="Times New Roman" w:hAnsi="Arial" w:cs="Arial"/>
          <w:b/>
          <w:bCs/>
          <w:color w:val="000000"/>
          <w:sz w:val="20"/>
          <w:szCs w:val="20"/>
          <w:lang w:eastAsia="pt-BR"/>
        </w:rPr>
      </w:pPr>
      <w:r w:rsidRPr="005C149C">
        <w:rPr>
          <w:rFonts w:ascii="Arial" w:eastAsia="Times New Roman" w:hAnsi="Arial" w:cs="Arial"/>
          <w:b/>
          <w:bCs/>
          <w:color w:val="000000"/>
          <w:sz w:val="20"/>
          <w:szCs w:val="20"/>
          <w:lang w:eastAsia="pt-BR"/>
        </w:rPr>
        <w:t xml:space="preserve">DO PLANO DE </w:t>
      </w:r>
      <w:r w:rsidR="007F58E9" w:rsidRPr="005C149C">
        <w:rPr>
          <w:rFonts w:ascii="Arial" w:eastAsia="Times New Roman" w:hAnsi="Arial" w:cs="Arial"/>
          <w:b/>
          <w:bCs/>
          <w:color w:val="000000"/>
          <w:sz w:val="20"/>
          <w:szCs w:val="20"/>
          <w:lang w:eastAsia="pt-BR"/>
        </w:rPr>
        <w:t xml:space="preserve">CARGOS, </w:t>
      </w:r>
      <w:r w:rsidRPr="005C149C">
        <w:rPr>
          <w:rFonts w:ascii="Arial" w:eastAsia="Times New Roman" w:hAnsi="Arial" w:cs="Arial"/>
          <w:b/>
          <w:bCs/>
          <w:color w:val="000000"/>
          <w:sz w:val="20"/>
          <w:szCs w:val="20"/>
          <w:lang w:eastAsia="pt-BR"/>
        </w:rPr>
        <w:t>CARREIRA</w:t>
      </w:r>
      <w:r w:rsidR="007F58E9" w:rsidRPr="005C149C">
        <w:rPr>
          <w:rFonts w:ascii="Arial" w:eastAsia="Times New Roman" w:hAnsi="Arial" w:cs="Arial"/>
          <w:b/>
          <w:bCs/>
          <w:color w:val="000000"/>
          <w:sz w:val="20"/>
          <w:szCs w:val="20"/>
          <w:lang w:eastAsia="pt-BR"/>
        </w:rPr>
        <w:t>S E VENCIMENTOS</w:t>
      </w:r>
    </w:p>
    <w:p w14:paraId="41BD4318" w14:textId="77777777" w:rsidR="005C149C" w:rsidRPr="005C149C" w:rsidRDefault="005C149C" w:rsidP="005C149C">
      <w:pPr>
        <w:spacing w:after="0" w:line="240" w:lineRule="auto"/>
        <w:ind w:firstLine="1134"/>
        <w:jc w:val="center"/>
        <w:rPr>
          <w:rFonts w:ascii="Arial" w:eastAsia="Times New Roman" w:hAnsi="Arial" w:cs="Arial"/>
          <w:color w:val="000000"/>
          <w:sz w:val="20"/>
          <w:szCs w:val="20"/>
          <w:lang w:eastAsia="pt-BR"/>
        </w:rPr>
      </w:pPr>
    </w:p>
    <w:p w14:paraId="74287DEA"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50736754"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1º.</w:t>
      </w:r>
      <w:r w:rsidRPr="005C149C">
        <w:rPr>
          <w:rFonts w:ascii="Arial" w:eastAsia="Times New Roman" w:hAnsi="Arial" w:cs="Arial"/>
          <w:color w:val="000000"/>
          <w:sz w:val="20"/>
          <w:szCs w:val="20"/>
          <w:lang w:eastAsia="pt-BR"/>
        </w:rPr>
        <w:t xml:space="preserve"> O Plano de </w:t>
      </w:r>
      <w:r w:rsidR="009F0E08" w:rsidRPr="005C149C">
        <w:rPr>
          <w:rFonts w:ascii="Arial" w:eastAsia="Times New Roman" w:hAnsi="Arial" w:cs="Arial"/>
          <w:color w:val="000000"/>
          <w:sz w:val="20"/>
          <w:szCs w:val="20"/>
          <w:lang w:eastAsia="pt-BR"/>
        </w:rPr>
        <w:t xml:space="preserve">Cargos, </w:t>
      </w:r>
      <w:r w:rsidRPr="005C149C">
        <w:rPr>
          <w:rFonts w:ascii="Arial" w:eastAsia="Times New Roman" w:hAnsi="Arial" w:cs="Arial"/>
          <w:color w:val="000000"/>
          <w:sz w:val="20"/>
          <w:szCs w:val="20"/>
          <w:lang w:eastAsia="pt-BR"/>
        </w:rPr>
        <w:t>Carreira</w:t>
      </w:r>
      <w:r w:rsidR="009F0E08" w:rsidRPr="005C149C">
        <w:rPr>
          <w:rFonts w:ascii="Arial" w:eastAsia="Times New Roman" w:hAnsi="Arial" w:cs="Arial"/>
          <w:color w:val="000000"/>
          <w:sz w:val="20"/>
          <w:szCs w:val="20"/>
          <w:lang w:eastAsia="pt-BR"/>
        </w:rPr>
        <w:t>s e Vencimentos,</w:t>
      </w:r>
      <w:r w:rsidRPr="005C149C">
        <w:rPr>
          <w:rFonts w:ascii="Arial" w:eastAsia="Times New Roman" w:hAnsi="Arial" w:cs="Arial"/>
          <w:color w:val="000000"/>
          <w:sz w:val="20"/>
          <w:szCs w:val="20"/>
          <w:lang w:eastAsia="pt-BR"/>
        </w:rPr>
        <w:t xml:space="preserve"> institui e disciplina o regime dos servidores da Câmara Municipal de Santa Maria de Jetibá-ES, no que diz respeito às atividades e tarefas a executar e às correspondentes retribuições pecuniárias.</w:t>
      </w:r>
    </w:p>
    <w:p w14:paraId="764FDBF3"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0B602B1"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2º.</w:t>
      </w:r>
      <w:r w:rsidRPr="005C149C">
        <w:rPr>
          <w:rFonts w:ascii="Arial" w:eastAsia="Times New Roman" w:hAnsi="Arial" w:cs="Arial"/>
          <w:color w:val="000000"/>
          <w:sz w:val="20"/>
          <w:szCs w:val="20"/>
          <w:lang w:eastAsia="pt-BR"/>
        </w:rPr>
        <w:t> São partes integrantes desta Lei, os Anexos I e II, respectivamente, o Plano de Cargos</w:t>
      </w:r>
      <w:r w:rsidR="007F58E9" w:rsidRPr="005C149C">
        <w:rPr>
          <w:rFonts w:ascii="Arial" w:eastAsia="Times New Roman" w:hAnsi="Arial" w:cs="Arial"/>
          <w:color w:val="000000"/>
          <w:sz w:val="20"/>
          <w:szCs w:val="20"/>
          <w:lang w:eastAsia="pt-BR"/>
        </w:rPr>
        <w:t>, Carreiras</w:t>
      </w:r>
      <w:r w:rsidRPr="005C149C">
        <w:rPr>
          <w:rFonts w:ascii="Arial" w:eastAsia="Times New Roman" w:hAnsi="Arial" w:cs="Arial"/>
          <w:color w:val="000000"/>
          <w:sz w:val="20"/>
          <w:szCs w:val="20"/>
          <w:lang w:eastAsia="pt-BR"/>
        </w:rPr>
        <w:t xml:space="preserve"> e a Tabela de Vencimentos dos servidores da Câmara Municipal de Santa Maria de Jetibá.</w:t>
      </w:r>
    </w:p>
    <w:p w14:paraId="1192459A" w14:textId="7EE4DBAE"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3384DDD1"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TÍTULO II</w:t>
      </w:r>
    </w:p>
    <w:p w14:paraId="0B3E6F99"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DOS CONCEITOS</w:t>
      </w:r>
    </w:p>
    <w:p w14:paraId="754BFDCC"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F54644E"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3º.</w:t>
      </w:r>
      <w:r w:rsidRPr="005C149C">
        <w:rPr>
          <w:rFonts w:ascii="Arial" w:eastAsia="Times New Roman" w:hAnsi="Arial" w:cs="Arial"/>
          <w:color w:val="000000"/>
          <w:sz w:val="20"/>
          <w:szCs w:val="20"/>
          <w:lang w:eastAsia="pt-BR"/>
        </w:rPr>
        <w:t> Para efeitos desta Lei, considera-se:</w:t>
      </w:r>
    </w:p>
    <w:p w14:paraId="00727255" w14:textId="6D714221"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 - </w:t>
      </w:r>
      <w:r w:rsidRPr="005C149C">
        <w:rPr>
          <w:rFonts w:ascii="Arial" w:eastAsia="Times New Roman" w:hAnsi="Arial" w:cs="Arial"/>
          <w:b/>
          <w:bCs/>
          <w:color w:val="000000"/>
          <w:sz w:val="20"/>
          <w:szCs w:val="20"/>
          <w:lang w:eastAsia="pt-BR"/>
        </w:rPr>
        <w:t>CARGO:</w:t>
      </w:r>
      <w:r w:rsidRPr="005C149C">
        <w:rPr>
          <w:rFonts w:ascii="Arial" w:eastAsia="Times New Roman" w:hAnsi="Arial" w:cs="Arial"/>
          <w:color w:val="000000"/>
          <w:sz w:val="20"/>
          <w:szCs w:val="20"/>
          <w:lang w:eastAsia="pt-BR"/>
        </w:rPr>
        <w:t> um conjunto de deveres, atribuições e responsabilidades, cometidas a uma determinada pessoa;</w:t>
      </w:r>
    </w:p>
    <w:p w14:paraId="4198D5C9"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F4E4E9F"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II - </w:t>
      </w:r>
      <w:r w:rsidRPr="005C149C">
        <w:rPr>
          <w:rFonts w:ascii="Arial" w:eastAsia="Times New Roman" w:hAnsi="Arial" w:cs="Arial"/>
          <w:b/>
          <w:bCs/>
          <w:color w:val="000000"/>
          <w:sz w:val="20"/>
          <w:szCs w:val="20"/>
          <w:lang w:eastAsia="pt-BR"/>
        </w:rPr>
        <w:t>CARREIRA:</w:t>
      </w:r>
      <w:r w:rsidRPr="005C149C">
        <w:rPr>
          <w:rFonts w:ascii="Arial" w:eastAsia="Times New Roman" w:hAnsi="Arial" w:cs="Arial"/>
          <w:color w:val="000000"/>
          <w:sz w:val="20"/>
          <w:szCs w:val="20"/>
          <w:lang w:eastAsia="pt-BR"/>
        </w:rPr>
        <w:t> um agrupamento de cargos, dispostos hierarquicamente, de acordo com os graus de dificuldades das atribuições e nível das responsabilidades;</w:t>
      </w:r>
    </w:p>
    <w:p w14:paraId="1A2AFD76"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E4A4738"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III - </w:t>
      </w:r>
      <w:r w:rsidRPr="005C149C">
        <w:rPr>
          <w:rFonts w:ascii="Arial" w:eastAsia="Times New Roman" w:hAnsi="Arial" w:cs="Arial"/>
          <w:b/>
          <w:bCs/>
          <w:color w:val="000000"/>
          <w:sz w:val="20"/>
          <w:szCs w:val="20"/>
          <w:lang w:eastAsia="pt-BR"/>
        </w:rPr>
        <w:t>GRUPO OCUPACIONAL:</w:t>
      </w:r>
      <w:r w:rsidRPr="005C149C">
        <w:rPr>
          <w:rFonts w:ascii="Arial" w:eastAsia="Times New Roman" w:hAnsi="Arial" w:cs="Arial"/>
          <w:color w:val="000000"/>
          <w:sz w:val="20"/>
          <w:szCs w:val="20"/>
          <w:lang w:eastAsia="pt-BR"/>
        </w:rPr>
        <w:t> um conjunto de cargos que se referem a atividades correlatas ou da mesma natureza de trabalho;</w:t>
      </w:r>
    </w:p>
    <w:p w14:paraId="029B27C2"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550ED0F"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IV - </w:t>
      </w:r>
      <w:r w:rsidRPr="005C149C">
        <w:rPr>
          <w:rFonts w:ascii="Arial" w:eastAsia="Times New Roman" w:hAnsi="Arial" w:cs="Arial"/>
          <w:b/>
          <w:bCs/>
          <w:color w:val="000000"/>
          <w:sz w:val="20"/>
          <w:szCs w:val="20"/>
          <w:lang w:eastAsia="pt-BR"/>
        </w:rPr>
        <w:t>CLASSE:</w:t>
      </w:r>
      <w:r w:rsidRPr="005C149C">
        <w:rPr>
          <w:rFonts w:ascii="Arial" w:eastAsia="Times New Roman" w:hAnsi="Arial" w:cs="Arial"/>
          <w:color w:val="000000"/>
          <w:sz w:val="20"/>
          <w:szCs w:val="20"/>
          <w:lang w:eastAsia="pt-BR"/>
        </w:rPr>
        <w:t> a designação literal correspondente a cada carreira, onde se encontra o cargo, constituindo a linha natural de promoção do servidor;</w:t>
      </w:r>
    </w:p>
    <w:p w14:paraId="5CA3190A"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8047523"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V - </w:t>
      </w:r>
      <w:r w:rsidRPr="005C149C">
        <w:rPr>
          <w:rFonts w:ascii="Arial" w:eastAsia="Times New Roman" w:hAnsi="Arial" w:cs="Arial"/>
          <w:b/>
          <w:bCs/>
          <w:color w:val="000000"/>
          <w:sz w:val="20"/>
          <w:szCs w:val="20"/>
          <w:lang w:eastAsia="pt-BR"/>
        </w:rPr>
        <w:t>PROMOÇÃO HORIZONTAL:</w:t>
      </w:r>
      <w:r w:rsidRPr="005C149C">
        <w:rPr>
          <w:rFonts w:ascii="Arial" w:eastAsia="Times New Roman" w:hAnsi="Arial" w:cs="Arial"/>
          <w:color w:val="000000"/>
          <w:sz w:val="20"/>
          <w:szCs w:val="20"/>
          <w:lang w:eastAsia="pt-BR"/>
        </w:rPr>
        <w:t> a passagem do ocupante do cargo à classe imediatamente superior, da mesma carreira a que pertence.</w:t>
      </w:r>
    </w:p>
    <w:p w14:paraId="5E0EBE1E"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6A06F38"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TÍTULO III</w:t>
      </w:r>
    </w:p>
    <w:p w14:paraId="03D7ADE2"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DA ESTRUTURA DO QUADRO DE PESSOAL</w:t>
      </w:r>
    </w:p>
    <w:p w14:paraId="0436785E"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38B469A4"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4º.</w:t>
      </w:r>
      <w:r w:rsidRPr="005C149C">
        <w:rPr>
          <w:rFonts w:ascii="Arial" w:eastAsia="Times New Roman" w:hAnsi="Arial" w:cs="Arial"/>
          <w:color w:val="000000"/>
          <w:sz w:val="20"/>
          <w:szCs w:val="20"/>
          <w:lang w:eastAsia="pt-BR"/>
        </w:rPr>
        <w:t> A estrutura básica do quadro de pessoal da Câmara Municipal constitui-se dos seguintes grupos ocupacionais:</w:t>
      </w:r>
    </w:p>
    <w:p w14:paraId="7C459AF5"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55695CD"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 - </w:t>
      </w:r>
      <w:r w:rsidRPr="005C149C">
        <w:rPr>
          <w:rFonts w:ascii="Arial" w:eastAsia="Times New Roman" w:hAnsi="Arial" w:cs="Arial"/>
          <w:b/>
          <w:bCs/>
          <w:color w:val="000000"/>
          <w:sz w:val="20"/>
          <w:szCs w:val="20"/>
          <w:lang w:eastAsia="pt-BR"/>
        </w:rPr>
        <w:t>GRUPO OCUPACIONAL DE NÍVEL SUPERIOR</w:t>
      </w:r>
      <w:r w:rsidRPr="005C149C">
        <w:rPr>
          <w:rFonts w:ascii="Arial" w:eastAsia="Times New Roman" w:hAnsi="Arial" w:cs="Arial"/>
          <w:color w:val="000000"/>
          <w:sz w:val="20"/>
          <w:szCs w:val="20"/>
          <w:lang w:eastAsia="pt-BR"/>
        </w:rPr>
        <w:t> - Compreende os cargos que são inerentes às atividades relacionadas com os serviços de supervisão</w:t>
      </w:r>
      <w:r w:rsidR="007F58E9" w:rsidRPr="005C149C">
        <w:rPr>
          <w:rFonts w:ascii="Arial" w:eastAsia="Times New Roman" w:hAnsi="Arial" w:cs="Arial"/>
          <w:color w:val="000000"/>
          <w:sz w:val="20"/>
          <w:szCs w:val="20"/>
          <w:lang w:eastAsia="pt-BR"/>
        </w:rPr>
        <w:t xml:space="preserve"> e controle</w:t>
      </w:r>
      <w:r w:rsidRPr="005C149C">
        <w:rPr>
          <w:rFonts w:ascii="Arial" w:eastAsia="Times New Roman" w:hAnsi="Arial" w:cs="Arial"/>
          <w:color w:val="000000"/>
          <w:sz w:val="20"/>
          <w:szCs w:val="20"/>
          <w:lang w:eastAsia="pt-BR"/>
        </w:rPr>
        <w:t>, para os quais são exigidas habilitações legais e formação profissional de nível superior;</w:t>
      </w:r>
    </w:p>
    <w:p w14:paraId="35BDA96C"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481966CE" w14:textId="31DB8488"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II - </w:t>
      </w:r>
      <w:r w:rsidRPr="005C149C">
        <w:rPr>
          <w:rFonts w:ascii="Arial" w:eastAsia="Times New Roman" w:hAnsi="Arial" w:cs="Arial"/>
          <w:b/>
          <w:bCs/>
          <w:color w:val="000000"/>
          <w:sz w:val="20"/>
          <w:szCs w:val="20"/>
          <w:lang w:eastAsia="pt-BR"/>
        </w:rPr>
        <w:t xml:space="preserve">GRUPO OCUPACIONAL </w:t>
      </w:r>
      <w:r w:rsidR="00915E2D" w:rsidRPr="005C149C">
        <w:rPr>
          <w:rFonts w:ascii="Arial" w:eastAsia="Times New Roman" w:hAnsi="Arial" w:cs="Arial"/>
          <w:b/>
          <w:bCs/>
          <w:color w:val="000000"/>
          <w:sz w:val="20"/>
          <w:szCs w:val="20"/>
          <w:lang w:eastAsia="pt-BR"/>
        </w:rPr>
        <w:t>APOIO</w:t>
      </w:r>
      <w:r w:rsidRPr="005C149C">
        <w:rPr>
          <w:rFonts w:ascii="Arial" w:eastAsia="Times New Roman" w:hAnsi="Arial" w:cs="Arial"/>
          <w:b/>
          <w:bCs/>
          <w:color w:val="000000"/>
          <w:sz w:val="20"/>
          <w:szCs w:val="20"/>
          <w:lang w:eastAsia="pt-BR"/>
        </w:rPr>
        <w:t xml:space="preserve"> ADMINISTRATIVO</w:t>
      </w:r>
      <w:r w:rsidRPr="005C149C">
        <w:rPr>
          <w:rFonts w:ascii="Arial" w:eastAsia="Times New Roman" w:hAnsi="Arial" w:cs="Arial"/>
          <w:color w:val="000000"/>
          <w:sz w:val="20"/>
          <w:szCs w:val="20"/>
          <w:lang w:eastAsia="pt-BR"/>
        </w:rPr>
        <w:t> - Compreende os cargos a que são inerentes atividades de nível médio, principais e auxiliares, relacionadas com os serviços da natureza técnica e administrativa;</w:t>
      </w:r>
    </w:p>
    <w:p w14:paraId="1189CD1F"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6E8EE165"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lastRenderedPageBreak/>
        <w:t>III - </w:t>
      </w:r>
      <w:r w:rsidRPr="005C149C">
        <w:rPr>
          <w:rFonts w:ascii="Arial" w:eastAsia="Times New Roman" w:hAnsi="Arial" w:cs="Arial"/>
          <w:b/>
          <w:bCs/>
          <w:color w:val="000000"/>
          <w:sz w:val="20"/>
          <w:szCs w:val="20"/>
          <w:lang w:eastAsia="pt-BR"/>
        </w:rPr>
        <w:t>GRUPO OCUPACIONAL DE SERVIÇOS E CONSERVAÇÃO</w:t>
      </w:r>
      <w:r w:rsidRPr="005C149C">
        <w:rPr>
          <w:rFonts w:ascii="Arial" w:eastAsia="Times New Roman" w:hAnsi="Arial" w:cs="Arial"/>
          <w:color w:val="000000"/>
          <w:sz w:val="20"/>
          <w:szCs w:val="20"/>
          <w:lang w:eastAsia="pt-BR"/>
        </w:rPr>
        <w:t> - compreende os cargos a q</w:t>
      </w:r>
      <w:r w:rsidR="009F0E08" w:rsidRPr="005C149C">
        <w:rPr>
          <w:rFonts w:ascii="Arial" w:eastAsia="Times New Roman" w:hAnsi="Arial" w:cs="Arial"/>
          <w:color w:val="000000"/>
          <w:sz w:val="20"/>
          <w:szCs w:val="20"/>
          <w:lang w:eastAsia="pt-BR"/>
        </w:rPr>
        <w:t>ue são inerentes atividades de recepção, protocolo, s</w:t>
      </w:r>
      <w:r w:rsidRPr="005C149C">
        <w:rPr>
          <w:rFonts w:ascii="Arial" w:eastAsia="Times New Roman" w:hAnsi="Arial" w:cs="Arial"/>
          <w:color w:val="000000"/>
          <w:sz w:val="20"/>
          <w:szCs w:val="20"/>
          <w:lang w:eastAsia="pt-BR"/>
        </w:rPr>
        <w:t>erviços</w:t>
      </w:r>
      <w:r w:rsidR="009F0E08" w:rsidRPr="005C149C">
        <w:rPr>
          <w:rFonts w:ascii="Arial" w:eastAsia="Times New Roman" w:hAnsi="Arial" w:cs="Arial"/>
          <w:color w:val="000000"/>
          <w:sz w:val="20"/>
          <w:szCs w:val="20"/>
          <w:lang w:eastAsia="pt-BR"/>
        </w:rPr>
        <w:t xml:space="preserve"> gerais, zeladoria, conservação e transportes</w:t>
      </w:r>
      <w:r w:rsidRPr="005C149C">
        <w:rPr>
          <w:rFonts w:ascii="Arial" w:eastAsia="Times New Roman" w:hAnsi="Arial" w:cs="Arial"/>
          <w:color w:val="000000"/>
          <w:sz w:val="20"/>
          <w:szCs w:val="20"/>
          <w:lang w:eastAsia="pt-BR"/>
        </w:rPr>
        <w:t>.</w:t>
      </w:r>
    </w:p>
    <w:p w14:paraId="7A69D64D"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494F367E"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TÍTULO IV</w:t>
      </w:r>
    </w:p>
    <w:p w14:paraId="7EEA569D"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DO SISTEMA DE CLASSIFICAÇÃO DOS CARGOS</w:t>
      </w:r>
    </w:p>
    <w:p w14:paraId="7F09B2E0"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322046AB"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5º.</w:t>
      </w:r>
      <w:r w:rsidRPr="005C149C">
        <w:rPr>
          <w:rFonts w:ascii="Arial" w:eastAsia="Times New Roman" w:hAnsi="Arial" w:cs="Arial"/>
          <w:color w:val="000000"/>
          <w:sz w:val="20"/>
          <w:szCs w:val="20"/>
          <w:lang w:eastAsia="pt-BR"/>
        </w:rPr>
        <w:t> A classificação dos cargos e vencimentos constante deste plano é fixado em 0</w:t>
      </w:r>
      <w:r w:rsidR="009F0E08" w:rsidRPr="005C149C">
        <w:rPr>
          <w:rFonts w:ascii="Arial" w:eastAsia="Times New Roman" w:hAnsi="Arial" w:cs="Arial"/>
          <w:color w:val="000000"/>
          <w:sz w:val="20"/>
          <w:szCs w:val="20"/>
          <w:lang w:eastAsia="pt-BR"/>
        </w:rPr>
        <w:t>3 (três) grupos ocupacionais, 10 (dez</w:t>
      </w:r>
      <w:r w:rsidRPr="005C149C">
        <w:rPr>
          <w:rFonts w:ascii="Arial" w:eastAsia="Times New Roman" w:hAnsi="Arial" w:cs="Arial"/>
          <w:color w:val="000000"/>
          <w:sz w:val="20"/>
          <w:szCs w:val="20"/>
          <w:lang w:eastAsia="pt-BR"/>
        </w:rPr>
        <w:t xml:space="preserve">) </w:t>
      </w:r>
      <w:r w:rsidR="009F0E08" w:rsidRPr="005C149C">
        <w:rPr>
          <w:rFonts w:ascii="Arial" w:eastAsia="Times New Roman" w:hAnsi="Arial" w:cs="Arial"/>
          <w:color w:val="000000"/>
          <w:sz w:val="20"/>
          <w:szCs w:val="20"/>
          <w:lang w:eastAsia="pt-BR"/>
        </w:rPr>
        <w:t xml:space="preserve">carreiras identificadas de I a </w:t>
      </w:r>
      <w:r w:rsidRPr="005C149C">
        <w:rPr>
          <w:rFonts w:ascii="Arial" w:eastAsia="Times New Roman" w:hAnsi="Arial" w:cs="Arial"/>
          <w:color w:val="000000"/>
          <w:sz w:val="20"/>
          <w:szCs w:val="20"/>
          <w:lang w:eastAsia="pt-BR"/>
        </w:rPr>
        <w:t>X conforme suas especificações e para cada carreira, foram fixadas 12 (doze) classes, denominadas “A” a “L”.</w:t>
      </w:r>
    </w:p>
    <w:p w14:paraId="1B43DB60"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543AFC5"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bookmarkStart w:id="1" w:name="A5_PU"/>
      <w:bookmarkEnd w:id="1"/>
      <w:r w:rsidRPr="005C149C">
        <w:rPr>
          <w:rFonts w:ascii="Arial" w:eastAsia="Times New Roman" w:hAnsi="Arial" w:cs="Arial"/>
          <w:b/>
          <w:bCs/>
          <w:color w:val="000000"/>
          <w:sz w:val="20"/>
          <w:szCs w:val="20"/>
          <w:lang w:eastAsia="pt-BR"/>
        </w:rPr>
        <w:t>Parágrafo Único.</w:t>
      </w:r>
      <w:r w:rsidRPr="005C149C">
        <w:rPr>
          <w:rFonts w:ascii="Arial" w:eastAsia="Times New Roman" w:hAnsi="Arial" w:cs="Arial"/>
          <w:color w:val="000000"/>
          <w:sz w:val="20"/>
          <w:szCs w:val="20"/>
          <w:lang w:eastAsia="pt-BR"/>
        </w:rPr>
        <w:t> O número de cargos, as carreiras, as classes e os vencimentos são aqueles constantes dos anexos I e II a esta Lei.</w:t>
      </w:r>
    </w:p>
    <w:p w14:paraId="60BACD64"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9665156"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6º.</w:t>
      </w:r>
      <w:r w:rsidRPr="005C149C">
        <w:rPr>
          <w:rFonts w:ascii="Arial" w:eastAsia="Times New Roman" w:hAnsi="Arial" w:cs="Arial"/>
          <w:color w:val="000000"/>
          <w:sz w:val="20"/>
          <w:szCs w:val="20"/>
          <w:lang w:eastAsia="pt-BR"/>
        </w:rPr>
        <w:t> O percentual de cargos públicos para as pessoas que necessitam de atenção especial é fixado em 2,00% (dois por cento).</w:t>
      </w:r>
    </w:p>
    <w:p w14:paraId="654B528A"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5AA738B"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7º.</w:t>
      </w:r>
      <w:r w:rsidRPr="005C149C">
        <w:rPr>
          <w:rFonts w:ascii="Arial" w:eastAsia="Times New Roman" w:hAnsi="Arial" w:cs="Arial"/>
          <w:color w:val="000000"/>
          <w:sz w:val="20"/>
          <w:szCs w:val="20"/>
          <w:lang w:eastAsia="pt-BR"/>
        </w:rPr>
        <w:t> A promoção horizontal, ou seja, a mudança de classe far-se-á por merecimento, a cada 03 (três) anos, na data do aniv</w:t>
      </w:r>
      <w:r w:rsidR="00313735" w:rsidRPr="005C149C">
        <w:rPr>
          <w:rFonts w:ascii="Arial" w:eastAsia="Times New Roman" w:hAnsi="Arial" w:cs="Arial"/>
          <w:color w:val="000000"/>
          <w:sz w:val="20"/>
          <w:szCs w:val="20"/>
          <w:lang w:eastAsia="pt-BR"/>
        </w:rPr>
        <w:t>ersário da admissão do servidor</w:t>
      </w:r>
      <w:r w:rsidRPr="005C149C">
        <w:rPr>
          <w:rFonts w:ascii="Arial" w:eastAsia="Times New Roman" w:hAnsi="Arial" w:cs="Arial"/>
          <w:color w:val="000000"/>
          <w:sz w:val="20"/>
          <w:szCs w:val="20"/>
          <w:lang w:eastAsia="pt-BR"/>
        </w:rPr>
        <w:t>.</w:t>
      </w:r>
    </w:p>
    <w:p w14:paraId="471F5531" w14:textId="1872C053"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p>
    <w:p w14:paraId="18140D66"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Parágrafo Primeiro.</w:t>
      </w:r>
      <w:r w:rsidRPr="005C149C">
        <w:rPr>
          <w:rFonts w:ascii="Arial" w:eastAsia="Times New Roman" w:hAnsi="Arial" w:cs="Arial"/>
          <w:color w:val="000000"/>
          <w:sz w:val="20"/>
          <w:szCs w:val="20"/>
          <w:lang w:eastAsia="pt-BR"/>
        </w:rPr>
        <w:t> Não terá direito à promoção por merecimento de que trata este artigo, o funcionário que no período aquisitivo:</w:t>
      </w:r>
    </w:p>
    <w:p w14:paraId="5452B84D"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04754F4C"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xml:space="preserve">I - </w:t>
      </w:r>
      <w:proofErr w:type="gramStart"/>
      <w:r w:rsidRPr="005C149C">
        <w:rPr>
          <w:rFonts w:ascii="Arial" w:eastAsia="Times New Roman" w:hAnsi="Arial" w:cs="Arial"/>
          <w:color w:val="000000"/>
          <w:sz w:val="20"/>
          <w:szCs w:val="20"/>
          <w:lang w:eastAsia="pt-BR"/>
        </w:rPr>
        <w:t>tiver</w:t>
      </w:r>
      <w:proofErr w:type="gramEnd"/>
      <w:r w:rsidRPr="005C149C">
        <w:rPr>
          <w:rFonts w:ascii="Arial" w:eastAsia="Times New Roman" w:hAnsi="Arial" w:cs="Arial"/>
          <w:color w:val="000000"/>
          <w:sz w:val="20"/>
          <w:szCs w:val="20"/>
          <w:lang w:eastAsia="pt-BR"/>
        </w:rPr>
        <w:t xml:space="preserve"> respondido a processo administrativo disciplinar, que concluiu pela procedência do ato indisciplinar objeto do inquérito, com aplicação de qualquer penalidade, desde a simples advertência por escrito;</w:t>
      </w:r>
    </w:p>
    <w:p w14:paraId="236FCA9D"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2BC9EC3"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xml:space="preserve">II - </w:t>
      </w:r>
      <w:proofErr w:type="gramStart"/>
      <w:r w:rsidRPr="005C149C">
        <w:rPr>
          <w:rFonts w:ascii="Arial" w:eastAsia="Times New Roman" w:hAnsi="Arial" w:cs="Arial"/>
          <w:color w:val="000000"/>
          <w:sz w:val="20"/>
          <w:szCs w:val="20"/>
          <w:lang w:eastAsia="pt-BR"/>
        </w:rPr>
        <w:t>esteja</w:t>
      </w:r>
      <w:proofErr w:type="gramEnd"/>
      <w:r w:rsidRPr="005C149C">
        <w:rPr>
          <w:rFonts w:ascii="Arial" w:eastAsia="Times New Roman" w:hAnsi="Arial" w:cs="Arial"/>
          <w:color w:val="000000"/>
          <w:sz w:val="20"/>
          <w:szCs w:val="20"/>
          <w:lang w:eastAsia="pt-BR"/>
        </w:rPr>
        <w:t xml:space="preserve"> respondendo a sindicância ou processo administrativo disciplinar;</w:t>
      </w:r>
    </w:p>
    <w:p w14:paraId="5C48CB2A" w14:textId="77777777" w:rsidR="00850F45" w:rsidRPr="005C149C" w:rsidRDefault="00850F45" w:rsidP="005C149C">
      <w:pPr>
        <w:spacing w:after="0" w:line="240" w:lineRule="auto"/>
        <w:ind w:firstLine="1134"/>
        <w:jc w:val="both"/>
        <w:rPr>
          <w:rFonts w:ascii="Arial" w:eastAsia="Times New Roman" w:hAnsi="Arial" w:cs="Arial"/>
          <w:color w:val="000000"/>
          <w:sz w:val="20"/>
          <w:szCs w:val="20"/>
          <w:lang w:eastAsia="pt-BR"/>
        </w:rPr>
      </w:pPr>
    </w:p>
    <w:p w14:paraId="0C758F74" w14:textId="2D02D55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III - tenha faltado ao trabalho, sem justificativa, no período aquisitivo, por mais de 09 (nove) dias, consecutivos ou não;</w:t>
      </w:r>
    </w:p>
    <w:p w14:paraId="150D083F"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300207B8"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Parágrafo Segundo.</w:t>
      </w:r>
      <w:r w:rsidRPr="005C149C">
        <w:rPr>
          <w:rFonts w:ascii="Arial" w:eastAsia="Times New Roman" w:hAnsi="Arial" w:cs="Arial"/>
          <w:color w:val="000000"/>
          <w:sz w:val="20"/>
          <w:szCs w:val="20"/>
          <w:lang w:eastAsia="pt-BR"/>
        </w:rPr>
        <w:t> O órgão de controle dos Recursos Humanos certificará no procedimento administrativo, a inocorrência dos fatos impeditivos da promoção por merecimento.</w:t>
      </w:r>
    </w:p>
    <w:p w14:paraId="58EEE579"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5FE645AC"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8º.</w:t>
      </w:r>
      <w:r w:rsidRPr="005C149C">
        <w:rPr>
          <w:rFonts w:ascii="Arial" w:eastAsia="Times New Roman" w:hAnsi="Arial" w:cs="Arial"/>
          <w:color w:val="000000"/>
          <w:sz w:val="20"/>
          <w:szCs w:val="20"/>
          <w:lang w:eastAsia="pt-BR"/>
        </w:rPr>
        <w:t> As nomeações dos concursados far-se-ão sempre na cl</w:t>
      </w:r>
      <w:r w:rsidR="00542BBE" w:rsidRPr="005C149C">
        <w:rPr>
          <w:rFonts w:ascii="Arial" w:eastAsia="Times New Roman" w:hAnsi="Arial" w:cs="Arial"/>
          <w:color w:val="000000"/>
          <w:sz w:val="20"/>
          <w:szCs w:val="20"/>
          <w:lang w:eastAsia="pt-BR"/>
        </w:rPr>
        <w:t>asse “</w:t>
      </w:r>
      <w:r w:rsidRPr="005C149C">
        <w:rPr>
          <w:rFonts w:ascii="Arial" w:eastAsia="Times New Roman" w:hAnsi="Arial" w:cs="Arial"/>
          <w:color w:val="000000"/>
          <w:sz w:val="20"/>
          <w:szCs w:val="20"/>
          <w:lang w:eastAsia="pt-BR"/>
        </w:rPr>
        <w:t>A” de cada carreira a que pertencer o cargo e o servidor somente terá direito à promoção, após 03 (três) anos de efetivo exercício no cargo</w:t>
      </w:r>
      <w:r w:rsidR="00542BBE" w:rsidRPr="005C149C">
        <w:rPr>
          <w:rFonts w:ascii="Arial" w:eastAsia="Times New Roman" w:hAnsi="Arial" w:cs="Arial"/>
          <w:color w:val="000000"/>
          <w:sz w:val="20"/>
          <w:szCs w:val="20"/>
          <w:lang w:eastAsia="pt-BR"/>
        </w:rPr>
        <w:t>, cumprido o estágio probatório</w:t>
      </w:r>
      <w:r w:rsidRPr="005C149C">
        <w:rPr>
          <w:rFonts w:ascii="Arial" w:eastAsia="Times New Roman" w:hAnsi="Arial" w:cs="Arial"/>
          <w:color w:val="000000"/>
          <w:sz w:val="20"/>
          <w:szCs w:val="20"/>
          <w:lang w:eastAsia="pt-BR"/>
        </w:rPr>
        <w:t>.</w:t>
      </w:r>
    </w:p>
    <w:p w14:paraId="200BB4D9"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C25A8BE"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TÍTULO V</w:t>
      </w:r>
    </w:p>
    <w:p w14:paraId="4BC77EE7" w14:textId="77777777" w:rsidR="00A21FC3" w:rsidRPr="005C149C" w:rsidRDefault="00A21FC3" w:rsidP="005C149C">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DAS DISPOSIÇÕES FINAIS</w:t>
      </w:r>
    </w:p>
    <w:p w14:paraId="3F5C43C0"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51A002CD"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9º.</w:t>
      </w:r>
      <w:r w:rsidR="00542BBE" w:rsidRPr="005C149C">
        <w:rPr>
          <w:rFonts w:ascii="Arial" w:eastAsia="Times New Roman" w:hAnsi="Arial" w:cs="Arial"/>
          <w:color w:val="000000"/>
          <w:sz w:val="20"/>
          <w:szCs w:val="20"/>
          <w:lang w:eastAsia="pt-BR"/>
        </w:rPr>
        <w:t> Fica ra</w:t>
      </w:r>
      <w:r w:rsidRPr="005C149C">
        <w:rPr>
          <w:rFonts w:ascii="Arial" w:eastAsia="Times New Roman" w:hAnsi="Arial" w:cs="Arial"/>
          <w:color w:val="000000"/>
          <w:sz w:val="20"/>
          <w:szCs w:val="20"/>
          <w:lang w:eastAsia="pt-BR"/>
        </w:rPr>
        <w:t>tificada a criação dos cargos de provimento efetivo pela RESOLUÇÃO nº 006/98 de 25/11/1998 e as nomeações dos servidores concursados, cujos resultados foram homologados pelo Decreto Legislativo nº 001/99, publicado no Diário Oficial no dia 29/03/1999.</w:t>
      </w:r>
    </w:p>
    <w:p w14:paraId="7A36C646" w14:textId="00F8FFA4" w:rsidR="00054A49" w:rsidRPr="005C149C" w:rsidRDefault="00054A49"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color w:val="000000"/>
          <w:sz w:val="20"/>
          <w:szCs w:val="20"/>
          <w:lang w:eastAsia="pt-BR"/>
        </w:rPr>
        <w:t xml:space="preserve">Parágrafo Único: </w:t>
      </w:r>
      <w:r w:rsidRPr="005C149C">
        <w:rPr>
          <w:rFonts w:ascii="Arial" w:eastAsia="Times New Roman" w:hAnsi="Arial" w:cs="Arial"/>
          <w:color w:val="000000"/>
          <w:sz w:val="20"/>
          <w:szCs w:val="20"/>
          <w:lang w:eastAsia="pt-BR"/>
        </w:rPr>
        <w:t>A carga horária dos servidores efetivos será de 30 (trinta) horas semanais, exceto os ocupantes de cargo de Advogado que cumprirão 20 (vinte) horas semanais.</w:t>
      </w:r>
    </w:p>
    <w:p w14:paraId="1D69CA6A" w14:textId="77777777" w:rsidR="00097F45" w:rsidRPr="005C149C" w:rsidRDefault="00097F45" w:rsidP="005C149C">
      <w:pPr>
        <w:spacing w:after="0" w:line="240" w:lineRule="auto"/>
        <w:ind w:firstLine="1134"/>
        <w:jc w:val="both"/>
        <w:rPr>
          <w:rFonts w:ascii="Arial" w:eastAsia="Times New Roman" w:hAnsi="Arial" w:cs="Arial"/>
          <w:color w:val="000000"/>
          <w:sz w:val="20"/>
          <w:szCs w:val="20"/>
          <w:lang w:eastAsia="pt-BR"/>
        </w:rPr>
      </w:pPr>
    </w:p>
    <w:p w14:paraId="29F9109D" w14:textId="60BF2D11"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10.</w:t>
      </w:r>
      <w:r w:rsidR="00542BBE" w:rsidRPr="005C149C">
        <w:rPr>
          <w:rFonts w:ascii="Arial" w:eastAsia="Times New Roman" w:hAnsi="Arial" w:cs="Arial"/>
          <w:color w:val="000000"/>
          <w:sz w:val="20"/>
          <w:szCs w:val="20"/>
          <w:lang w:eastAsia="pt-BR"/>
        </w:rPr>
        <w:t> A gratificação denominada Adicional por Tempo de S</w:t>
      </w:r>
      <w:r w:rsidRPr="005C149C">
        <w:rPr>
          <w:rFonts w:ascii="Arial" w:eastAsia="Times New Roman" w:hAnsi="Arial" w:cs="Arial"/>
          <w:color w:val="000000"/>
          <w:sz w:val="20"/>
          <w:szCs w:val="20"/>
          <w:lang w:eastAsia="pt-BR"/>
        </w:rPr>
        <w:t>erviço (ATS), correspondente a 1,00% (um por cento) por ano de serviço prestado, tendo por base de cálculo o vencimento correspondente à carreira e à classe respectivas, assegurada pelo Art. 137, §§ </w:t>
      </w:r>
      <w:hyperlink r:id="rId8" w:anchor="a137_p1" w:history="1">
        <w:r w:rsidRPr="005C149C">
          <w:rPr>
            <w:rFonts w:ascii="Arial" w:eastAsia="Times New Roman" w:hAnsi="Arial" w:cs="Arial"/>
            <w:sz w:val="20"/>
            <w:szCs w:val="20"/>
            <w:lang w:eastAsia="pt-BR"/>
          </w:rPr>
          <w:t>1º</w:t>
        </w:r>
      </w:hyperlink>
      <w:r w:rsidRPr="005C149C">
        <w:rPr>
          <w:rFonts w:ascii="Arial" w:eastAsia="Times New Roman" w:hAnsi="Arial" w:cs="Arial"/>
          <w:sz w:val="20"/>
          <w:szCs w:val="20"/>
          <w:lang w:eastAsia="pt-BR"/>
        </w:rPr>
        <w:t>, </w:t>
      </w:r>
      <w:hyperlink r:id="rId9" w:anchor="a137_p2" w:history="1">
        <w:r w:rsidRPr="005C149C">
          <w:rPr>
            <w:rFonts w:ascii="Arial" w:eastAsia="Times New Roman" w:hAnsi="Arial" w:cs="Arial"/>
            <w:sz w:val="20"/>
            <w:szCs w:val="20"/>
            <w:lang w:eastAsia="pt-BR"/>
          </w:rPr>
          <w:t>2º</w:t>
        </w:r>
      </w:hyperlink>
      <w:r w:rsidRPr="005C149C">
        <w:rPr>
          <w:rFonts w:ascii="Arial" w:eastAsia="Times New Roman" w:hAnsi="Arial" w:cs="Arial"/>
          <w:sz w:val="20"/>
          <w:szCs w:val="20"/>
          <w:lang w:eastAsia="pt-BR"/>
        </w:rPr>
        <w:t> e </w:t>
      </w:r>
      <w:hyperlink r:id="rId10" w:anchor="a137_p3" w:history="1">
        <w:r w:rsidRPr="005C149C">
          <w:rPr>
            <w:rFonts w:ascii="Arial" w:eastAsia="Times New Roman" w:hAnsi="Arial" w:cs="Arial"/>
            <w:sz w:val="20"/>
            <w:szCs w:val="20"/>
            <w:lang w:eastAsia="pt-BR"/>
          </w:rPr>
          <w:t>3º</w:t>
        </w:r>
      </w:hyperlink>
      <w:r w:rsidRPr="005C149C">
        <w:rPr>
          <w:rFonts w:ascii="Arial" w:eastAsia="Times New Roman" w:hAnsi="Arial" w:cs="Arial"/>
          <w:color w:val="000000"/>
          <w:sz w:val="20"/>
          <w:szCs w:val="20"/>
          <w:lang w:eastAsia="pt-BR"/>
        </w:rPr>
        <w:t> da Lei Municipal nº 924/2006 (Estatuto dos Servidores Públicos do Poder Legislativo), constitui-se vantagem permanente e será identificada na Ficha Financeira do servidor, por código específico, sujeito às contribuições previdenciárias.</w:t>
      </w:r>
    </w:p>
    <w:p w14:paraId="1EEC9920" w14:textId="2130C370"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Parágrafo Único.</w:t>
      </w:r>
      <w:r w:rsidRPr="005C149C">
        <w:rPr>
          <w:rFonts w:ascii="Arial" w:eastAsia="Times New Roman" w:hAnsi="Arial" w:cs="Arial"/>
          <w:color w:val="000000"/>
          <w:sz w:val="20"/>
          <w:szCs w:val="20"/>
          <w:lang w:eastAsia="pt-BR"/>
        </w:rPr>
        <w:t> O adicional de tempo de serviço de 5,00% ao ano, de que trata o</w:t>
      </w:r>
      <w:r w:rsidRPr="005C149C">
        <w:rPr>
          <w:rFonts w:ascii="Arial" w:eastAsia="Times New Roman" w:hAnsi="Arial" w:cs="Arial"/>
          <w:sz w:val="20"/>
          <w:szCs w:val="20"/>
          <w:lang w:eastAsia="pt-BR"/>
        </w:rPr>
        <w:t> </w:t>
      </w:r>
      <w:hyperlink r:id="rId11" w:anchor="a224" w:history="1">
        <w:r w:rsidRPr="005C149C">
          <w:rPr>
            <w:rFonts w:ascii="Arial" w:eastAsia="Times New Roman" w:hAnsi="Arial" w:cs="Arial"/>
            <w:sz w:val="20"/>
            <w:szCs w:val="20"/>
            <w:lang w:eastAsia="pt-BR"/>
          </w:rPr>
          <w:t>Art. 224</w:t>
        </w:r>
      </w:hyperlink>
      <w:r w:rsidRPr="005C149C">
        <w:rPr>
          <w:rFonts w:ascii="Arial" w:eastAsia="Times New Roman" w:hAnsi="Arial" w:cs="Arial"/>
          <w:color w:val="000000"/>
          <w:sz w:val="20"/>
          <w:szCs w:val="20"/>
          <w:lang w:eastAsia="pt-BR"/>
        </w:rPr>
        <w:t> da Lei Municipal nº 924/2006 foi incorporado ao vencimento base dos servidores, no ano de 2007 e mantido no vencimento base da presente Lei Complementar.</w:t>
      </w:r>
    </w:p>
    <w:p w14:paraId="75BB34D7"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lastRenderedPageBreak/>
        <w:t> </w:t>
      </w:r>
    </w:p>
    <w:p w14:paraId="353EB897" w14:textId="454CEF78"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11.</w:t>
      </w:r>
      <w:r w:rsidRPr="005C149C">
        <w:rPr>
          <w:rFonts w:ascii="Arial" w:eastAsia="Times New Roman" w:hAnsi="Arial" w:cs="Arial"/>
          <w:color w:val="000000"/>
          <w:sz w:val="20"/>
          <w:szCs w:val="20"/>
          <w:lang w:eastAsia="pt-BR"/>
        </w:rPr>
        <w:t xml:space="preserve">  O órgão de controle dos Recursos Humanos fará as anotações pertinentes na Ficha Funcional </w:t>
      </w:r>
      <w:r w:rsidR="00604528" w:rsidRPr="005C149C">
        <w:rPr>
          <w:rFonts w:ascii="Arial" w:eastAsia="Times New Roman" w:hAnsi="Arial" w:cs="Arial"/>
          <w:color w:val="000000"/>
          <w:sz w:val="20"/>
          <w:szCs w:val="20"/>
          <w:lang w:eastAsia="pt-BR"/>
        </w:rPr>
        <w:t>I</w:t>
      </w:r>
      <w:r w:rsidR="00A431C7" w:rsidRPr="005C149C">
        <w:rPr>
          <w:rFonts w:ascii="Arial" w:eastAsia="Times New Roman" w:hAnsi="Arial" w:cs="Arial"/>
          <w:color w:val="000000"/>
          <w:sz w:val="20"/>
          <w:szCs w:val="20"/>
          <w:lang w:eastAsia="pt-BR"/>
        </w:rPr>
        <w:t xml:space="preserve">ndividual </w:t>
      </w:r>
      <w:r w:rsidRPr="005C149C">
        <w:rPr>
          <w:rFonts w:ascii="Arial" w:eastAsia="Times New Roman" w:hAnsi="Arial" w:cs="Arial"/>
          <w:color w:val="000000"/>
          <w:sz w:val="20"/>
          <w:szCs w:val="20"/>
          <w:lang w:eastAsia="pt-BR"/>
        </w:rPr>
        <w:t xml:space="preserve">de cada servidor, com </w:t>
      </w:r>
      <w:r w:rsidR="00A431C7" w:rsidRPr="005C149C">
        <w:rPr>
          <w:rFonts w:ascii="Arial" w:eastAsia="Times New Roman" w:hAnsi="Arial" w:cs="Arial"/>
          <w:color w:val="000000"/>
          <w:sz w:val="20"/>
          <w:szCs w:val="20"/>
          <w:lang w:eastAsia="pt-BR"/>
        </w:rPr>
        <w:t xml:space="preserve">o </w:t>
      </w:r>
      <w:r w:rsidRPr="005C149C">
        <w:rPr>
          <w:rFonts w:ascii="Arial" w:eastAsia="Times New Roman" w:hAnsi="Arial" w:cs="Arial"/>
          <w:color w:val="000000"/>
          <w:sz w:val="20"/>
          <w:szCs w:val="20"/>
          <w:lang w:eastAsia="pt-BR"/>
        </w:rPr>
        <w:t>arquivamento de cópia desta lei e da respectiva</w:t>
      </w:r>
      <w:r w:rsidR="00A431C7" w:rsidRPr="005C149C">
        <w:rPr>
          <w:rFonts w:ascii="Arial" w:eastAsia="Times New Roman" w:hAnsi="Arial" w:cs="Arial"/>
          <w:color w:val="000000"/>
          <w:sz w:val="20"/>
          <w:szCs w:val="20"/>
          <w:lang w:eastAsia="pt-BR"/>
        </w:rPr>
        <w:t xml:space="preserve"> portaria</w:t>
      </w:r>
      <w:r w:rsidRPr="005C149C">
        <w:rPr>
          <w:rFonts w:ascii="Arial" w:eastAsia="Times New Roman" w:hAnsi="Arial" w:cs="Arial"/>
          <w:color w:val="000000"/>
          <w:sz w:val="20"/>
          <w:szCs w:val="20"/>
          <w:lang w:eastAsia="pt-BR"/>
        </w:rPr>
        <w:t>, para composição do acervo comprobatório dos direitos previdenciários futuros.</w:t>
      </w:r>
    </w:p>
    <w:p w14:paraId="423C3C11"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5EA54BD7" w14:textId="5F9034BE"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w:t>
      </w:r>
      <w:r w:rsidR="00097F45" w:rsidRPr="005C149C">
        <w:rPr>
          <w:rFonts w:ascii="Arial" w:eastAsia="Times New Roman" w:hAnsi="Arial" w:cs="Arial"/>
          <w:b/>
          <w:bCs/>
          <w:color w:val="000000"/>
          <w:sz w:val="20"/>
          <w:szCs w:val="20"/>
          <w:lang w:eastAsia="pt-BR"/>
        </w:rPr>
        <w:t>2</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w:t>
      </w:r>
      <w:r w:rsidR="00AE1D09" w:rsidRPr="005C149C">
        <w:rPr>
          <w:rFonts w:ascii="Arial" w:eastAsia="Times New Roman" w:hAnsi="Arial" w:cs="Arial"/>
          <w:color w:val="000000"/>
          <w:sz w:val="20"/>
          <w:szCs w:val="20"/>
          <w:lang w:eastAsia="pt-BR"/>
        </w:rPr>
        <w:t xml:space="preserve"> </w:t>
      </w:r>
      <w:r w:rsidRPr="005C149C">
        <w:rPr>
          <w:rFonts w:ascii="Arial" w:eastAsia="Times New Roman" w:hAnsi="Arial" w:cs="Arial"/>
          <w:color w:val="000000"/>
          <w:sz w:val="20"/>
          <w:szCs w:val="20"/>
          <w:lang w:eastAsia="pt-BR"/>
        </w:rPr>
        <w:t>Fica o Chefe do Poder Legislativo Municipal autorizado a realizar concurso público para o provimento dos cargos criados e quantificados no Anexo 1 desta Lei e ainda não providos.</w:t>
      </w:r>
    </w:p>
    <w:p w14:paraId="065B5EBC" w14:textId="77777777"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A4E0DC9" w14:textId="66C884A5" w:rsidR="00A21FC3" w:rsidRPr="005C149C" w:rsidRDefault="00A21FC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w:t>
      </w:r>
      <w:r w:rsidR="00915E2D" w:rsidRPr="005C149C">
        <w:rPr>
          <w:rFonts w:ascii="Arial" w:eastAsia="Times New Roman" w:hAnsi="Arial" w:cs="Arial"/>
          <w:b/>
          <w:bCs/>
          <w:color w:val="000000"/>
          <w:sz w:val="20"/>
          <w:szCs w:val="20"/>
          <w:lang w:eastAsia="pt-BR"/>
        </w:rPr>
        <w:t>3</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Enquanto não for realizado o Concurso Público e, havendo necessidade devidamente justificada, o Chefe do Poder Legislativo poderá contratar servidor temporariamente, por prazo não excedente a 12 (doze) meses, obedecido o r</w:t>
      </w:r>
      <w:r w:rsidR="00604528" w:rsidRPr="005C149C">
        <w:rPr>
          <w:rFonts w:ascii="Arial" w:eastAsia="Times New Roman" w:hAnsi="Arial" w:cs="Arial"/>
          <w:color w:val="000000"/>
          <w:sz w:val="20"/>
          <w:szCs w:val="20"/>
          <w:lang w:eastAsia="pt-BR"/>
        </w:rPr>
        <w:t>egime de Designação Temporária</w:t>
      </w:r>
      <w:r w:rsidRPr="005C149C">
        <w:rPr>
          <w:rFonts w:ascii="Arial" w:eastAsia="Times New Roman" w:hAnsi="Arial" w:cs="Arial"/>
          <w:color w:val="000000"/>
          <w:sz w:val="20"/>
          <w:szCs w:val="20"/>
          <w:lang w:eastAsia="pt-BR"/>
        </w:rPr>
        <w:t>, mediante processo seletivo simplificado</w:t>
      </w:r>
      <w:r w:rsidR="00D06BF7" w:rsidRPr="005C149C">
        <w:rPr>
          <w:rFonts w:ascii="Arial" w:eastAsia="Times New Roman" w:hAnsi="Arial" w:cs="Arial"/>
          <w:color w:val="000000"/>
          <w:sz w:val="20"/>
          <w:szCs w:val="20"/>
          <w:lang w:eastAsia="pt-BR"/>
        </w:rPr>
        <w:t>, prorrogável por igual período</w:t>
      </w:r>
      <w:r w:rsidRPr="005C149C">
        <w:rPr>
          <w:rFonts w:ascii="Arial" w:eastAsia="Times New Roman" w:hAnsi="Arial" w:cs="Arial"/>
          <w:color w:val="000000"/>
          <w:sz w:val="20"/>
          <w:szCs w:val="20"/>
          <w:lang w:eastAsia="pt-BR"/>
        </w:rPr>
        <w:t>.</w:t>
      </w:r>
    </w:p>
    <w:p w14:paraId="462DD435" w14:textId="77777777" w:rsidR="00AE1D09" w:rsidRPr="005C149C" w:rsidRDefault="00AE1D09" w:rsidP="005C149C">
      <w:pPr>
        <w:spacing w:after="0" w:line="240" w:lineRule="auto"/>
        <w:ind w:firstLine="1134"/>
        <w:jc w:val="both"/>
        <w:rPr>
          <w:rFonts w:ascii="Arial" w:eastAsia="Times New Roman" w:hAnsi="Arial" w:cs="Arial"/>
          <w:color w:val="000000"/>
          <w:sz w:val="20"/>
          <w:szCs w:val="20"/>
          <w:lang w:eastAsia="pt-BR"/>
        </w:rPr>
      </w:pPr>
    </w:p>
    <w:p w14:paraId="23AFB859" w14:textId="24F53719" w:rsidR="00AE1D09" w:rsidRPr="005C149C" w:rsidRDefault="00A21FC3" w:rsidP="005C149C">
      <w:pPr>
        <w:spacing w:after="0" w:line="240" w:lineRule="auto"/>
        <w:ind w:firstLine="1134"/>
        <w:jc w:val="both"/>
        <w:rPr>
          <w:rFonts w:ascii="Arial" w:eastAsia="Times New Roman" w:hAnsi="Arial" w:cs="Arial"/>
          <w:sz w:val="20"/>
          <w:szCs w:val="20"/>
          <w:lang w:eastAsia="pt-BR"/>
        </w:rPr>
      </w:pPr>
      <w:r w:rsidRPr="005C149C">
        <w:rPr>
          <w:rFonts w:ascii="Arial" w:eastAsia="Times New Roman" w:hAnsi="Arial" w:cs="Arial"/>
          <w:b/>
          <w:bCs/>
          <w:color w:val="000000"/>
          <w:sz w:val="20"/>
          <w:szCs w:val="20"/>
          <w:lang w:eastAsia="pt-BR"/>
        </w:rPr>
        <w:t>Art. 1</w:t>
      </w:r>
      <w:r w:rsidR="00915E2D" w:rsidRPr="005C149C">
        <w:rPr>
          <w:rFonts w:ascii="Arial" w:eastAsia="Times New Roman" w:hAnsi="Arial" w:cs="Arial"/>
          <w:b/>
          <w:bCs/>
          <w:color w:val="000000"/>
          <w:sz w:val="20"/>
          <w:szCs w:val="20"/>
          <w:lang w:eastAsia="pt-BR"/>
        </w:rPr>
        <w:t>4</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w:t>
      </w:r>
      <w:r w:rsidR="00D06BF7" w:rsidRPr="005C149C">
        <w:rPr>
          <w:rFonts w:ascii="Arial" w:eastAsia="Times New Roman" w:hAnsi="Arial" w:cs="Arial"/>
          <w:sz w:val="20"/>
          <w:szCs w:val="20"/>
          <w:lang w:eastAsia="pt-BR"/>
        </w:rPr>
        <w:t>Enquanto não for realizado o Concurso Público</w:t>
      </w:r>
      <w:r w:rsidR="00604528" w:rsidRPr="005C149C">
        <w:rPr>
          <w:rFonts w:ascii="Arial" w:eastAsia="Times New Roman" w:hAnsi="Arial" w:cs="Arial"/>
          <w:sz w:val="20"/>
          <w:szCs w:val="20"/>
          <w:lang w:eastAsia="pt-BR"/>
        </w:rPr>
        <w:t>, o cargo de Controlador Geral I</w:t>
      </w:r>
      <w:r w:rsidR="00D06BF7" w:rsidRPr="005C149C">
        <w:rPr>
          <w:rFonts w:ascii="Arial" w:eastAsia="Times New Roman" w:hAnsi="Arial" w:cs="Arial"/>
          <w:sz w:val="20"/>
          <w:szCs w:val="20"/>
          <w:lang w:eastAsia="pt-BR"/>
        </w:rPr>
        <w:t xml:space="preserve">nterno continuará sendo provido por </w:t>
      </w:r>
      <w:r w:rsidR="009D2664" w:rsidRPr="005C149C">
        <w:rPr>
          <w:rFonts w:ascii="Arial" w:eastAsia="Times New Roman" w:hAnsi="Arial" w:cs="Arial"/>
          <w:sz w:val="20"/>
          <w:szCs w:val="20"/>
          <w:lang w:eastAsia="pt-BR"/>
        </w:rPr>
        <w:t>nomeação em cargo</w:t>
      </w:r>
      <w:r w:rsidR="00D06BF7" w:rsidRPr="005C149C">
        <w:rPr>
          <w:rFonts w:ascii="Arial" w:eastAsia="Times New Roman" w:hAnsi="Arial" w:cs="Arial"/>
          <w:sz w:val="20"/>
          <w:szCs w:val="20"/>
          <w:lang w:eastAsia="pt-BR"/>
        </w:rPr>
        <w:t xml:space="preserve"> comissionado</w:t>
      </w:r>
      <w:r w:rsidR="00604528" w:rsidRPr="005C149C">
        <w:rPr>
          <w:rFonts w:ascii="Arial" w:eastAsia="Times New Roman" w:hAnsi="Arial" w:cs="Arial"/>
          <w:sz w:val="20"/>
          <w:szCs w:val="20"/>
          <w:lang w:eastAsia="pt-BR"/>
        </w:rPr>
        <w:t>.</w:t>
      </w:r>
    </w:p>
    <w:p w14:paraId="5E4EED1E" w14:textId="77777777" w:rsidR="00F730F4" w:rsidRPr="005C149C" w:rsidRDefault="00F730F4" w:rsidP="005C149C">
      <w:pPr>
        <w:spacing w:after="0" w:line="240" w:lineRule="auto"/>
        <w:ind w:firstLine="1134"/>
        <w:jc w:val="both"/>
        <w:rPr>
          <w:rFonts w:ascii="Arial" w:eastAsia="Times New Roman" w:hAnsi="Arial" w:cs="Arial"/>
          <w:b/>
          <w:bCs/>
          <w:sz w:val="20"/>
          <w:szCs w:val="20"/>
          <w:lang w:eastAsia="pt-BR"/>
        </w:rPr>
      </w:pPr>
    </w:p>
    <w:p w14:paraId="3D9A1DB8" w14:textId="09F63737" w:rsidR="00E67A0A" w:rsidRPr="005C149C" w:rsidRDefault="00D06BF7"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w:t>
      </w:r>
      <w:r w:rsidR="00915E2D" w:rsidRPr="005C149C">
        <w:rPr>
          <w:rFonts w:ascii="Arial" w:eastAsia="Times New Roman" w:hAnsi="Arial" w:cs="Arial"/>
          <w:b/>
          <w:bCs/>
          <w:color w:val="000000"/>
          <w:sz w:val="20"/>
          <w:szCs w:val="20"/>
          <w:lang w:eastAsia="pt-BR"/>
        </w:rPr>
        <w:t>5</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w:t>
      </w:r>
      <w:r w:rsidR="00E67A0A" w:rsidRPr="005C149C">
        <w:rPr>
          <w:rFonts w:ascii="Arial" w:eastAsia="Times New Roman" w:hAnsi="Arial" w:cs="Arial"/>
          <w:color w:val="000000"/>
          <w:sz w:val="20"/>
          <w:szCs w:val="20"/>
          <w:lang w:eastAsia="pt-BR"/>
        </w:rPr>
        <w:t>Os servidores efetivos da Câmara Municipal são regidos pelo sistema estatutário e contribuintes compulsórios do Regime Próprio da Previdência Social, o IPS/SMJ.</w:t>
      </w:r>
    </w:p>
    <w:p w14:paraId="24D68B4D" w14:textId="2E890065" w:rsidR="005834AF" w:rsidRPr="005C149C" w:rsidRDefault="00E67A0A"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w:t>
      </w:r>
      <w:r w:rsidR="00915E2D" w:rsidRPr="005C149C">
        <w:rPr>
          <w:rFonts w:ascii="Arial" w:eastAsia="Times New Roman" w:hAnsi="Arial" w:cs="Arial"/>
          <w:b/>
          <w:bCs/>
          <w:color w:val="000000"/>
          <w:sz w:val="20"/>
          <w:szCs w:val="20"/>
          <w:lang w:eastAsia="pt-BR"/>
        </w:rPr>
        <w:t>6</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w:t>
      </w:r>
      <w:r w:rsidR="005834AF" w:rsidRPr="005C149C">
        <w:rPr>
          <w:rFonts w:ascii="Arial" w:eastAsia="Times New Roman" w:hAnsi="Arial" w:cs="Arial"/>
          <w:color w:val="000000"/>
          <w:sz w:val="20"/>
          <w:szCs w:val="20"/>
          <w:lang w:eastAsia="pt-BR"/>
        </w:rPr>
        <w:t>Os servidores efetivos da Câmara Municipal, quando nomeados e em exercício de cargos comissionados, poderão optar pelo maior vencimento, entre aquele do cargo comissionado, fixado nesta Lei e aquele da remuneração do cargo efetivo, correspondente ao vencimento básico e vantagens fixas, mais gratificação de 20,00% (vinte por cento).</w:t>
      </w:r>
    </w:p>
    <w:p w14:paraId="55FBF891" w14:textId="77777777" w:rsidR="00B73F56" w:rsidRPr="005C149C" w:rsidRDefault="00B73F56" w:rsidP="005C149C">
      <w:pPr>
        <w:spacing w:after="0" w:line="240" w:lineRule="auto"/>
        <w:ind w:firstLine="1134"/>
        <w:jc w:val="both"/>
        <w:rPr>
          <w:rFonts w:ascii="Arial" w:eastAsia="Times New Roman" w:hAnsi="Arial" w:cs="Arial"/>
          <w:color w:val="000000"/>
          <w:sz w:val="20"/>
          <w:szCs w:val="20"/>
          <w:lang w:eastAsia="pt-BR"/>
        </w:rPr>
      </w:pPr>
    </w:p>
    <w:p w14:paraId="12A79278" w14:textId="560425B2" w:rsidR="005834AF" w:rsidRPr="005C149C" w:rsidRDefault="005834AF"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Art. 1</w:t>
      </w:r>
      <w:r w:rsidR="00915E2D" w:rsidRPr="005C149C">
        <w:rPr>
          <w:rFonts w:ascii="Arial" w:eastAsia="Times New Roman" w:hAnsi="Arial" w:cs="Arial"/>
          <w:b/>
          <w:bCs/>
          <w:color w:val="000000"/>
          <w:sz w:val="20"/>
          <w:szCs w:val="20"/>
          <w:lang w:eastAsia="pt-BR"/>
        </w:rPr>
        <w:t>7</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xml:space="preserve"> Fica autorizada a Câmara Municipal de Santa Maria de Jetibá a efetuar transferência interna dos </w:t>
      </w:r>
      <w:r w:rsidR="0028400A" w:rsidRPr="005C149C">
        <w:rPr>
          <w:rFonts w:ascii="Arial" w:eastAsia="Times New Roman" w:hAnsi="Arial" w:cs="Arial"/>
          <w:color w:val="000000"/>
          <w:sz w:val="20"/>
          <w:szCs w:val="20"/>
          <w:lang w:eastAsia="pt-BR"/>
        </w:rPr>
        <w:t>servidores</w:t>
      </w:r>
      <w:r w:rsidRPr="005C149C">
        <w:rPr>
          <w:rFonts w:ascii="Arial" w:eastAsia="Times New Roman" w:hAnsi="Arial" w:cs="Arial"/>
          <w:color w:val="000000"/>
          <w:sz w:val="20"/>
          <w:szCs w:val="20"/>
          <w:lang w:eastAsia="pt-BR"/>
        </w:rPr>
        <w:t xml:space="preserve"> públicos </w:t>
      </w:r>
      <w:r w:rsidR="0028400A" w:rsidRPr="005C149C">
        <w:rPr>
          <w:rFonts w:ascii="Arial" w:eastAsia="Times New Roman" w:hAnsi="Arial" w:cs="Arial"/>
          <w:color w:val="000000"/>
          <w:sz w:val="20"/>
          <w:szCs w:val="20"/>
          <w:lang w:eastAsia="pt-BR"/>
        </w:rPr>
        <w:t>n</w:t>
      </w:r>
      <w:r w:rsidRPr="005C149C">
        <w:rPr>
          <w:rFonts w:ascii="Arial" w:eastAsia="Times New Roman" w:hAnsi="Arial" w:cs="Arial"/>
          <w:color w:val="000000"/>
          <w:sz w:val="20"/>
          <w:szCs w:val="20"/>
          <w:lang w:eastAsia="pt-BR"/>
        </w:rPr>
        <w:t>a área da Administração Geral, observadas a necessidade do serviço, desde que haja compatibilidade comprovada entre o perfil profissional do servidor e as atribuições do departamento.</w:t>
      </w:r>
    </w:p>
    <w:p w14:paraId="224CCD57" w14:textId="77777777" w:rsidR="00B73F56" w:rsidRPr="005C149C" w:rsidRDefault="00B73F56" w:rsidP="005C149C">
      <w:pPr>
        <w:spacing w:after="0" w:line="240" w:lineRule="auto"/>
        <w:ind w:firstLine="1134"/>
        <w:jc w:val="both"/>
        <w:rPr>
          <w:rFonts w:ascii="Arial" w:eastAsia="Times New Roman" w:hAnsi="Arial" w:cs="Arial"/>
          <w:color w:val="000000"/>
          <w:sz w:val="20"/>
          <w:szCs w:val="20"/>
          <w:lang w:eastAsia="pt-BR"/>
        </w:rPr>
      </w:pPr>
    </w:p>
    <w:p w14:paraId="41AAC043" w14:textId="24B0C764" w:rsidR="005834AF" w:rsidRPr="005C149C" w:rsidRDefault="005834AF"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 xml:space="preserve">Art. </w:t>
      </w:r>
      <w:r w:rsidR="00915E2D" w:rsidRPr="005C149C">
        <w:rPr>
          <w:rFonts w:ascii="Arial" w:eastAsia="Times New Roman" w:hAnsi="Arial" w:cs="Arial"/>
          <w:b/>
          <w:bCs/>
          <w:color w:val="000000"/>
          <w:sz w:val="20"/>
          <w:szCs w:val="20"/>
          <w:lang w:eastAsia="pt-BR"/>
        </w:rPr>
        <w:t>18</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xml:space="preserve"> Para os efeitos deste Projeto de Lei Complementar o exercício de função na condição de substituto eventual somente se efetivará, gerando direitos e obrigações, nos afastamentos dos titulares por motivo de férias, licenças, vacâncias ou outras ausências prolongadas, cessando, automaticamente, com o retorno do titular ao exercício de sua função de origem, ou quando suprimida a situação caracterizadora de substituição ou acúmulo de função.</w:t>
      </w:r>
    </w:p>
    <w:p w14:paraId="6664C0C1" w14:textId="77777777" w:rsidR="009D2664" w:rsidRPr="005C149C" w:rsidRDefault="009D2664" w:rsidP="005C149C">
      <w:pPr>
        <w:spacing w:after="0" w:line="240" w:lineRule="auto"/>
        <w:ind w:firstLine="1134"/>
        <w:jc w:val="both"/>
        <w:rPr>
          <w:rFonts w:ascii="Arial" w:eastAsia="Times New Roman" w:hAnsi="Arial" w:cs="Arial"/>
          <w:color w:val="000000"/>
          <w:sz w:val="20"/>
          <w:szCs w:val="20"/>
          <w:lang w:eastAsia="pt-BR"/>
        </w:rPr>
      </w:pPr>
    </w:p>
    <w:p w14:paraId="4E9EACCC" w14:textId="52A6064E" w:rsidR="005834AF" w:rsidRPr="005C149C" w:rsidRDefault="005834AF"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 xml:space="preserve">Art. </w:t>
      </w:r>
      <w:r w:rsidR="00915E2D" w:rsidRPr="005C149C">
        <w:rPr>
          <w:rFonts w:ascii="Arial" w:eastAsia="Times New Roman" w:hAnsi="Arial" w:cs="Arial"/>
          <w:b/>
          <w:bCs/>
          <w:color w:val="000000"/>
          <w:sz w:val="20"/>
          <w:szCs w:val="20"/>
          <w:lang w:eastAsia="pt-BR"/>
        </w:rPr>
        <w:t>19</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xml:space="preserve"> </w:t>
      </w:r>
      <w:r w:rsidR="0075207D" w:rsidRPr="005C149C">
        <w:rPr>
          <w:rFonts w:ascii="Arial" w:eastAsia="Times New Roman" w:hAnsi="Arial" w:cs="Arial"/>
          <w:color w:val="000000"/>
          <w:sz w:val="20"/>
          <w:szCs w:val="20"/>
          <w:lang w:eastAsia="pt-BR"/>
        </w:rPr>
        <w:t>As despesas decorrentes desta Lei, serão suportadas pela seguinte dotação orçamentária: 001001.0103100502.089 – Manutenção das Atividades Legislativas; 31901100000 – Vencimentos e Vantagens.</w:t>
      </w:r>
    </w:p>
    <w:p w14:paraId="17E0508A" w14:textId="77777777" w:rsidR="009D2664" w:rsidRPr="005C149C" w:rsidRDefault="009D2664" w:rsidP="005C149C">
      <w:pPr>
        <w:spacing w:after="0" w:line="240" w:lineRule="auto"/>
        <w:ind w:firstLine="1134"/>
        <w:jc w:val="both"/>
        <w:rPr>
          <w:rFonts w:ascii="Arial" w:eastAsia="Times New Roman" w:hAnsi="Arial" w:cs="Arial"/>
          <w:color w:val="000000"/>
          <w:sz w:val="20"/>
          <w:szCs w:val="20"/>
          <w:lang w:eastAsia="pt-BR"/>
        </w:rPr>
      </w:pPr>
    </w:p>
    <w:p w14:paraId="424DA07A" w14:textId="55CA3876" w:rsidR="00A21FC3" w:rsidRPr="005C149C" w:rsidRDefault="005834AF"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 xml:space="preserve">Art. </w:t>
      </w:r>
      <w:r w:rsidR="00915E2D" w:rsidRPr="005C149C">
        <w:rPr>
          <w:rFonts w:ascii="Arial" w:eastAsia="Times New Roman" w:hAnsi="Arial" w:cs="Arial"/>
          <w:b/>
          <w:bCs/>
          <w:color w:val="000000"/>
          <w:sz w:val="20"/>
          <w:szCs w:val="20"/>
          <w:lang w:eastAsia="pt-BR"/>
        </w:rPr>
        <w:t>20</w:t>
      </w:r>
      <w:r w:rsidRPr="005C149C">
        <w:rPr>
          <w:rFonts w:ascii="Arial" w:eastAsia="Times New Roman" w:hAnsi="Arial" w:cs="Arial"/>
          <w:b/>
          <w:bCs/>
          <w:color w:val="000000"/>
          <w:sz w:val="20"/>
          <w:szCs w:val="20"/>
          <w:lang w:eastAsia="pt-BR"/>
        </w:rPr>
        <w:t>.</w:t>
      </w:r>
      <w:r w:rsidRPr="005C149C">
        <w:rPr>
          <w:rFonts w:ascii="Arial" w:eastAsia="Times New Roman" w:hAnsi="Arial" w:cs="Arial"/>
          <w:color w:val="000000"/>
          <w:sz w:val="20"/>
          <w:szCs w:val="20"/>
          <w:lang w:eastAsia="pt-BR"/>
        </w:rPr>
        <w:t xml:space="preserve"> Esta Lei entrará em vigor na data da sua publicação.</w:t>
      </w:r>
    </w:p>
    <w:p w14:paraId="45D3B6FB" w14:textId="77777777" w:rsidR="009D2664" w:rsidRPr="005C149C" w:rsidRDefault="009D2664" w:rsidP="005C149C">
      <w:pPr>
        <w:spacing w:after="0" w:line="240" w:lineRule="auto"/>
        <w:ind w:firstLine="1134"/>
        <w:jc w:val="both"/>
        <w:rPr>
          <w:rFonts w:ascii="Arial" w:eastAsia="Times New Roman" w:hAnsi="Arial" w:cs="Arial"/>
          <w:color w:val="000000"/>
          <w:sz w:val="20"/>
          <w:szCs w:val="20"/>
          <w:lang w:eastAsia="pt-BR"/>
        </w:rPr>
      </w:pPr>
    </w:p>
    <w:p w14:paraId="53BA4278" w14:textId="6C5993C0" w:rsidR="00A21FC3" w:rsidRPr="005C149C" w:rsidRDefault="00E67A0A"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 xml:space="preserve">Art. </w:t>
      </w:r>
      <w:r w:rsidR="00404B53" w:rsidRPr="005C149C">
        <w:rPr>
          <w:rFonts w:ascii="Arial" w:eastAsia="Times New Roman" w:hAnsi="Arial" w:cs="Arial"/>
          <w:b/>
          <w:bCs/>
          <w:color w:val="000000"/>
          <w:sz w:val="20"/>
          <w:szCs w:val="20"/>
          <w:lang w:eastAsia="pt-BR"/>
        </w:rPr>
        <w:t>2</w:t>
      </w:r>
      <w:r w:rsidR="00915E2D" w:rsidRPr="005C149C">
        <w:rPr>
          <w:rFonts w:ascii="Arial" w:eastAsia="Times New Roman" w:hAnsi="Arial" w:cs="Arial"/>
          <w:b/>
          <w:bCs/>
          <w:color w:val="000000"/>
          <w:sz w:val="20"/>
          <w:szCs w:val="20"/>
          <w:lang w:eastAsia="pt-BR"/>
        </w:rPr>
        <w:t>1</w:t>
      </w:r>
      <w:r w:rsidR="00A21FC3" w:rsidRPr="005C149C">
        <w:rPr>
          <w:rFonts w:ascii="Arial" w:eastAsia="Times New Roman" w:hAnsi="Arial" w:cs="Arial"/>
          <w:b/>
          <w:bCs/>
          <w:color w:val="000000"/>
          <w:sz w:val="20"/>
          <w:szCs w:val="20"/>
          <w:lang w:eastAsia="pt-BR"/>
        </w:rPr>
        <w:t>.</w:t>
      </w:r>
      <w:r w:rsidR="00A21FC3" w:rsidRPr="005C149C">
        <w:rPr>
          <w:rFonts w:ascii="Arial" w:eastAsia="Times New Roman" w:hAnsi="Arial" w:cs="Arial"/>
          <w:color w:val="000000"/>
          <w:sz w:val="20"/>
          <w:szCs w:val="20"/>
          <w:lang w:eastAsia="pt-BR"/>
        </w:rPr>
        <w:t> Revogam-se as disposições em contrário</w:t>
      </w:r>
      <w:r w:rsidR="00D06BF7" w:rsidRPr="005C149C">
        <w:rPr>
          <w:rFonts w:ascii="Arial" w:eastAsia="Times New Roman" w:hAnsi="Arial" w:cs="Arial"/>
          <w:color w:val="000000"/>
          <w:sz w:val="20"/>
          <w:szCs w:val="20"/>
          <w:lang w:eastAsia="pt-BR"/>
        </w:rPr>
        <w:t xml:space="preserve">, em especial a Lei </w:t>
      </w:r>
      <w:r w:rsidR="00054A49" w:rsidRPr="005C149C">
        <w:rPr>
          <w:rFonts w:ascii="Arial" w:eastAsia="Times New Roman" w:hAnsi="Arial" w:cs="Arial"/>
          <w:color w:val="000000"/>
          <w:sz w:val="20"/>
          <w:szCs w:val="20"/>
          <w:lang w:eastAsia="pt-BR"/>
        </w:rPr>
        <w:t xml:space="preserve">Complementar </w:t>
      </w:r>
      <w:r w:rsidR="00D06BF7" w:rsidRPr="005C149C">
        <w:rPr>
          <w:rFonts w:ascii="Arial" w:eastAsia="Times New Roman" w:hAnsi="Arial" w:cs="Arial"/>
          <w:color w:val="000000"/>
          <w:sz w:val="20"/>
          <w:szCs w:val="20"/>
          <w:lang w:eastAsia="pt-BR"/>
        </w:rPr>
        <w:t>1633 de 02/01/2014</w:t>
      </w:r>
      <w:r w:rsidR="00A21FC3" w:rsidRPr="005C149C">
        <w:rPr>
          <w:rFonts w:ascii="Arial" w:eastAsia="Times New Roman" w:hAnsi="Arial" w:cs="Arial"/>
          <w:color w:val="000000"/>
          <w:sz w:val="20"/>
          <w:szCs w:val="20"/>
          <w:lang w:eastAsia="pt-BR"/>
        </w:rPr>
        <w:t>.</w:t>
      </w:r>
    </w:p>
    <w:p w14:paraId="2B94DA26"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668CD153" w14:textId="77777777" w:rsidR="00ED0013" w:rsidRDefault="00ED0013" w:rsidP="00ED0013">
      <w:pPr>
        <w:spacing w:after="0" w:line="240" w:lineRule="auto"/>
        <w:ind w:right="155"/>
        <w:jc w:val="right"/>
        <w:rPr>
          <w:rFonts w:ascii="Arial" w:hAnsi="Arial" w:cs="Arial"/>
          <w:b/>
          <w:sz w:val="20"/>
          <w:szCs w:val="20"/>
        </w:rPr>
      </w:pPr>
    </w:p>
    <w:p w14:paraId="54AF3A16" w14:textId="6AAF6A45" w:rsidR="00ED0013" w:rsidRPr="00592210" w:rsidRDefault="00ED0013" w:rsidP="00ED0013">
      <w:pPr>
        <w:spacing w:after="0" w:line="240" w:lineRule="auto"/>
        <w:ind w:right="155"/>
        <w:jc w:val="right"/>
        <w:rPr>
          <w:rFonts w:ascii="Arial" w:hAnsi="Arial" w:cs="Arial"/>
          <w:sz w:val="20"/>
          <w:szCs w:val="20"/>
        </w:rPr>
      </w:pPr>
      <w:r w:rsidRPr="00592210">
        <w:rPr>
          <w:rFonts w:ascii="Arial" w:hAnsi="Arial" w:cs="Arial"/>
          <w:b/>
          <w:sz w:val="20"/>
          <w:szCs w:val="20"/>
        </w:rPr>
        <w:t>Registre-se. Publique-se. Cumpra-se</w:t>
      </w:r>
      <w:r w:rsidRPr="00592210">
        <w:rPr>
          <w:rFonts w:ascii="Arial" w:hAnsi="Arial" w:cs="Arial"/>
          <w:sz w:val="20"/>
          <w:szCs w:val="20"/>
        </w:rPr>
        <w:t>.</w:t>
      </w:r>
    </w:p>
    <w:p w14:paraId="615439A1" w14:textId="77777777" w:rsidR="00ED0013" w:rsidRPr="00592210" w:rsidRDefault="00ED0013" w:rsidP="00ED0013">
      <w:pPr>
        <w:spacing w:after="0" w:line="240" w:lineRule="auto"/>
        <w:ind w:right="155"/>
        <w:jc w:val="both"/>
        <w:rPr>
          <w:rFonts w:ascii="Arial" w:hAnsi="Arial" w:cs="Arial"/>
          <w:sz w:val="20"/>
          <w:szCs w:val="20"/>
        </w:rPr>
      </w:pPr>
    </w:p>
    <w:p w14:paraId="7733B4F2" w14:textId="77777777" w:rsidR="00ED0013" w:rsidRPr="00592210" w:rsidRDefault="00ED0013" w:rsidP="00ED0013">
      <w:pPr>
        <w:tabs>
          <w:tab w:val="left" w:pos="2552"/>
          <w:tab w:val="left" w:pos="3261"/>
          <w:tab w:val="left" w:pos="3420"/>
        </w:tabs>
        <w:spacing w:after="0" w:line="240" w:lineRule="auto"/>
        <w:jc w:val="right"/>
        <w:rPr>
          <w:rFonts w:ascii="Arial" w:hAnsi="Arial" w:cs="Arial"/>
          <w:sz w:val="20"/>
          <w:szCs w:val="20"/>
        </w:rPr>
      </w:pPr>
      <w:r w:rsidRPr="00592210">
        <w:rPr>
          <w:rFonts w:ascii="Arial" w:hAnsi="Arial" w:cs="Arial"/>
          <w:sz w:val="20"/>
          <w:szCs w:val="20"/>
        </w:rPr>
        <w:t xml:space="preserve">   Santa Maria de Jetibá-ES, </w:t>
      </w:r>
      <w:r>
        <w:rPr>
          <w:rFonts w:ascii="Arial" w:hAnsi="Arial" w:cs="Arial"/>
          <w:sz w:val="20"/>
          <w:szCs w:val="20"/>
        </w:rPr>
        <w:t>28</w:t>
      </w:r>
      <w:r w:rsidRPr="00592210">
        <w:rPr>
          <w:rFonts w:ascii="Arial" w:hAnsi="Arial" w:cs="Arial"/>
          <w:sz w:val="20"/>
          <w:szCs w:val="20"/>
        </w:rPr>
        <w:t xml:space="preserve"> de dezembro de 2023.</w:t>
      </w:r>
    </w:p>
    <w:p w14:paraId="15B1917E" w14:textId="77777777" w:rsidR="00ED0013" w:rsidRPr="00592210" w:rsidRDefault="00ED0013" w:rsidP="00ED0013">
      <w:pPr>
        <w:spacing w:after="0" w:line="240" w:lineRule="auto"/>
        <w:jc w:val="both"/>
        <w:rPr>
          <w:rFonts w:ascii="Arial" w:hAnsi="Arial" w:cs="Arial"/>
          <w:sz w:val="20"/>
          <w:szCs w:val="20"/>
        </w:rPr>
      </w:pPr>
    </w:p>
    <w:p w14:paraId="58273FB3" w14:textId="77777777" w:rsidR="00ED0013" w:rsidRPr="00592210" w:rsidRDefault="00ED0013" w:rsidP="00ED0013">
      <w:pPr>
        <w:pStyle w:val="Ttulo1"/>
        <w:tabs>
          <w:tab w:val="left" w:pos="5760"/>
          <w:tab w:val="right" w:pos="8504"/>
        </w:tabs>
        <w:spacing w:before="0" w:line="240" w:lineRule="auto"/>
        <w:ind w:leftChars="2000" w:left="4400"/>
        <w:rPr>
          <w:rFonts w:ascii="Arial" w:hAnsi="Arial" w:cs="Arial"/>
          <w:i/>
          <w:iCs/>
          <w:sz w:val="20"/>
          <w:szCs w:val="20"/>
        </w:rPr>
      </w:pPr>
    </w:p>
    <w:p w14:paraId="74C3A751" w14:textId="77777777" w:rsidR="00ED0013" w:rsidRPr="00592210" w:rsidRDefault="00ED0013" w:rsidP="00ED0013">
      <w:pPr>
        <w:pStyle w:val="Ttulo1"/>
        <w:tabs>
          <w:tab w:val="left" w:pos="5760"/>
          <w:tab w:val="right" w:pos="8504"/>
        </w:tabs>
        <w:spacing w:before="0" w:line="240" w:lineRule="auto"/>
        <w:ind w:leftChars="2000" w:left="4400"/>
        <w:rPr>
          <w:rFonts w:ascii="Arial" w:hAnsi="Arial" w:cs="Arial"/>
          <w:i/>
          <w:iCs/>
          <w:sz w:val="20"/>
          <w:szCs w:val="20"/>
        </w:rPr>
      </w:pPr>
    </w:p>
    <w:p w14:paraId="10F6C0D8" w14:textId="77777777" w:rsidR="00ED0013" w:rsidRDefault="00ED0013" w:rsidP="00ED0013">
      <w:pPr>
        <w:spacing w:after="0" w:line="240" w:lineRule="auto"/>
        <w:ind w:left="4956" w:right="-45"/>
        <w:jc w:val="center"/>
        <w:rPr>
          <w:rFonts w:ascii="Arial" w:hAnsi="Arial" w:cs="Arial"/>
          <w:b/>
          <w:bCs/>
          <w:sz w:val="20"/>
          <w:szCs w:val="20"/>
        </w:rPr>
      </w:pPr>
      <w:r>
        <w:rPr>
          <w:rFonts w:ascii="Arial" w:hAnsi="Arial" w:cs="Arial"/>
          <w:b/>
          <w:bCs/>
          <w:sz w:val="20"/>
          <w:szCs w:val="20"/>
        </w:rPr>
        <w:t>FLORENTINO LAUVERS</w:t>
      </w:r>
    </w:p>
    <w:p w14:paraId="6550E007" w14:textId="77777777" w:rsidR="00ED0013" w:rsidRDefault="00ED0013" w:rsidP="00ED0013">
      <w:pPr>
        <w:spacing w:after="0" w:line="240" w:lineRule="auto"/>
        <w:ind w:left="4956" w:right="-45"/>
        <w:jc w:val="center"/>
        <w:rPr>
          <w:rFonts w:ascii="Arial" w:hAnsi="Arial" w:cs="Arial"/>
          <w:b/>
          <w:sz w:val="20"/>
          <w:szCs w:val="20"/>
          <w:highlight w:val="yellow"/>
        </w:rPr>
      </w:pPr>
      <w:r>
        <w:rPr>
          <w:rFonts w:ascii="Arial" w:hAnsi="Arial" w:cs="Arial"/>
          <w:sz w:val="20"/>
          <w:szCs w:val="20"/>
        </w:rPr>
        <w:t>Prefeito Municipal em Exercício</w:t>
      </w:r>
    </w:p>
    <w:p w14:paraId="2A522173" w14:textId="77777777" w:rsidR="00097F45" w:rsidRPr="005C149C" w:rsidRDefault="00097F45" w:rsidP="005C149C">
      <w:pPr>
        <w:spacing w:after="0" w:line="240" w:lineRule="auto"/>
        <w:ind w:firstLine="1134"/>
        <w:jc w:val="center"/>
        <w:rPr>
          <w:rFonts w:ascii="Arial" w:eastAsia="Times New Roman" w:hAnsi="Arial" w:cs="Arial"/>
          <w:color w:val="000000"/>
          <w:sz w:val="20"/>
          <w:szCs w:val="20"/>
          <w:lang w:eastAsia="pt-BR"/>
        </w:rPr>
      </w:pPr>
    </w:p>
    <w:p w14:paraId="557F9F29"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7445B67D" w14:textId="77777777" w:rsidR="005C149C" w:rsidRDefault="005C149C" w:rsidP="005C149C">
      <w:pPr>
        <w:spacing w:after="0" w:line="240" w:lineRule="auto"/>
        <w:ind w:firstLine="1134"/>
        <w:jc w:val="center"/>
        <w:rPr>
          <w:rFonts w:ascii="Arial" w:eastAsia="Times New Roman" w:hAnsi="Arial" w:cs="Arial"/>
          <w:b/>
          <w:bCs/>
          <w:color w:val="000000"/>
          <w:sz w:val="20"/>
          <w:szCs w:val="20"/>
          <w:lang w:eastAsia="pt-BR"/>
        </w:rPr>
      </w:pPr>
      <w:bookmarkStart w:id="2" w:name="anexo_I"/>
      <w:bookmarkEnd w:id="2"/>
    </w:p>
    <w:p w14:paraId="35E6609C" w14:textId="77777777" w:rsidR="005C149C" w:rsidRDefault="005C149C" w:rsidP="005C149C">
      <w:pPr>
        <w:spacing w:after="0" w:line="240" w:lineRule="auto"/>
        <w:ind w:firstLine="1134"/>
        <w:jc w:val="center"/>
        <w:rPr>
          <w:rFonts w:ascii="Arial" w:eastAsia="Times New Roman" w:hAnsi="Arial" w:cs="Arial"/>
          <w:b/>
          <w:bCs/>
          <w:color w:val="000000"/>
          <w:sz w:val="20"/>
          <w:szCs w:val="20"/>
          <w:lang w:eastAsia="pt-BR"/>
        </w:rPr>
      </w:pPr>
    </w:p>
    <w:p w14:paraId="5E3C8A0C" w14:textId="77777777" w:rsidR="005C149C" w:rsidRDefault="005C149C" w:rsidP="005C149C">
      <w:pPr>
        <w:spacing w:after="0" w:line="240" w:lineRule="auto"/>
        <w:ind w:firstLine="1134"/>
        <w:jc w:val="center"/>
        <w:rPr>
          <w:rFonts w:ascii="Arial" w:eastAsia="Times New Roman" w:hAnsi="Arial" w:cs="Arial"/>
          <w:b/>
          <w:bCs/>
          <w:color w:val="000000"/>
          <w:sz w:val="20"/>
          <w:szCs w:val="20"/>
          <w:lang w:eastAsia="pt-BR"/>
        </w:rPr>
      </w:pPr>
    </w:p>
    <w:p w14:paraId="3551045B" w14:textId="115557C4" w:rsidR="00A21FC3" w:rsidRPr="005C149C" w:rsidRDefault="00A21FC3" w:rsidP="005C149C">
      <w:pPr>
        <w:spacing w:after="0" w:line="240" w:lineRule="auto"/>
        <w:jc w:val="center"/>
        <w:rPr>
          <w:rFonts w:ascii="Arial" w:eastAsia="Times New Roman" w:hAnsi="Arial" w:cs="Arial"/>
          <w:b/>
          <w:bCs/>
          <w:color w:val="000000"/>
          <w:sz w:val="20"/>
          <w:szCs w:val="20"/>
          <w:lang w:eastAsia="pt-BR"/>
        </w:rPr>
      </w:pPr>
      <w:r w:rsidRPr="005C149C">
        <w:rPr>
          <w:rFonts w:ascii="Arial" w:eastAsia="Times New Roman" w:hAnsi="Arial" w:cs="Arial"/>
          <w:b/>
          <w:bCs/>
          <w:color w:val="000000"/>
          <w:sz w:val="20"/>
          <w:szCs w:val="20"/>
          <w:lang w:eastAsia="pt-BR"/>
        </w:rPr>
        <w:lastRenderedPageBreak/>
        <w:t>ANEXO I</w:t>
      </w:r>
    </w:p>
    <w:p w14:paraId="0020EA75" w14:textId="77777777" w:rsidR="00985FF7" w:rsidRPr="005C149C" w:rsidRDefault="00985FF7" w:rsidP="005C149C">
      <w:pPr>
        <w:spacing w:after="0" w:line="240" w:lineRule="auto"/>
        <w:ind w:firstLine="1134"/>
        <w:jc w:val="center"/>
        <w:rPr>
          <w:rFonts w:ascii="Arial" w:eastAsia="Times New Roman" w:hAnsi="Arial" w:cs="Arial"/>
          <w:color w:val="000000"/>
          <w:sz w:val="20"/>
          <w:szCs w:val="20"/>
          <w:lang w:eastAsia="pt-BR"/>
        </w:rPr>
      </w:pPr>
    </w:p>
    <w:p w14:paraId="09CF445A" w14:textId="77777777" w:rsidR="00985FF7" w:rsidRPr="005C149C" w:rsidRDefault="00A21FC3" w:rsidP="00ED0013">
      <w:pPr>
        <w:spacing w:after="0" w:line="240" w:lineRule="auto"/>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xml:space="preserve">Plano de </w:t>
      </w:r>
      <w:r w:rsidR="00780872" w:rsidRPr="005C149C">
        <w:rPr>
          <w:rFonts w:ascii="Arial" w:eastAsia="Times New Roman" w:hAnsi="Arial" w:cs="Arial"/>
          <w:color w:val="000000"/>
          <w:sz w:val="20"/>
          <w:szCs w:val="20"/>
          <w:lang w:eastAsia="pt-BR"/>
        </w:rPr>
        <w:t xml:space="preserve">Cargos, </w:t>
      </w:r>
      <w:r w:rsidRPr="005C149C">
        <w:rPr>
          <w:rFonts w:ascii="Arial" w:eastAsia="Times New Roman" w:hAnsi="Arial" w:cs="Arial"/>
          <w:color w:val="000000"/>
          <w:sz w:val="20"/>
          <w:szCs w:val="20"/>
          <w:lang w:eastAsia="pt-BR"/>
        </w:rPr>
        <w:t>Carreira</w:t>
      </w:r>
      <w:r w:rsidR="00985FF7" w:rsidRPr="005C149C">
        <w:rPr>
          <w:rFonts w:ascii="Arial" w:eastAsia="Times New Roman" w:hAnsi="Arial" w:cs="Arial"/>
          <w:color w:val="000000"/>
          <w:sz w:val="20"/>
          <w:szCs w:val="20"/>
          <w:lang w:eastAsia="pt-BR"/>
        </w:rPr>
        <w:t>s</w:t>
      </w:r>
      <w:r w:rsidRPr="005C149C">
        <w:rPr>
          <w:rFonts w:ascii="Arial" w:eastAsia="Times New Roman" w:hAnsi="Arial" w:cs="Arial"/>
          <w:color w:val="000000"/>
          <w:sz w:val="20"/>
          <w:szCs w:val="20"/>
          <w:lang w:eastAsia="pt-BR"/>
        </w:rPr>
        <w:t xml:space="preserve"> e Vencimentos dos Servidores da Câmara Municipal </w:t>
      </w:r>
      <w:r w:rsidR="00985FF7" w:rsidRPr="005C149C">
        <w:rPr>
          <w:rFonts w:ascii="Arial" w:eastAsia="Times New Roman" w:hAnsi="Arial" w:cs="Arial"/>
          <w:color w:val="000000"/>
          <w:sz w:val="20"/>
          <w:szCs w:val="20"/>
          <w:lang w:eastAsia="pt-BR"/>
        </w:rPr>
        <w:t>de Santa Maria de Jetibá</w:t>
      </w:r>
    </w:p>
    <w:p w14:paraId="6F7DECDD" w14:textId="77777777" w:rsidR="00985FF7" w:rsidRPr="005C149C" w:rsidRDefault="00985FF7" w:rsidP="005C149C">
      <w:pPr>
        <w:spacing w:after="0" w:line="240" w:lineRule="auto"/>
        <w:ind w:firstLine="1134"/>
        <w:jc w:val="center"/>
        <w:rPr>
          <w:rFonts w:ascii="Arial" w:eastAsia="Times New Roman" w:hAnsi="Arial" w:cs="Arial"/>
          <w:color w:val="000000"/>
          <w:sz w:val="20"/>
          <w:szCs w:val="20"/>
          <w:lang w:eastAsia="pt-BR"/>
        </w:rPr>
      </w:pPr>
    </w:p>
    <w:p w14:paraId="4CF4BD08" w14:textId="77777777" w:rsidR="00A21FC3" w:rsidRPr="005C149C" w:rsidRDefault="00985FF7" w:rsidP="005C149C">
      <w:pPr>
        <w:spacing w:after="0" w:line="240" w:lineRule="auto"/>
        <w:ind w:firstLine="1134"/>
        <w:jc w:val="center"/>
        <w:rPr>
          <w:rFonts w:ascii="Arial" w:eastAsia="Times New Roman" w:hAnsi="Arial" w:cs="Arial"/>
          <w:b/>
          <w:color w:val="000000"/>
          <w:sz w:val="20"/>
          <w:szCs w:val="20"/>
          <w:lang w:eastAsia="pt-BR"/>
        </w:rPr>
      </w:pPr>
      <w:r w:rsidRPr="005C149C">
        <w:rPr>
          <w:rFonts w:ascii="Arial" w:eastAsia="Times New Roman" w:hAnsi="Arial" w:cs="Arial"/>
          <w:b/>
          <w:color w:val="000000"/>
          <w:sz w:val="20"/>
          <w:szCs w:val="20"/>
          <w:lang w:eastAsia="pt-BR"/>
        </w:rPr>
        <w:t>GRUPOS OCUPACIONAIS, CARGOS, QUANTIFICAÇÃO E CARREIRAS.</w:t>
      </w:r>
    </w:p>
    <w:p w14:paraId="6404B60B"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tbl>
      <w:tblPr>
        <w:tblW w:w="0" w:type="auto"/>
        <w:jc w:val="center"/>
        <w:tblCellMar>
          <w:left w:w="0" w:type="dxa"/>
          <w:right w:w="0" w:type="dxa"/>
        </w:tblCellMar>
        <w:tblLook w:val="04A0" w:firstRow="1" w:lastRow="0" w:firstColumn="1" w:lastColumn="0" w:noHBand="0" w:noVBand="1"/>
      </w:tblPr>
      <w:tblGrid>
        <w:gridCol w:w="2004"/>
        <w:gridCol w:w="2390"/>
        <w:gridCol w:w="2466"/>
        <w:gridCol w:w="2191"/>
      </w:tblGrid>
      <w:tr w:rsidR="00A21FC3" w:rsidRPr="005C149C" w14:paraId="139B8675" w14:textId="77777777" w:rsidTr="00A21FC3">
        <w:trPr>
          <w:trHeight w:val="20"/>
          <w:jc w:val="center"/>
        </w:trPr>
        <w:tc>
          <w:tcPr>
            <w:tcW w:w="0" w:type="auto"/>
            <w:tcBorders>
              <w:top w:val="single" w:sz="8" w:space="0" w:color="auto"/>
              <w:left w:val="single" w:sz="8" w:space="0" w:color="auto"/>
              <w:bottom w:val="single" w:sz="8" w:space="0" w:color="auto"/>
              <w:right w:val="single" w:sz="8" w:space="0" w:color="auto"/>
            </w:tcBorders>
            <w:vAlign w:val="center"/>
            <w:hideMark/>
          </w:tcPr>
          <w:p w14:paraId="23C8B18B"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b/>
                <w:bCs/>
                <w:sz w:val="20"/>
                <w:szCs w:val="20"/>
                <w:lang w:eastAsia="pt-BR"/>
              </w:rPr>
              <w:t>GRUPOS OCUPACIONAIS</w:t>
            </w:r>
          </w:p>
        </w:tc>
        <w:tc>
          <w:tcPr>
            <w:tcW w:w="0" w:type="auto"/>
            <w:tcBorders>
              <w:top w:val="single" w:sz="8" w:space="0" w:color="auto"/>
              <w:left w:val="nil"/>
              <w:bottom w:val="single" w:sz="8" w:space="0" w:color="auto"/>
              <w:right w:val="single" w:sz="8" w:space="0" w:color="auto"/>
            </w:tcBorders>
            <w:vAlign w:val="center"/>
            <w:hideMark/>
          </w:tcPr>
          <w:p w14:paraId="654FEA66"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b/>
                <w:bCs/>
                <w:sz w:val="20"/>
                <w:szCs w:val="20"/>
                <w:lang w:eastAsia="pt-BR"/>
              </w:rPr>
              <w:t>CARGOS</w:t>
            </w:r>
          </w:p>
        </w:tc>
        <w:tc>
          <w:tcPr>
            <w:tcW w:w="0" w:type="auto"/>
            <w:tcBorders>
              <w:top w:val="single" w:sz="8" w:space="0" w:color="auto"/>
              <w:left w:val="nil"/>
              <w:bottom w:val="single" w:sz="8" w:space="0" w:color="auto"/>
              <w:right w:val="single" w:sz="8" w:space="0" w:color="auto"/>
            </w:tcBorders>
            <w:vAlign w:val="center"/>
            <w:hideMark/>
          </w:tcPr>
          <w:p w14:paraId="45E04124"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b/>
                <w:bCs/>
                <w:sz w:val="20"/>
                <w:szCs w:val="20"/>
                <w:lang w:eastAsia="pt-BR"/>
              </w:rPr>
              <w:t>QUANTIDADE</w:t>
            </w:r>
          </w:p>
        </w:tc>
        <w:tc>
          <w:tcPr>
            <w:tcW w:w="0" w:type="auto"/>
            <w:tcBorders>
              <w:top w:val="single" w:sz="8" w:space="0" w:color="auto"/>
              <w:left w:val="nil"/>
              <w:bottom w:val="single" w:sz="8" w:space="0" w:color="auto"/>
              <w:right w:val="single" w:sz="8" w:space="0" w:color="auto"/>
            </w:tcBorders>
            <w:vAlign w:val="center"/>
            <w:hideMark/>
          </w:tcPr>
          <w:p w14:paraId="472FE61B"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b/>
                <w:bCs/>
                <w:sz w:val="20"/>
                <w:szCs w:val="20"/>
                <w:lang w:eastAsia="pt-BR"/>
              </w:rPr>
              <w:t>CARREIRA</w:t>
            </w:r>
          </w:p>
        </w:tc>
      </w:tr>
      <w:tr w:rsidR="00A21FC3" w:rsidRPr="005C149C" w14:paraId="6A4B8733" w14:textId="77777777" w:rsidTr="00A21FC3">
        <w:trPr>
          <w:trHeight w:val="20"/>
          <w:jc w:val="center"/>
        </w:trPr>
        <w:tc>
          <w:tcPr>
            <w:tcW w:w="0" w:type="auto"/>
            <w:vMerge w:val="restart"/>
            <w:tcBorders>
              <w:top w:val="nil"/>
              <w:left w:val="single" w:sz="8" w:space="0" w:color="auto"/>
              <w:bottom w:val="single" w:sz="8" w:space="0" w:color="auto"/>
              <w:right w:val="single" w:sz="8" w:space="0" w:color="auto"/>
            </w:tcBorders>
            <w:vAlign w:val="center"/>
            <w:hideMark/>
          </w:tcPr>
          <w:p w14:paraId="5081F884"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b/>
                <w:bCs/>
                <w:sz w:val="20"/>
                <w:szCs w:val="20"/>
                <w:lang w:eastAsia="pt-BR"/>
              </w:rPr>
              <w:t>I - SERVIÇOS E CONSERVAÇÃO</w:t>
            </w:r>
          </w:p>
        </w:tc>
        <w:tc>
          <w:tcPr>
            <w:tcW w:w="0" w:type="auto"/>
            <w:tcBorders>
              <w:top w:val="nil"/>
              <w:left w:val="nil"/>
              <w:bottom w:val="single" w:sz="8" w:space="0" w:color="auto"/>
              <w:right w:val="single" w:sz="8" w:space="0" w:color="auto"/>
            </w:tcBorders>
            <w:vAlign w:val="center"/>
            <w:hideMark/>
          </w:tcPr>
          <w:p w14:paraId="2527BAC5"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Recepcionista</w:t>
            </w:r>
          </w:p>
        </w:tc>
        <w:tc>
          <w:tcPr>
            <w:tcW w:w="0" w:type="auto"/>
            <w:tcBorders>
              <w:top w:val="nil"/>
              <w:left w:val="nil"/>
              <w:bottom w:val="single" w:sz="8" w:space="0" w:color="auto"/>
              <w:right w:val="single" w:sz="8" w:space="0" w:color="auto"/>
            </w:tcBorders>
            <w:vAlign w:val="center"/>
            <w:hideMark/>
          </w:tcPr>
          <w:p w14:paraId="0034D0BE"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4</w:t>
            </w:r>
          </w:p>
        </w:tc>
        <w:tc>
          <w:tcPr>
            <w:tcW w:w="0" w:type="auto"/>
            <w:tcBorders>
              <w:top w:val="nil"/>
              <w:left w:val="nil"/>
              <w:bottom w:val="single" w:sz="8" w:space="0" w:color="auto"/>
              <w:right w:val="single" w:sz="8" w:space="0" w:color="auto"/>
            </w:tcBorders>
            <w:vAlign w:val="center"/>
            <w:hideMark/>
          </w:tcPr>
          <w:p w14:paraId="0538ACD8" w14:textId="4B4154ED" w:rsidR="00A21FC3" w:rsidRPr="005C149C" w:rsidRDefault="00054A49"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w:t>
            </w:r>
          </w:p>
        </w:tc>
      </w:tr>
      <w:tr w:rsidR="00A21FC3" w:rsidRPr="005C149C" w14:paraId="577905AB" w14:textId="77777777" w:rsidTr="00A21FC3">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6E8EA898" w14:textId="77777777" w:rsidR="00A21FC3" w:rsidRPr="005C149C" w:rsidRDefault="00A21FC3" w:rsidP="005C149C">
            <w:pPr>
              <w:spacing w:after="0" w:line="240" w:lineRule="auto"/>
              <w:ind w:firstLine="1134"/>
              <w:rPr>
                <w:rFonts w:ascii="Arial" w:eastAsia="Times New Roman" w:hAnsi="Arial" w:cs="Arial"/>
                <w:sz w:val="20"/>
                <w:szCs w:val="20"/>
                <w:lang w:eastAsia="pt-BR"/>
              </w:rPr>
            </w:pPr>
          </w:p>
        </w:tc>
        <w:tc>
          <w:tcPr>
            <w:tcW w:w="0" w:type="auto"/>
            <w:tcBorders>
              <w:top w:val="nil"/>
              <w:left w:val="nil"/>
              <w:bottom w:val="single" w:sz="8" w:space="0" w:color="auto"/>
              <w:right w:val="single" w:sz="8" w:space="0" w:color="auto"/>
            </w:tcBorders>
            <w:vAlign w:val="center"/>
            <w:hideMark/>
          </w:tcPr>
          <w:p w14:paraId="71E6CCF2"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Zelador</w:t>
            </w:r>
          </w:p>
        </w:tc>
        <w:tc>
          <w:tcPr>
            <w:tcW w:w="0" w:type="auto"/>
            <w:tcBorders>
              <w:top w:val="nil"/>
              <w:left w:val="nil"/>
              <w:bottom w:val="single" w:sz="8" w:space="0" w:color="auto"/>
              <w:right w:val="single" w:sz="8" w:space="0" w:color="auto"/>
            </w:tcBorders>
            <w:vAlign w:val="center"/>
            <w:hideMark/>
          </w:tcPr>
          <w:p w14:paraId="3E515853"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4</w:t>
            </w:r>
          </w:p>
        </w:tc>
        <w:tc>
          <w:tcPr>
            <w:tcW w:w="0" w:type="auto"/>
            <w:tcBorders>
              <w:top w:val="nil"/>
              <w:left w:val="nil"/>
              <w:bottom w:val="single" w:sz="8" w:space="0" w:color="auto"/>
              <w:right w:val="single" w:sz="8" w:space="0" w:color="auto"/>
            </w:tcBorders>
            <w:vAlign w:val="center"/>
            <w:hideMark/>
          </w:tcPr>
          <w:p w14:paraId="51B63E18" w14:textId="2463DF2B" w:rsidR="00A21FC3" w:rsidRPr="005C149C" w:rsidRDefault="00054A49"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w:t>
            </w:r>
          </w:p>
        </w:tc>
      </w:tr>
      <w:tr w:rsidR="00A21FC3" w:rsidRPr="005C149C" w14:paraId="6CFFB1E3" w14:textId="77777777" w:rsidTr="00A21FC3">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58DB60FD" w14:textId="77777777" w:rsidR="00A21FC3" w:rsidRPr="005C149C" w:rsidRDefault="00A21FC3" w:rsidP="005C149C">
            <w:pPr>
              <w:spacing w:after="0" w:line="240" w:lineRule="auto"/>
              <w:ind w:firstLine="1134"/>
              <w:rPr>
                <w:rFonts w:ascii="Arial" w:eastAsia="Times New Roman" w:hAnsi="Arial" w:cs="Arial"/>
                <w:sz w:val="20"/>
                <w:szCs w:val="20"/>
                <w:lang w:eastAsia="pt-BR"/>
              </w:rPr>
            </w:pPr>
          </w:p>
        </w:tc>
        <w:tc>
          <w:tcPr>
            <w:tcW w:w="0" w:type="auto"/>
            <w:tcBorders>
              <w:top w:val="nil"/>
              <w:left w:val="nil"/>
              <w:bottom w:val="single" w:sz="8" w:space="0" w:color="auto"/>
              <w:right w:val="single" w:sz="8" w:space="0" w:color="auto"/>
            </w:tcBorders>
            <w:vAlign w:val="center"/>
            <w:hideMark/>
          </w:tcPr>
          <w:p w14:paraId="7324AB04"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Vigia</w:t>
            </w:r>
          </w:p>
        </w:tc>
        <w:tc>
          <w:tcPr>
            <w:tcW w:w="0" w:type="auto"/>
            <w:tcBorders>
              <w:top w:val="nil"/>
              <w:left w:val="nil"/>
              <w:bottom w:val="single" w:sz="8" w:space="0" w:color="auto"/>
              <w:right w:val="single" w:sz="8" w:space="0" w:color="auto"/>
            </w:tcBorders>
            <w:vAlign w:val="center"/>
            <w:hideMark/>
          </w:tcPr>
          <w:p w14:paraId="60C1A1E0"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2</w:t>
            </w:r>
          </w:p>
        </w:tc>
        <w:tc>
          <w:tcPr>
            <w:tcW w:w="0" w:type="auto"/>
            <w:tcBorders>
              <w:top w:val="nil"/>
              <w:left w:val="nil"/>
              <w:bottom w:val="single" w:sz="8" w:space="0" w:color="auto"/>
              <w:right w:val="single" w:sz="8" w:space="0" w:color="auto"/>
            </w:tcBorders>
            <w:vAlign w:val="center"/>
            <w:hideMark/>
          </w:tcPr>
          <w:p w14:paraId="7F6BFE17"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III</w:t>
            </w:r>
          </w:p>
        </w:tc>
      </w:tr>
      <w:tr w:rsidR="00A21FC3" w:rsidRPr="005C149C" w14:paraId="36D591A9" w14:textId="77777777" w:rsidTr="00A21FC3">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28584348" w14:textId="77777777" w:rsidR="00A21FC3" w:rsidRPr="005C149C" w:rsidRDefault="00A21FC3" w:rsidP="005C149C">
            <w:pPr>
              <w:spacing w:after="0" w:line="240" w:lineRule="auto"/>
              <w:ind w:firstLine="1134"/>
              <w:rPr>
                <w:rFonts w:ascii="Arial" w:eastAsia="Times New Roman" w:hAnsi="Arial" w:cs="Arial"/>
                <w:sz w:val="20"/>
                <w:szCs w:val="20"/>
                <w:lang w:eastAsia="pt-BR"/>
              </w:rPr>
            </w:pPr>
          </w:p>
        </w:tc>
        <w:tc>
          <w:tcPr>
            <w:tcW w:w="0" w:type="auto"/>
            <w:tcBorders>
              <w:top w:val="nil"/>
              <w:left w:val="nil"/>
              <w:bottom w:val="single" w:sz="8" w:space="0" w:color="auto"/>
              <w:right w:val="single" w:sz="8" w:space="0" w:color="auto"/>
            </w:tcBorders>
            <w:vAlign w:val="center"/>
            <w:hideMark/>
          </w:tcPr>
          <w:p w14:paraId="5D19F7B2"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Motorista</w:t>
            </w:r>
          </w:p>
        </w:tc>
        <w:tc>
          <w:tcPr>
            <w:tcW w:w="0" w:type="auto"/>
            <w:tcBorders>
              <w:top w:val="nil"/>
              <w:left w:val="nil"/>
              <w:bottom w:val="single" w:sz="8" w:space="0" w:color="auto"/>
              <w:right w:val="single" w:sz="8" w:space="0" w:color="auto"/>
            </w:tcBorders>
            <w:vAlign w:val="center"/>
            <w:hideMark/>
          </w:tcPr>
          <w:p w14:paraId="48406000"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2</w:t>
            </w:r>
          </w:p>
        </w:tc>
        <w:tc>
          <w:tcPr>
            <w:tcW w:w="0" w:type="auto"/>
            <w:tcBorders>
              <w:top w:val="nil"/>
              <w:left w:val="nil"/>
              <w:bottom w:val="single" w:sz="8" w:space="0" w:color="auto"/>
              <w:right w:val="single" w:sz="8" w:space="0" w:color="auto"/>
            </w:tcBorders>
            <w:vAlign w:val="center"/>
            <w:hideMark/>
          </w:tcPr>
          <w:p w14:paraId="68AFAEE6"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IV</w:t>
            </w:r>
          </w:p>
        </w:tc>
      </w:tr>
      <w:tr w:rsidR="00A21FC3" w:rsidRPr="005C149C" w14:paraId="21D02B7A" w14:textId="77777777" w:rsidTr="00A21FC3">
        <w:trPr>
          <w:trHeight w:val="20"/>
          <w:jc w:val="center"/>
        </w:trPr>
        <w:tc>
          <w:tcPr>
            <w:tcW w:w="0" w:type="auto"/>
            <w:vMerge w:val="restart"/>
            <w:tcBorders>
              <w:top w:val="nil"/>
              <w:left w:val="single" w:sz="8" w:space="0" w:color="auto"/>
              <w:bottom w:val="single" w:sz="8" w:space="0" w:color="auto"/>
              <w:right w:val="single" w:sz="8" w:space="0" w:color="auto"/>
            </w:tcBorders>
            <w:vAlign w:val="center"/>
            <w:hideMark/>
          </w:tcPr>
          <w:p w14:paraId="36432658" w14:textId="379ACA3E"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b/>
                <w:bCs/>
                <w:sz w:val="20"/>
                <w:szCs w:val="20"/>
                <w:lang w:eastAsia="pt-BR"/>
              </w:rPr>
              <w:t xml:space="preserve">II - </w:t>
            </w:r>
            <w:r w:rsidR="00915E2D" w:rsidRPr="005C149C">
              <w:rPr>
                <w:rFonts w:ascii="Arial" w:eastAsia="Times New Roman" w:hAnsi="Arial" w:cs="Arial"/>
                <w:b/>
                <w:bCs/>
                <w:sz w:val="20"/>
                <w:szCs w:val="20"/>
                <w:lang w:eastAsia="pt-BR"/>
              </w:rPr>
              <w:t>APOIO</w:t>
            </w:r>
            <w:r w:rsidRPr="005C149C">
              <w:rPr>
                <w:rFonts w:ascii="Arial" w:eastAsia="Times New Roman" w:hAnsi="Arial" w:cs="Arial"/>
                <w:b/>
                <w:bCs/>
                <w:sz w:val="20"/>
                <w:szCs w:val="20"/>
                <w:lang w:eastAsia="pt-BR"/>
              </w:rPr>
              <w:t xml:space="preserve"> ADMINISTRATIVO</w:t>
            </w:r>
          </w:p>
        </w:tc>
        <w:tc>
          <w:tcPr>
            <w:tcW w:w="0" w:type="auto"/>
            <w:tcBorders>
              <w:top w:val="nil"/>
              <w:left w:val="nil"/>
              <w:bottom w:val="single" w:sz="8" w:space="0" w:color="auto"/>
              <w:right w:val="single" w:sz="8" w:space="0" w:color="auto"/>
            </w:tcBorders>
            <w:vAlign w:val="center"/>
            <w:hideMark/>
          </w:tcPr>
          <w:p w14:paraId="4922DE07"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Assistente de Secretaria</w:t>
            </w:r>
          </w:p>
        </w:tc>
        <w:tc>
          <w:tcPr>
            <w:tcW w:w="0" w:type="auto"/>
            <w:tcBorders>
              <w:top w:val="nil"/>
              <w:left w:val="nil"/>
              <w:bottom w:val="single" w:sz="8" w:space="0" w:color="auto"/>
              <w:right w:val="single" w:sz="8" w:space="0" w:color="auto"/>
            </w:tcBorders>
            <w:vAlign w:val="center"/>
            <w:hideMark/>
          </w:tcPr>
          <w:p w14:paraId="59AC8723"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2</w:t>
            </w:r>
          </w:p>
        </w:tc>
        <w:tc>
          <w:tcPr>
            <w:tcW w:w="0" w:type="auto"/>
            <w:tcBorders>
              <w:top w:val="nil"/>
              <w:left w:val="nil"/>
              <w:bottom w:val="single" w:sz="8" w:space="0" w:color="auto"/>
              <w:right w:val="single" w:sz="8" w:space="0" w:color="auto"/>
            </w:tcBorders>
            <w:vAlign w:val="center"/>
            <w:hideMark/>
          </w:tcPr>
          <w:p w14:paraId="4AC92653"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V</w:t>
            </w:r>
          </w:p>
        </w:tc>
      </w:tr>
      <w:tr w:rsidR="00915E2D" w:rsidRPr="005C149C" w14:paraId="616E8B7F" w14:textId="77777777" w:rsidTr="00A21FC3">
        <w:trPr>
          <w:trHeight w:val="20"/>
          <w:jc w:val="center"/>
        </w:trPr>
        <w:tc>
          <w:tcPr>
            <w:tcW w:w="0" w:type="auto"/>
            <w:vMerge/>
            <w:tcBorders>
              <w:top w:val="nil"/>
              <w:left w:val="single" w:sz="8" w:space="0" w:color="auto"/>
              <w:bottom w:val="single" w:sz="8" w:space="0" w:color="auto"/>
              <w:right w:val="single" w:sz="8" w:space="0" w:color="auto"/>
            </w:tcBorders>
            <w:vAlign w:val="center"/>
          </w:tcPr>
          <w:p w14:paraId="37005646" w14:textId="77777777" w:rsidR="00915E2D" w:rsidRPr="005C149C" w:rsidRDefault="00915E2D" w:rsidP="005C149C">
            <w:pPr>
              <w:spacing w:after="0" w:line="240" w:lineRule="auto"/>
              <w:ind w:firstLine="1134"/>
              <w:rPr>
                <w:rFonts w:ascii="Arial" w:eastAsia="Times New Roman" w:hAnsi="Arial" w:cs="Arial"/>
                <w:b/>
                <w:bCs/>
                <w:sz w:val="20"/>
                <w:szCs w:val="20"/>
                <w:lang w:eastAsia="pt-BR"/>
              </w:rPr>
            </w:pPr>
          </w:p>
        </w:tc>
        <w:tc>
          <w:tcPr>
            <w:tcW w:w="0" w:type="auto"/>
            <w:tcBorders>
              <w:top w:val="nil"/>
              <w:left w:val="nil"/>
              <w:bottom w:val="single" w:sz="8" w:space="0" w:color="auto"/>
              <w:right w:val="single" w:sz="8" w:space="0" w:color="auto"/>
            </w:tcBorders>
            <w:vAlign w:val="center"/>
          </w:tcPr>
          <w:p w14:paraId="22FA8E74" w14:textId="334363C7" w:rsidR="00915E2D" w:rsidRPr="005C149C" w:rsidRDefault="00915E2D"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Escriturário</w:t>
            </w:r>
          </w:p>
        </w:tc>
        <w:tc>
          <w:tcPr>
            <w:tcW w:w="0" w:type="auto"/>
            <w:tcBorders>
              <w:top w:val="nil"/>
              <w:left w:val="nil"/>
              <w:bottom w:val="single" w:sz="8" w:space="0" w:color="auto"/>
              <w:right w:val="single" w:sz="8" w:space="0" w:color="auto"/>
            </w:tcBorders>
            <w:vAlign w:val="center"/>
          </w:tcPr>
          <w:p w14:paraId="0137B583" w14:textId="4A0B82A3" w:rsidR="00915E2D" w:rsidRPr="005C149C" w:rsidRDefault="00915E2D"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4 </w:t>
            </w:r>
          </w:p>
        </w:tc>
        <w:tc>
          <w:tcPr>
            <w:tcW w:w="0" w:type="auto"/>
            <w:tcBorders>
              <w:top w:val="nil"/>
              <w:left w:val="nil"/>
              <w:bottom w:val="single" w:sz="8" w:space="0" w:color="auto"/>
              <w:right w:val="single" w:sz="8" w:space="0" w:color="auto"/>
            </w:tcBorders>
            <w:vAlign w:val="center"/>
          </w:tcPr>
          <w:p w14:paraId="513B0D00" w14:textId="32879FA4" w:rsidR="00915E2D" w:rsidRPr="005C149C" w:rsidRDefault="00915E2D"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IV</w:t>
            </w:r>
          </w:p>
        </w:tc>
      </w:tr>
      <w:tr w:rsidR="00A21FC3" w:rsidRPr="005C149C" w14:paraId="5120A6D4" w14:textId="77777777" w:rsidTr="00A21FC3">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4A209B52" w14:textId="77777777" w:rsidR="00A21FC3" w:rsidRPr="005C149C" w:rsidRDefault="00A21FC3" w:rsidP="005C149C">
            <w:pPr>
              <w:spacing w:after="0" w:line="240" w:lineRule="auto"/>
              <w:ind w:firstLine="1134"/>
              <w:rPr>
                <w:rFonts w:ascii="Arial" w:eastAsia="Times New Roman" w:hAnsi="Arial" w:cs="Arial"/>
                <w:sz w:val="20"/>
                <w:szCs w:val="20"/>
                <w:lang w:eastAsia="pt-BR"/>
              </w:rPr>
            </w:pPr>
          </w:p>
        </w:tc>
        <w:tc>
          <w:tcPr>
            <w:tcW w:w="0" w:type="auto"/>
            <w:tcBorders>
              <w:top w:val="nil"/>
              <w:left w:val="nil"/>
              <w:bottom w:val="single" w:sz="8" w:space="0" w:color="auto"/>
              <w:right w:val="single" w:sz="8" w:space="0" w:color="auto"/>
            </w:tcBorders>
            <w:vAlign w:val="center"/>
            <w:hideMark/>
          </w:tcPr>
          <w:p w14:paraId="5FF374E0"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Auxiliar Administrativo</w:t>
            </w:r>
          </w:p>
        </w:tc>
        <w:tc>
          <w:tcPr>
            <w:tcW w:w="0" w:type="auto"/>
            <w:tcBorders>
              <w:top w:val="nil"/>
              <w:left w:val="nil"/>
              <w:bottom w:val="single" w:sz="8" w:space="0" w:color="auto"/>
              <w:right w:val="single" w:sz="8" w:space="0" w:color="auto"/>
            </w:tcBorders>
            <w:vAlign w:val="center"/>
            <w:hideMark/>
          </w:tcPr>
          <w:p w14:paraId="19D79848"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4</w:t>
            </w:r>
          </w:p>
        </w:tc>
        <w:tc>
          <w:tcPr>
            <w:tcW w:w="0" w:type="auto"/>
            <w:tcBorders>
              <w:top w:val="nil"/>
              <w:left w:val="nil"/>
              <w:bottom w:val="single" w:sz="8" w:space="0" w:color="auto"/>
              <w:right w:val="single" w:sz="8" w:space="0" w:color="auto"/>
            </w:tcBorders>
            <w:vAlign w:val="center"/>
            <w:hideMark/>
          </w:tcPr>
          <w:p w14:paraId="7EF9D300"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V</w:t>
            </w:r>
          </w:p>
        </w:tc>
      </w:tr>
      <w:tr w:rsidR="00A21FC3" w:rsidRPr="005C149C" w14:paraId="4C882448" w14:textId="77777777" w:rsidTr="00A21FC3">
        <w:trPr>
          <w:trHeight w:val="20"/>
          <w:jc w:val="center"/>
        </w:trPr>
        <w:tc>
          <w:tcPr>
            <w:tcW w:w="0" w:type="auto"/>
            <w:vMerge/>
            <w:tcBorders>
              <w:top w:val="nil"/>
              <w:left w:val="single" w:sz="8" w:space="0" w:color="auto"/>
              <w:bottom w:val="single" w:sz="8" w:space="0" w:color="auto"/>
              <w:right w:val="single" w:sz="8" w:space="0" w:color="auto"/>
            </w:tcBorders>
            <w:vAlign w:val="center"/>
            <w:hideMark/>
          </w:tcPr>
          <w:p w14:paraId="6CACE85B" w14:textId="77777777" w:rsidR="00A21FC3" w:rsidRPr="005C149C" w:rsidRDefault="00A21FC3" w:rsidP="005C149C">
            <w:pPr>
              <w:spacing w:after="0" w:line="240" w:lineRule="auto"/>
              <w:ind w:firstLine="1134"/>
              <w:rPr>
                <w:rFonts w:ascii="Arial" w:eastAsia="Times New Roman" w:hAnsi="Arial" w:cs="Arial"/>
                <w:sz w:val="20"/>
                <w:szCs w:val="20"/>
                <w:lang w:eastAsia="pt-BR"/>
              </w:rPr>
            </w:pPr>
          </w:p>
        </w:tc>
        <w:tc>
          <w:tcPr>
            <w:tcW w:w="0" w:type="auto"/>
            <w:tcBorders>
              <w:top w:val="nil"/>
              <w:left w:val="nil"/>
              <w:bottom w:val="single" w:sz="8" w:space="0" w:color="auto"/>
              <w:right w:val="single" w:sz="8" w:space="0" w:color="auto"/>
            </w:tcBorders>
            <w:vAlign w:val="center"/>
            <w:hideMark/>
          </w:tcPr>
          <w:p w14:paraId="405AE6FE"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Secretário da Câmara</w:t>
            </w:r>
          </w:p>
        </w:tc>
        <w:tc>
          <w:tcPr>
            <w:tcW w:w="0" w:type="auto"/>
            <w:tcBorders>
              <w:top w:val="nil"/>
              <w:left w:val="nil"/>
              <w:bottom w:val="single" w:sz="8" w:space="0" w:color="auto"/>
              <w:right w:val="single" w:sz="8" w:space="0" w:color="auto"/>
            </w:tcBorders>
            <w:vAlign w:val="center"/>
            <w:hideMark/>
          </w:tcPr>
          <w:p w14:paraId="7A5C6288"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2</w:t>
            </w:r>
          </w:p>
        </w:tc>
        <w:tc>
          <w:tcPr>
            <w:tcW w:w="0" w:type="auto"/>
            <w:tcBorders>
              <w:top w:val="nil"/>
              <w:left w:val="nil"/>
              <w:bottom w:val="single" w:sz="8" w:space="0" w:color="auto"/>
              <w:right w:val="single" w:sz="8" w:space="0" w:color="auto"/>
            </w:tcBorders>
            <w:vAlign w:val="center"/>
            <w:hideMark/>
          </w:tcPr>
          <w:p w14:paraId="453CE774"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VI</w:t>
            </w:r>
          </w:p>
        </w:tc>
      </w:tr>
      <w:tr w:rsidR="00A21FC3" w:rsidRPr="005C149C" w14:paraId="3F40F6BF" w14:textId="77777777" w:rsidTr="00A21FC3">
        <w:trPr>
          <w:trHeight w:val="20"/>
          <w:jc w:val="center"/>
        </w:trPr>
        <w:tc>
          <w:tcPr>
            <w:tcW w:w="0" w:type="auto"/>
            <w:vMerge w:val="restart"/>
            <w:tcBorders>
              <w:top w:val="nil"/>
              <w:left w:val="single" w:sz="8" w:space="0" w:color="auto"/>
              <w:bottom w:val="single" w:sz="8" w:space="0" w:color="auto"/>
              <w:right w:val="single" w:sz="8" w:space="0" w:color="auto"/>
            </w:tcBorders>
            <w:vAlign w:val="center"/>
            <w:hideMark/>
          </w:tcPr>
          <w:p w14:paraId="1DE4C183"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b/>
                <w:bCs/>
                <w:sz w:val="20"/>
                <w:szCs w:val="20"/>
                <w:lang w:eastAsia="pt-BR"/>
              </w:rPr>
              <w:t>III - SUPERIOR</w:t>
            </w:r>
          </w:p>
        </w:tc>
        <w:tc>
          <w:tcPr>
            <w:tcW w:w="0" w:type="auto"/>
            <w:tcBorders>
              <w:top w:val="nil"/>
              <w:left w:val="nil"/>
              <w:bottom w:val="single" w:sz="8" w:space="0" w:color="auto"/>
              <w:right w:val="single" w:sz="8" w:space="0" w:color="auto"/>
            </w:tcBorders>
            <w:vAlign w:val="center"/>
            <w:hideMark/>
          </w:tcPr>
          <w:p w14:paraId="6BE092E2"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Contador</w:t>
            </w:r>
          </w:p>
        </w:tc>
        <w:tc>
          <w:tcPr>
            <w:tcW w:w="0" w:type="auto"/>
            <w:tcBorders>
              <w:top w:val="nil"/>
              <w:left w:val="nil"/>
              <w:bottom w:val="single" w:sz="8" w:space="0" w:color="auto"/>
              <w:right w:val="single" w:sz="8" w:space="0" w:color="auto"/>
            </w:tcBorders>
            <w:vAlign w:val="center"/>
            <w:hideMark/>
          </w:tcPr>
          <w:p w14:paraId="216FCF35"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1</w:t>
            </w:r>
          </w:p>
        </w:tc>
        <w:tc>
          <w:tcPr>
            <w:tcW w:w="0" w:type="auto"/>
            <w:tcBorders>
              <w:top w:val="nil"/>
              <w:left w:val="nil"/>
              <w:bottom w:val="single" w:sz="8" w:space="0" w:color="auto"/>
              <w:right w:val="single" w:sz="8" w:space="0" w:color="auto"/>
            </w:tcBorders>
            <w:vAlign w:val="center"/>
            <w:hideMark/>
          </w:tcPr>
          <w:p w14:paraId="596CD555" w14:textId="7FCD9C6D" w:rsidR="00A21FC3" w:rsidRPr="005C149C" w:rsidRDefault="003F0611"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IX</w:t>
            </w:r>
          </w:p>
        </w:tc>
      </w:tr>
      <w:tr w:rsidR="00A21FC3" w:rsidRPr="005C149C" w14:paraId="0C4B04B8" w14:textId="77777777" w:rsidTr="00A34B9C">
        <w:trPr>
          <w:trHeight w:val="20"/>
          <w:jc w:val="center"/>
        </w:trPr>
        <w:tc>
          <w:tcPr>
            <w:tcW w:w="0" w:type="auto"/>
            <w:vMerge/>
            <w:tcBorders>
              <w:top w:val="nil"/>
              <w:left w:val="single" w:sz="8" w:space="0" w:color="auto"/>
              <w:bottom w:val="nil"/>
              <w:right w:val="single" w:sz="8" w:space="0" w:color="auto"/>
            </w:tcBorders>
            <w:vAlign w:val="center"/>
            <w:hideMark/>
          </w:tcPr>
          <w:p w14:paraId="3A46C133" w14:textId="77777777" w:rsidR="00A21FC3" w:rsidRPr="005C149C" w:rsidRDefault="00A21FC3" w:rsidP="005C149C">
            <w:pPr>
              <w:spacing w:after="0" w:line="240" w:lineRule="auto"/>
              <w:ind w:firstLine="1134"/>
              <w:rPr>
                <w:rFonts w:ascii="Arial" w:eastAsia="Times New Roman" w:hAnsi="Arial" w:cs="Arial"/>
                <w:sz w:val="20"/>
                <w:szCs w:val="20"/>
                <w:lang w:eastAsia="pt-BR"/>
              </w:rPr>
            </w:pPr>
          </w:p>
        </w:tc>
        <w:tc>
          <w:tcPr>
            <w:tcW w:w="0" w:type="auto"/>
            <w:tcBorders>
              <w:top w:val="nil"/>
              <w:left w:val="nil"/>
              <w:bottom w:val="single" w:sz="4" w:space="0" w:color="auto"/>
              <w:right w:val="single" w:sz="8" w:space="0" w:color="auto"/>
            </w:tcBorders>
            <w:vAlign w:val="center"/>
            <w:hideMark/>
          </w:tcPr>
          <w:p w14:paraId="476E83C4" w14:textId="77777777" w:rsidR="00A21FC3" w:rsidRPr="005C149C" w:rsidRDefault="00A21FC3"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Advogado</w:t>
            </w:r>
          </w:p>
        </w:tc>
        <w:tc>
          <w:tcPr>
            <w:tcW w:w="0" w:type="auto"/>
            <w:tcBorders>
              <w:top w:val="nil"/>
              <w:left w:val="nil"/>
              <w:bottom w:val="single" w:sz="4" w:space="0" w:color="auto"/>
              <w:right w:val="single" w:sz="8" w:space="0" w:color="auto"/>
            </w:tcBorders>
            <w:vAlign w:val="center"/>
            <w:hideMark/>
          </w:tcPr>
          <w:p w14:paraId="75C1BF8E"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1</w:t>
            </w:r>
          </w:p>
        </w:tc>
        <w:tc>
          <w:tcPr>
            <w:tcW w:w="0" w:type="auto"/>
            <w:tcBorders>
              <w:top w:val="nil"/>
              <w:left w:val="nil"/>
              <w:bottom w:val="single" w:sz="4" w:space="0" w:color="auto"/>
              <w:right w:val="single" w:sz="8" w:space="0" w:color="auto"/>
            </w:tcBorders>
            <w:vAlign w:val="center"/>
            <w:hideMark/>
          </w:tcPr>
          <w:p w14:paraId="24DEA41F" w14:textId="77777777" w:rsidR="00A21FC3" w:rsidRPr="005C149C" w:rsidRDefault="00A21FC3"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IX</w:t>
            </w:r>
          </w:p>
        </w:tc>
      </w:tr>
      <w:tr w:rsidR="00A34B9C" w:rsidRPr="005C149C" w14:paraId="29DD8E0A" w14:textId="77777777" w:rsidTr="009E00AF">
        <w:trPr>
          <w:trHeight w:val="20"/>
          <w:jc w:val="center"/>
        </w:trPr>
        <w:tc>
          <w:tcPr>
            <w:tcW w:w="0" w:type="auto"/>
            <w:tcBorders>
              <w:top w:val="nil"/>
              <w:left w:val="single" w:sz="8" w:space="0" w:color="auto"/>
              <w:bottom w:val="nil"/>
              <w:right w:val="single" w:sz="4" w:space="0" w:color="auto"/>
            </w:tcBorders>
            <w:vAlign w:val="center"/>
          </w:tcPr>
          <w:p w14:paraId="3500B6F3" w14:textId="77777777" w:rsidR="00A34B9C" w:rsidRPr="005C149C" w:rsidRDefault="00A34B9C" w:rsidP="005C149C">
            <w:pPr>
              <w:spacing w:after="0" w:line="240" w:lineRule="auto"/>
              <w:ind w:firstLine="1134"/>
              <w:rPr>
                <w:rFonts w:ascii="Arial" w:eastAsia="Times New Roman" w:hAnsi="Arial" w:cs="Arial"/>
                <w:sz w:val="20"/>
                <w:szCs w:val="20"/>
                <w:lang w:eastAsia="pt-BR"/>
              </w:rPr>
            </w:pPr>
          </w:p>
        </w:tc>
        <w:tc>
          <w:tcPr>
            <w:tcW w:w="0" w:type="auto"/>
            <w:tcBorders>
              <w:top w:val="single" w:sz="4" w:space="0" w:color="auto"/>
              <w:left w:val="single" w:sz="4" w:space="0" w:color="auto"/>
              <w:bottom w:val="single" w:sz="4" w:space="0" w:color="auto"/>
              <w:right w:val="single" w:sz="4" w:space="0" w:color="auto"/>
            </w:tcBorders>
            <w:vAlign w:val="center"/>
          </w:tcPr>
          <w:p w14:paraId="77775347" w14:textId="77777777" w:rsidR="00A34B9C" w:rsidRPr="005C149C" w:rsidRDefault="00E435A8"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 xml:space="preserve">Auditor </w:t>
            </w:r>
            <w:proofErr w:type="gramStart"/>
            <w:r w:rsidRPr="005C149C">
              <w:rPr>
                <w:rFonts w:ascii="Arial" w:eastAsia="Times New Roman" w:hAnsi="Arial" w:cs="Arial"/>
                <w:sz w:val="20"/>
                <w:szCs w:val="20"/>
                <w:lang w:eastAsia="pt-BR"/>
              </w:rPr>
              <w:t>Público  Interno</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14:paraId="37C2C42D" w14:textId="77777777" w:rsidR="00A34B9C" w:rsidRPr="005C149C" w:rsidRDefault="00A34B9C"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1</w:t>
            </w:r>
          </w:p>
        </w:tc>
        <w:tc>
          <w:tcPr>
            <w:tcW w:w="0" w:type="auto"/>
            <w:tcBorders>
              <w:top w:val="single" w:sz="4" w:space="0" w:color="auto"/>
              <w:left w:val="single" w:sz="4" w:space="0" w:color="auto"/>
              <w:bottom w:val="single" w:sz="4" w:space="0" w:color="auto"/>
              <w:right w:val="single" w:sz="4" w:space="0" w:color="auto"/>
            </w:tcBorders>
            <w:vAlign w:val="center"/>
          </w:tcPr>
          <w:p w14:paraId="45ECD614" w14:textId="77777777" w:rsidR="00A34B9C" w:rsidRPr="005C149C" w:rsidRDefault="00E435A8"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I</w:t>
            </w:r>
            <w:r w:rsidR="00A34B9C" w:rsidRPr="005C149C">
              <w:rPr>
                <w:rFonts w:ascii="Arial" w:eastAsia="Times New Roman" w:hAnsi="Arial" w:cs="Arial"/>
                <w:sz w:val="20"/>
                <w:szCs w:val="20"/>
                <w:lang w:eastAsia="pt-BR"/>
              </w:rPr>
              <w:t>X</w:t>
            </w:r>
          </w:p>
        </w:tc>
      </w:tr>
      <w:tr w:rsidR="009E00AF" w:rsidRPr="005C149C" w14:paraId="317FED31" w14:textId="77777777" w:rsidTr="00F532EB">
        <w:trPr>
          <w:trHeight w:val="20"/>
          <w:jc w:val="center"/>
        </w:trPr>
        <w:tc>
          <w:tcPr>
            <w:tcW w:w="0" w:type="auto"/>
            <w:tcBorders>
              <w:top w:val="nil"/>
              <w:left w:val="single" w:sz="8" w:space="0" w:color="auto"/>
              <w:bottom w:val="single" w:sz="4" w:space="0" w:color="auto"/>
              <w:right w:val="single" w:sz="4" w:space="0" w:color="auto"/>
            </w:tcBorders>
            <w:vAlign w:val="center"/>
          </w:tcPr>
          <w:p w14:paraId="339EE821" w14:textId="77777777" w:rsidR="009E00AF" w:rsidRPr="005C149C" w:rsidRDefault="009E00AF" w:rsidP="005C149C">
            <w:pPr>
              <w:spacing w:after="0" w:line="240" w:lineRule="auto"/>
              <w:ind w:firstLine="1134"/>
              <w:rPr>
                <w:rFonts w:ascii="Arial" w:eastAsia="Times New Roman" w:hAnsi="Arial" w:cs="Arial"/>
                <w:sz w:val="20"/>
                <w:szCs w:val="20"/>
                <w:lang w:eastAsia="pt-BR"/>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3C134D" w14:textId="77777777" w:rsidR="009E00AF" w:rsidRPr="005C149C" w:rsidRDefault="009E00AF" w:rsidP="005C149C">
            <w:pPr>
              <w:spacing w:after="0" w:line="240" w:lineRule="auto"/>
              <w:ind w:firstLine="1134"/>
              <w:rPr>
                <w:rFonts w:ascii="Arial" w:eastAsia="Times New Roman" w:hAnsi="Arial" w:cs="Arial"/>
                <w:sz w:val="20"/>
                <w:szCs w:val="20"/>
                <w:lang w:eastAsia="pt-BR"/>
              </w:rPr>
            </w:pPr>
            <w:r w:rsidRPr="005C149C">
              <w:rPr>
                <w:rFonts w:ascii="Arial" w:eastAsia="Times New Roman" w:hAnsi="Arial" w:cs="Arial"/>
                <w:sz w:val="20"/>
                <w:szCs w:val="20"/>
                <w:lang w:eastAsia="pt-BR"/>
              </w:rPr>
              <w:t>Controlador Geral Interno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BD5E99" w14:textId="77777777" w:rsidR="009E00AF" w:rsidRPr="005C149C" w:rsidRDefault="009E00AF"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E2BD2B" w14:textId="77777777" w:rsidR="009E00AF" w:rsidRPr="005C149C" w:rsidRDefault="009E00AF"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X</w:t>
            </w:r>
          </w:p>
        </w:tc>
      </w:tr>
      <w:tr w:rsidR="009E00AF" w:rsidRPr="005C149C" w14:paraId="57CC9452" w14:textId="77777777" w:rsidTr="009E00AF">
        <w:trPr>
          <w:trHeight w:val="20"/>
          <w:jc w:val="center"/>
        </w:trPr>
        <w:tc>
          <w:tcPr>
            <w:tcW w:w="0" w:type="auto"/>
            <w:tcBorders>
              <w:top w:val="single" w:sz="4" w:space="0" w:color="auto"/>
            </w:tcBorders>
            <w:vAlign w:val="center"/>
          </w:tcPr>
          <w:p w14:paraId="13BB5116" w14:textId="77777777" w:rsidR="009E00AF" w:rsidRPr="005C149C" w:rsidRDefault="009E00AF" w:rsidP="005C149C">
            <w:pPr>
              <w:spacing w:after="0" w:line="240" w:lineRule="auto"/>
              <w:ind w:firstLine="1134"/>
              <w:rPr>
                <w:rFonts w:ascii="Arial" w:eastAsia="Times New Roman" w:hAnsi="Arial" w:cs="Arial"/>
                <w:sz w:val="20"/>
                <w:szCs w:val="20"/>
                <w:lang w:eastAsia="pt-BR"/>
              </w:rPr>
            </w:pPr>
          </w:p>
        </w:tc>
        <w:tc>
          <w:tcPr>
            <w:tcW w:w="0" w:type="auto"/>
            <w:tcBorders>
              <w:top w:val="single" w:sz="4" w:space="0" w:color="auto"/>
              <w:right w:val="single" w:sz="4" w:space="0" w:color="auto"/>
            </w:tcBorders>
            <w:vAlign w:val="center"/>
          </w:tcPr>
          <w:p w14:paraId="14227C22" w14:textId="77777777" w:rsidR="009E00AF" w:rsidRPr="005C149C" w:rsidRDefault="009E00AF" w:rsidP="005C149C">
            <w:pPr>
              <w:spacing w:after="0" w:line="240" w:lineRule="auto"/>
              <w:ind w:firstLine="1134"/>
              <w:rPr>
                <w:rFonts w:ascii="Arial" w:eastAsia="Times New Roman" w:hAnsi="Arial" w:cs="Arial"/>
                <w:sz w:val="20"/>
                <w:szCs w:val="20"/>
                <w:lang w:eastAsia="pt-BR"/>
              </w:rPr>
            </w:pPr>
          </w:p>
        </w:tc>
        <w:tc>
          <w:tcPr>
            <w:tcW w:w="0" w:type="auto"/>
            <w:tcBorders>
              <w:top w:val="single" w:sz="4" w:space="0" w:color="auto"/>
              <w:left w:val="single" w:sz="4" w:space="0" w:color="auto"/>
              <w:bottom w:val="single" w:sz="4" w:space="0" w:color="auto"/>
              <w:right w:val="single" w:sz="4" w:space="0" w:color="auto"/>
            </w:tcBorders>
            <w:vAlign w:val="center"/>
          </w:tcPr>
          <w:p w14:paraId="0A00CE3D" w14:textId="77777777" w:rsidR="009E00AF" w:rsidRPr="005C149C" w:rsidRDefault="009E00AF" w:rsidP="005C149C">
            <w:pPr>
              <w:spacing w:after="0" w:line="240" w:lineRule="auto"/>
              <w:ind w:firstLine="1134"/>
              <w:jc w:val="center"/>
              <w:rPr>
                <w:rFonts w:ascii="Arial" w:eastAsia="Times New Roman" w:hAnsi="Arial" w:cs="Arial"/>
                <w:sz w:val="20"/>
                <w:szCs w:val="20"/>
                <w:lang w:eastAsia="pt-BR"/>
              </w:rPr>
            </w:pPr>
            <w:r w:rsidRPr="005C149C">
              <w:rPr>
                <w:rFonts w:ascii="Arial" w:eastAsia="Times New Roman" w:hAnsi="Arial" w:cs="Arial"/>
                <w:sz w:val="20"/>
                <w:szCs w:val="20"/>
                <w:lang w:eastAsia="pt-BR"/>
              </w:rPr>
              <w:t>28</w:t>
            </w:r>
          </w:p>
        </w:tc>
        <w:tc>
          <w:tcPr>
            <w:tcW w:w="0" w:type="auto"/>
            <w:tcBorders>
              <w:top w:val="single" w:sz="4" w:space="0" w:color="auto"/>
              <w:left w:val="single" w:sz="4" w:space="0" w:color="auto"/>
            </w:tcBorders>
            <w:vAlign w:val="center"/>
          </w:tcPr>
          <w:p w14:paraId="5BF4C23D" w14:textId="77777777" w:rsidR="009E00AF" w:rsidRPr="005C149C" w:rsidRDefault="009E00AF" w:rsidP="005C149C">
            <w:pPr>
              <w:spacing w:after="0" w:line="240" w:lineRule="auto"/>
              <w:ind w:firstLine="1134"/>
              <w:jc w:val="center"/>
              <w:rPr>
                <w:rFonts w:ascii="Arial" w:eastAsia="Times New Roman" w:hAnsi="Arial" w:cs="Arial"/>
                <w:sz w:val="20"/>
                <w:szCs w:val="20"/>
                <w:lang w:eastAsia="pt-BR"/>
              </w:rPr>
            </w:pPr>
          </w:p>
        </w:tc>
      </w:tr>
    </w:tbl>
    <w:p w14:paraId="5E62F8C9"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15EF1F8C" w14:textId="77777777" w:rsidR="00A21FC3" w:rsidRPr="005C149C" w:rsidRDefault="00A21FC3" w:rsidP="005C149C">
      <w:pPr>
        <w:spacing w:after="0" w:line="240" w:lineRule="auto"/>
        <w:ind w:firstLine="1134"/>
        <w:jc w:val="center"/>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  </w:t>
      </w:r>
    </w:p>
    <w:p w14:paraId="4442D846" w14:textId="77777777" w:rsidR="005C149C" w:rsidRPr="00592210" w:rsidRDefault="005C149C" w:rsidP="005C149C">
      <w:pPr>
        <w:pStyle w:val="NormalWeb"/>
        <w:spacing w:before="0" w:beforeAutospacing="0" w:after="0" w:afterAutospacing="0"/>
        <w:ind w:firstLine="1134"/>
        <w:jc w:val="both"/>
        <w:rPr>
          <w:rFonts w:ascii="Arial" w:hAnsi="Arial" w:cs="Arial"/>
          <w:b/>
          <w:bCs/>
          <w:i/>
          <w:iCs/>
          <w:sz w:val="20"/>
          <w:szCs w:val="20"/>
        </w:rPr>
      </w:pPr>
    </w:p>
    <w:p w14:paraId="058FFA76" w14:textId="2226426A" w:rsidR="005C149C" w:rsidRDefault="005C149C" w:rsidP="00ED0013">
      <w:pPr>
        <w:spacing w:after="0" w:line="240" w:lineRule="auto"/>
        <w:jc w:val="both"/>
        <w:rPr>
          <w:rFonts w:ascii="Arial" w:hAnsi="Arial" w:cs="Arial"/>
          <w:sz w:val="20"/>
          <w:szCs w:val="20"/>
        </w:rPr>
      </w:pPr>
    </w:p>
    <w:p w14:paraId="30CEA8F0" w14:textId="77777777" w:rsidR="00AA144A" w:rsidRPr="00592210" w:rsidRDefault="00AA144A" w:rsidP="00ED0013">
      <w:pPr>
        <w:spacing w:after="0" w:line="240" w:lineRule="auto"/>
        <w:jc w:val="both"/>
        <w:rPr>
          <w:rFonts w:ascii="Arial" w:hAnsi="Arial" w:cs="Arial"/>
          <w:sz w:val="20"/>
          <w:szCs w:val="20"/>
        </w:rPr>
      </w:pPr>
    </w:p>
    <w:p w14:paraId="7F8832EA" w14:textId="77777777" w:rsidR="005C149C" w:rsidRPr="00592210" w:rsidRDefault="005C149C" w:rsidP="00ED0013">
      <w:pPr>
        <w:pStyle w:val="Ttulo1"/>
        <w:tabs>
          <w:tab w:val="left" w:pos="5760"/>
          <w:tab w:val="right" w:pos="8504"/>
        </w:tabs>
        <w:spacing w:before="0" w:line="240" w:lineRule="auto"/>
        <w:ind w:leftChars="2000" w:left="4400"/>
        <w:rPr>
          <w:rFonts w:ascii="Arial" w:hAnsi="Arial" w:cs="Arial"/>
          <w:i/>
          <w:iCs/>
          <w:sz w:val="20"/>
          <w:szCs w:val="20"/>
        </w:rPr>
      </w:pPr>
    </w:p>
    <w:p w14:paraId="2716481A" w14:textId="77777777" w:rsidR="005C149C" w:rsidRPr="00592210" w:rsidRDefault="005C149C" w:rsidP="00ED0013">
      <w:pPr>
        <w:pStyle w:val="Ttulo1"/>
        <w:tabs>
          <w:tab w:val="left" w:pos="5760"/>
          <w:tab w:val="right" w:pos="8504"/>
        </w:tabs>
        <w:spacing w:before="0" w:line="240" w:lineRule="auto"/>
        <w:ind w:leftChars="2000" w:left="4400"/>
        <w:rPr>
          <w:rFonts w:ascii="Arial" w:hAnsi="Arial" w:cs="Arial"/>
          <w:i/>
          <w:iCs/>
          <w:sz w:val="20"/>
          <w:szCs w:val="20"/>
        </w:rPr>
      </w:pPr>
    </w:p>
    <w:p w14:paraId="1CD8C21F" w14:textId="77777777" w:rsidR="005C149C" w:rsidRDefault="005C149C" w:rsidP="00ED0013">
      <w:pPr>
        <w:spacing w:after="0" w:line="240" w:lineRule="auto"/>
        <w:ind w:left="4956" w:right="-45"/>
        <w:jc w:val="center"/>
        <w:rPr>
          <w:rFonts w:ascii="Arial" w:hAnsi="Arial" w:cs="Arial"/>
          <w:b/>
          <w:bCs/>
          <w:sz w:val="20"/>
          <w:szCs w:val="20"/>
        </w:rPr>
      </w:pPr>
      <w:r>
        <w:rPr>
          <w:rFonts w:ascii="Arial" w:hAnsi="Arial" w:cs="Arial"/>
          <w:b/>
          <w:bCs/>
          <w:sz w:val="20"/>
          <w:szCs w:val="20"/>
        </w:rPr>
        <w:t>FLORENTINO LAUVERS</w:t>
      </w:r>
    </w:p>
    <w:p w14:paraId="429BED56" w14:textId="77777777" w:rsidR="005C149C" w:rsidRDefault="005C149C" w:rsidP="00ED0013">
      <w:pPr>
        <w:spacing w:after="0" w:line="240" w:lineRule="auto"/>
        <w:ind w:left="4956" w:right="-45"/>
        <w:jc w:val="center"/>
        <w:rPr>
          <w:rFonts w:ascii="Arial" w:hAnsi="Arial" w:cs="Arial"/>
          <w:b/>
          <w:sz w:val="20"/>
          <w:szCs w:val="20"/>
          <w:highlight w:val="yellow"/>
        </w:rPr>
      </w:pPr>
      <w:r>
        <w:rPr>
          <w:rFonts w:ascii="Arial" w:hAnsi="Arial" w:cs="Arial"/>
          <w:sz w:val="20"/>
          <w:szCs w:val="20"/>
        </w:rPr>
        <w:t>Prefeito Municipal em Exercício</w:t>
      </w:r>
    </w:p>
    <w:p w14:paraId="207DDCC4"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4A422BEB"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59E3A360"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41236CD7"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09715C4C"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474F9BD5"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099D21F7"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0A15A669"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70BC292F"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705321EA"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4EA47480"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6C876D93"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2E509082"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088A7F89"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198852C7"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2AA78AD0"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269BD3B9"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42E0DC85"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7C4DF814" w14:textId="77777777" w:rsidR="005C149C" w:rsidRDefault="005C149C" w:rsidP="005C149C">
      <w:pPr>
        <w:spacing w:after="0" w:line="240" w:lineRule="auto"/>
        <w:ind w:firstLine="1134"/>
        <w:jc w:val="center"/>
        <w:rPr>
          <w:rFonts w:ascii="Arial" w:eastAsia="Times New Roman" w:hAnsi="Arial" w:cs="Arial"/>
          <w:b/>
          <w:color w:val="000000"/>
          <w:sz w:val="20"/>
          <w:szCs w:val="20"/>
          <w:lang w:eastAsia="pt-BR"/>
        </w:rPr>
      </w:pPr>
    </w:p>
    <w:p w14:paraId="119A0040" w14:textId="38C5BF86" w:rsidR="00917C94" w:rsidRPr="005C149C" w:rsidRDefault="005C38E0" w:rsidP="005C149C">
      <w:pPr>
        <w:spacing w:after="0" w:line="240" w:lineRule="auto"/>
        <w:jc w:val="center"/>
        <w:rPr>
          <w:rFonts w:ascii="Arial" w:eastAsia="Times New Roman" w:hAnsi="Arial" w:cs="Arial"/>
          <w:b/>
          <w:color w:val="000000"/>
          <w:sz w:val="20"/>
          <w:szCs w:val="20"/>
          <w:lang w:eastAsia="pt-BR"/>
        </w:rPr>
      </w:pPr>
      <w:r w:rsidRPr="005C149C">
        <w:rPr>
          <w:rFonts w:ascii="Arial" w:eastAsia="Times New Roman" w:hAnsi="Arial" w:cs="Arial"/>
          <w:b/>
          <w:color w:val="000000"/>
          <w:sz w:val="20"/>
          <w:szCs w:val="20"/>
          <w:lang w:eastAsia="pt-BR"/>
        </w:rPr>
        <w:lastRenderedPageBreak/>
        <w:t>ANEXO II</w:t>
      </w:r>
    </w:p>
    <w:p w14:paraId="35B696D8" w14:textId="77777777" w:rsidR="00ED0013" w:rsidRDefault="00ED0013" w:rsidP="005C149C">
      <w:pPr>
        <w:spacing w:after="0" w:line="240" w:lineRule="auto"/>
        <w:jc w:val="center"/>
        <w:rPr>
          <w:rFonts w:ascii="Arial" w:eastAsia="Times New Roman" w:hAnsi="Arial" w:cs="Arial"/>
          <w:b/>
          <w:color w:val="000000"/>
          <w:sz w:val="20"/>
          <w:szCs w:val="20"/>
          <w:lang w:eastAsia="pt-BR"/>
        </w:rPr>
      </w:pPr>
    </w:p>
    <w:p w14:paraId="221B552B" w14:textId="5B7F1788" w:rsidR="005C38E0" w:rsidRPr="005C149C" w:rsidRDefault="005C38E0" w:rsidP="005C149C">
      <w:pPr>
        <w:spacing w:after="0" w:line="240" w:lineRule="auto"/>
        <w:jc w:val="center"/>
        <w:rPr>
          <w:rFonts w:ascii="Arial" w:eastAsia="Times New Roman" w:hAnsi="Arial" w:cs="Arial"/>
          <w:b/>
          <w:color w:val="000000"/>
          <w:sz w:val="20"/>
          <w:szCs w:val="20"/>
          <w:lang w:eastAsia="pt-BR"/>
        </w:rPr>
      </w:pPr>
      <w:r w:rsidRPr="005C149C">
        <w:rPr>
          <w:rFonts w:ascii="Arial" w:eastAsia="Times New Roman" w:hAnsi="Arial" w:cs="Arial"/>
          <w:b/>
          <w:color w:val="000000"/>
          <w:sz w:val="20"/>
          <w:szCs w:val="20"/>
          <w:lang w:eastAsia="pt-BR"/>
        </w:rPr>
        <w:t>EXPECIFICAÇÃO DE CADA CARGO</w:t>
      </w:r>
    </w:p>
    <w:p w14:paraId="5C469A5F" w14:textId="6C6EE473" w:rsidR="007978A3" w:rsidRDefault="007978A3" w:rsidP="005C149C">
      <w:pPr>
        <w:spacing w:after="0" w:line="240" w:lineRule="auto"/>
        <w:ind w:firstLine="1134"/>
        <w:jc w:val="center"/>
        <w:rPr>
          <w:rFonts w:ascii="Arial" w:eastAsia="Times New Roman" w:hAnsi="Arial" w:cs="Arial"/>
          <w:color w:val="000000"/>
          <w:sz w:val="20"/>
          <w:szCs w:val="20"/>
          <w:lang w:eastAsia="pt-BR"/>
        </w:rPr>
      </w:pPr>
    </w:p>
    <w:p w14:paraId="753F0C15" w14:textId="77777777" w:rsidR="00ED0013" w:rsidRPr="005C149C" w:rsidRDefault="00ED0013" w:rsidP="005C149C">
      <w:pPr>
        <w:spacing w:after="0" w:line="240" w:lineRule="auto"/>
        <w:ind w:firstLine="1134"/>
        <w:jc w:val="center"/>
        <w:rPr>
          <w:rFonts w:ascii="Arial" w:eastAsia="Times New Roman" w:hAnsi="Arial" w:cs="Arial"/>
          <w:color w:val="000000"/>
          <w:sz w:val="20"/>
          <w:szCs w:val="20"/>
          <w:lang w:eastAsia="pt-BR"/>
        </w:rPr>
      </w:pPr>
    </w:p>
    <w:p w14:paraId="375B5039" w14:textId="051E7D56" w:rsidR="007978A3" w:rsidRPr="005C149C" w:rsidRDefault="007978A3" w:rsidP="005C149C">
      <w:pPr>
        <w:spacing w:after="0" w:line="240" w:lineRule="auto"/>
        <w:ind w:firstLine="1134"/>
        <w:rPr>
          <w:rFonts w:ascii="Arial" w:eastAsia="Times New Roman" w:hAnsi="Arial" w:cs="Arial"/>
          <w:b/>
          <w:bCs/>
          <w:color w:val="000000"/>
          <w:sz w:val="20"/>
          <w:szCs w:val="20"/>
          <w:lang w:eastAsia="pt-BR"/>
        </w:rPr>
      </w:pPr>
      <w:r w:rsidRPr="005C149C">
        <w:rPr>
          <w:rFonts w:ascii="Arial" w:eastAsia="Times New Roman" w:hAnsi="Arial" w:cs="Arial"/>
          <w:b/>
          <w:bCs/>
          <w:color w:val="000000"/>
          <w:sz w:val="20"/>
          <w:szCs w:val="20"/>
          <w:lang w:eastAsia="pt-BR"/>
        </w:rPr>
        <w:t xml:space="preserve">I – </w:t>
      </w:r>
      <w:r w:rsidR="00903F42" w:rsidRPr="005C149C">
        <w:rPr>
          <w:rFonts w:ascii="Arial" w:eastAsia="Times New Roman" w:hAnsi="Arial" w:cs="Arial"/>
          <w:b/>
          <w:bCs/>
          <w:sz w:val="20"/>
          <w:szCs w:val="20"/>
          <w:lang w:eastAsia="pt-BR"/>
        </w:rPr>
        <w:t>SERVIÇOS E CONSERVAÇÃO</w:t>
      </w:r>
    </w:p>
    <w:p w14:paraId="10110C4A" w14:textId="77777777" w:rsidR="007978A3" w:rsidRPr="005C149C" w:rsidRDefault="007978A3" w:rsidP="005C149C">
      <w:pPr>
        <w:spacing w:after="0" w:line="240" w:lineRule="auto"/>
        <w:ind w:firstLine="1134"/>
        <w:jc w:val="center"/>
        <w:rPr>
          <w:rFonts w:ascii="Arial" w:eastAsia="Times New Roman" w:hAnsi="Arial" w:cs="Arial"/>
          <w:color w:val="000000"/>
          <w:sz w:val="20"/>
          <w:szCs w:val="20"/>
          <w:highlight w:val="yellow"/>
          <w:lang w:eastAsia="pt-BR"/>
        </w:rPr>
      </w:pPr>
    </w:p>
    <w:p w14:paraId="0079A562" w14:textId="3E2311D1"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 CARGO DE RECEPCIONISTA</w:t>
      </w:r>
      <w:r w:rsidRPr="005C149C">
        <w:rPr>
          <w:rFonts w:ascii="Arial" w:eastAsia="Times New Roman" w:hAnsi="Arial" w:cs="Arial"/>
          <w:color w:val="000000"/>
          <w:sz w:val="20"/>
          <w:szCs w:val="20"/>
          <w:lang w:eastAsia="pt-BR"/>
        </w:rPr>
        <w:t>- recepcionar e atender com urbanidade as pessoas que demandam à Câmara Municipal, prestar as informações pertinentes, encaminhá-las aos Vereadores, à Presidência ou a outros órgãos vinculados ao interesse do visitante; receber as correspondências, fazer a triagem e encaminhá-las ao protocolo ou aos destinatários, Vereadores, Presidente ou servidores; atender e realizar chamadas telefônicas, prestar as informações iniciais e repassá-las aos destinatários, anotando os recados quando ausentes; manter lista de chamadas telefônicas diárias, organizadas em ordem cronológicas de chamadas, realizadas ou recebidas; executar serviços de reprografia de documentos; apoiar os demais órgãos da administração nos eventos festivos da Câmara; apoiar a Secretaria da Câmara nas sessões plenárias, ordinárias, extraordinárias e solenes; manter a recepção limpa e asseada; exercer outras atividades correlatas.</w:t>
      </w:r>
    </w:p>
    <w:p w14:paraId="601EC594" w14:textId="77777777" w:rsidR="00ED0013" w:rsidRDefault="00ED0013" w:rsidP="005C149C">
      <w:pPr>
        <w:spacing w:after="0" w:line="240" w:lineRule="auto"/>
        <w:ind w:firstLine="1134"/>
        <w:jc w:val="both"/>
        <w:rPr>
          <w:rFonts w:ascii="Arial" w:eastAsia="Times New Roman" w:hAnsi="Arial" w:cs="Arial"/>
          <w:color w:val="000000"/>
          <w:sz w:val="20"/>
          <w:szCs w:val="20"/>
          <w:lang w:eastAsia="pt-BR"/>
        </w:rPr>
      </w:pPr>
    </w:p>
    <w:p w14:paraId="55CA60F7" w14:textId="0EBF68A9"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ED0013">
        <w:rPr>
          <w:rFonts w:ascii="Arial" w:eastAsia="Times New Roman" w:hAnsi="Arial" w:cs="Arial"/>
          <w:b/>
          <w:bCs/>
          <w:color w:val="000000"/>
          <w:sz w:val="20"/>
          <w:szCs w:val="20"/>
          <w:lang w:eastAsia="pt-BR"/>
        </w:rPr>
        <w:t>Parágrafo Único</w:t>
      </w:r>
      <w:r w:rsidRPr="005C149C">
        <w:rPr>
          <w:rFonts w:ascii="Arial" w:eastAsia="Times New Roman" w:hAnsi="Arial" w:cs="Arial"/>
          <w:color w:val="000000"/>
          <w:sz w:val="20"/>
          <w:szCs w:val="20"/>
          <w:lang w:eastAsia="pt-BR"/>
        </w:rPr>
        <w:t xml:space="preserve"> - O cargo efetivo de RECEPCIONISTA será provido por concursado que comprove o nível de escolaridade do ensino fundamental até a 5° Série completa.</w:t>
      </w:r>
    </w:p>
    <w:p w14:paraId="2C28F9C5" w14:textId="77777777" w:rsidR="00ED0013" w:rsidRDefault="00ED0013" w:rsidP="005C149C">
      <w:pPr>
        <w:spacing w:after="0" w:line="240" w:lineRule="auto"/>
        <w:ind w:firstLine="1134"/>
        <w:jc w:val="both"/>
        <w:rPr>
          <w:rFonts w:ascii="Arial" w:eastAsia="Times New Roman" w:hAnsi="Arial" w:cs="Arial"/>
          <w:b/>
          <w:bCs/>
          <w:color w:val="000000"/>
          <w:sz w:val="20"/>
          <w:szCs w:val="20"/>
          <w:lang w:eastAsia="pt-BR"/>
        </w:rPr>
      </w:pPr>
    </w:p>
    <w:p w14:paraId="4FF6BEB2" w14:textId="2D804021"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b) CARGO DE ZELADOR</w:t>
      </w:r>
      <w:r w:rsidRPr="005C149C">
        <w:rPr>
          <w:rFonts w:ascii="Arial" w:eastAsia="Times New Roman" w:hAnsi="Arial" w:cs="Arial"/>
          <w:color w:val="000000"/>
          <w:sz w:val="20"/>
          <w:szCs w:val="20"/>
          <w:lang w:eastAsia="pt-BR"/>
        </w:rPr>
        <w:t xml:space="preserve"> - abrir e fechar a Câmara Municipal; limpar as dependências do prédio, varrendo, lavando, limpando os pisos, cerâmicas, vidros e outros; manter a higiene das instalações sanitárias e da cozinha; arrumar a cozinha e limpar recipientes e vasilhames; remover, arrumar móveis, equipamentos e materiais; executar os serviços de copa e cozinha; limpar utensílios e objetos de adorno; solicitar materiais de limpeza e alimentos; cumprir mandados internos e externos executando tarefas de entrega e coleta de documentos, mensagens ou pequenos volumes; coletar e remover o lixo em recipientes adequados; apoiar os demais órgãos da administração nos eventos festivos da Câmara; apoiar a Secretaria da Câmara nas sessões plenárias, ordinárias, extraordinárias e solenes; exercer outras atividades correlatas.</w:t>
      </w:r>
    </w:p>
    <w:p w14:paraId="219A8D5D" w14:textId="47FE853C"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Parágrafo Único - O cargo efetivo de ZELADOR será provido por concursado que comprove o nível de escolaridade do ensino fundamental até a 5° Série completa.</w:t>
      </w:r>
    </w:p>
    <w:p w14:paraId="6F633879" w14:textId="77777777" w:rsidR="007978A3" w:rsidRPr="005C149C" w:rsidRDefault="007978A3" w:rsidP="005C149C">
      <w:pPr>
        <w:spacing w:after="0" w:line="240" w:lineRule="auto"/>
        <w:ind w:firstLine="1134"/>
        <w:jc w:val="both"/>
        <w:rPr>
          <w:rFonts w:ascii="Arial" w:eastAsia="Times New Roman" w:hAnsi="Arial" w:cs="Arial"/>
          <w:color w:val="000000"/>
          <w:sz w:val="20"/>
          <w:szCs w:val="20"/>
          <w:highlight w:val="yellow"/>
          <w:lang w:eastAsia="pt-BR"/>
        </w:rPr>
      </w:pPr>
    </w:p>
    <w:p w14:paraId="122C417D" w14:textId="2081CCC9"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c) CARGO DE VIGIA -</w:t>
      </w:r>
      <w:r w:rsidRPr="005C149C">
        <w:rPr>
          <w:rFonts w:ascii="Arial" w:eastAsia="Times New Roman" w:hAnsi="Arial" w:cs="Arial"/>
          <w:color w:val="000000"/>
          <w:sz w:val="20"/>
          <w:szCs w:val="20"/>
          <w:lang w:eastAsia="pt-BR"/>
        </w:rPr>
        <w:t xml:space="preserve"> realizar a ronda periódica procedendo a vigilância do imóvel pertencente à Câmara Municipal; solicitar a presença da Polícia Militar, quando observar movimentações suspeitas de pessoas nos arredores da Câmara Municipal; zelar pela segurança do prédio, verificando o fechamento de portas e janelas; observar a entrada e saída de pessoas, para evitar que estranhos possam causar transtornos e tumultos; controlar a movimentação de entrada e saída dos veículos, pertencentes à Câmara Municipal; fazendo os registros, anotando o número das placas, o nome do motorista e horário; anotar nome e horário de pessoas que tiverem acesso à Câmara, fora do horário do expediente; apoiar os demais órgãos da administração nos eventos festivos da Câmara e do Município; apoiar a Secretaria da Câmara nas sessões plenárias, ordinárias, extraordinárias e solenes; exercer outras atividades que lhe sejam solicitadas, compatíveis com a capacidade física e intelectual, além de outras atividades correlatas.</w:t>
      </w:r>
    </w:p>
    <w:p w14:paraId="46D9061E" w14:textId="77777777"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Parágrafo Único - O cargo efetivo de VIGIA será provido por concursado que comprove o nível de escolaridade do ensino fundamental até a 5° Série completa.</w:t>
      </w:r>
    </w:p>
    <w:p w14:paraId="4F7BABDE" w14:textId="77777777"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p>
    <w:p w14:paraId="7CF2B6EC" w14:textId="63C97F83" w:rsidR="007978A3" w:rsidRPr="005C149C" w:rsidRDefault="00903F42"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d</w:t>
      </w:r>
      <w:r w:rsidR="007978A3" w:rsidRPr="005C149C">
        <w:rPr>
          <w:rFonts w:ascii="Arial" w:eastAsia="Times New Roman" w:hAnsi="Arial" w:cs="Arial"/>
          <w:b/>
          <w:bCs/>
          <w:color w:val="000000"/>
          <w:sz w:val="20"/>
          <w:szCs w:val="20"/>
          <w:lang w:eastAsia="pt-BR"/>
        </w:rPr>
        <w:t>) CARGO DE MOTORISTA -</w:t>
      </w:r>
      <w:r w:rsidR="007978A3" w:rsidRPr="005C149C">
        <w:rPr>
          <w:rFonts w:ascii="Arial" w:eastAsia="Times New Roman" w:hAnsi="Arial" w:cs="Arial"/>
          <w:color w:val="000000"/>
          <w:sz w:val="20"/>
          <w:szCs w:val="20"/>
          <w:lang w:eastAsia="pt-BR"/>
        </w:rPr>
        <w:t xml:space="preserve"> verificar as condições de funcionamento do veículo; transportar os Vereadores e servidores da Câmara para outros locais de trabalho ou eventos; transportar autoridades em geral; zelar pela limpeza e conservação do veículo; transportar materiais de um local para outro, fazendo a conferência dos mesmos; transportar documentos em geral para outras repartições e vice versa; auxiliar os servidores na ação de carregar e descarregar o veículo; apoiar os demais órgãos da administração nos eventos festivos da Câmara e do Município; apoiar a Secretaria da Câmara nas sessões plenárias, ordinárias, extraordinárias e solenes; executar outras atividades correlatas.</w:t>
      </w:r>
    </w:p>
    <w:p w14:paraId="56055285" w14:textId="77777777" w:rsidR="00ED0013" w:rsidRDefault="00ED0013" w:rsidP="005C149C">
      <w:pPr>
        <w:spacing w:after="0" w:line="240" w:lineRule="auto"/>
        <w:ind w:firstLine="1134"/>
        <w:jc w:val="both"/>
        <w:rPr>
          <w:rFonts w:ascii="Arial" w:eastAsia="Times New Roman" w:hAnsi="Arial" w:cs="Arial"/>
          <w:color w:val="000000"/>
          <w:sz w:val="20"/>
          <w:szCs w:val="20"/>
          <w:lang w:eastAsia="pt-BR"/>
        </w:rPr>
      </w:pPr>
    </w:p>
    <w:p w14:paraId="066085AE" w14:textId="178EA2B9"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r w:rsidRPr="00ED0013">
        <w:rPr>
          <w:rFonts w:ascii="Arial" w:eastAsia="Times New Roman" w:hAnsi="Arial" w:cs="Arial"/>
          <w:b/>
          <w:bCs/>
          <w:color w:val="000000"/>
          <w:sz w:val="20"/>
          <w:szCs w:val="20"/>
          <w:lang w:eastAsia="pt-BR"/>
        </w:rPr>
        <w:lastRenderedPageBreak/>
        <w:t>Parágrafo Único</w:t>
      </w:r>
      <w:r w:rsidRPr="005C149C">
        <w:rPr>
          <w:rFonts w:ascii="Arial" w:eastAsia="Times New Roman" w:hAnsi="Arial" w:cs="Arial"/>
          <w:color w:val="000000"/>
          <w:sz w:val="20"/>
          <w:szCs w:val="20"/>
          <w:lang w:eastAsia="pt-BR"/>
        </w:rPr>
        <w:t xml:space="preserve"> - O cargo efetivo de MOTORISTA será provido por concursado que comprove o nível de escolaridade do ensino fundamental até a 8a Série.</w:t>
      </w:r>
    </w:p>
    <w:p w14:paraId="71DDF431" w14:textId="77777777" w:rsidR="007978A3" w:rsidRPr="005C149C" w:rsidRDefault="007978A3" w:rsidP="005C149C">
      <w:pPr>
        <w:spacing w:after="0" w:line="240" w:lineRule="auto"/>
        <w:ind w:firstLine="1134"/>
        <w:jc w:val="both"/>
        <w:rPr>
          <w:rFonts w:ascii="Arial" w:eastAsia="Times New Roman" w:hAnsi="Arial" w:cs="Arial"/>
          <w:color w:val="000000"/>
          <w:sz w:val="20"/>
          <w:szCs w:val="20"/>
          <w:lang w:eastAsia="pt-BR"/>
        </w:rPr>
      </w:pPr>
    </w:p>
    <w:p w14:paraId="0ECC7F19" w14:textId="27BE95A2" w:rsidR="007978A3" w:rsidRPr="005C149C" w:rsidRDefault="00903F42"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e</w:t>
      </w:r>
      <w:r w:rsidR="007978A3" w:rsidRPr="005C149C">
        <w:rPr>
          <w:rFonts w:ascii="Arial" w:eastAsia="Times New Roman" w:hAnsi="Arial" w:cs="Arial"/>
          <w:b/>
          <w:bCs/>
          <w:color w:val="000000"/>
          <w:sz w:val="20"/>
          <w:szCs w:val="20"/>
          <w:lang w:eastAsia="pt-BR"/>
        </w:rPr>
        <w:t>) CARGO DE ESCRITURÁRIO -</w:t>
      </w:r>
      <w:r w:rsidR="007978A3" w:rsidRPr="005C149C">
        <w:rPr>
          <w:rFonts w:ascii="Arial" w:eastAsia="Times New Roman" w:hAnsi="Arial" w:cs="Arial"/>
          <w:color w:val="000000"/>
          <w:sz w:val="20"/>
          <w:szCs w:val="20"/>
          <w:lang w:eastAsia="pt-BR"/>
        </w:rPr>
        <w:t xml:space="preserve"> digitar textos e digitalizar documentos; executar serviços de recebimento, classificação, tramitação, guarda, arquivamento e conservação de documentos em geral; recepcionar pessoas; prestar informações ao público; receber, efetuar e controlar ligações telefônicas; anotar recados transmitindo-os a parte interessada; executar serviços de digitação, segundo padrões estabelecidos; executar serviços de reprodução de documentos; executar serviços de entrega e remessa de correspondências; redigir ofícios, ordens de serviços e/ou outros, segundo orientação dos superiores hierárquicos; preencher fichas, formulários, </w:t>
      </w:r>
      <w:proofErr w:type="spellStart"/>
      <w:r w:rsidR="007978A3" w:rsidRPr="005C149C">
        <w:rPr>
          <w:rFonts w:ascii="Arial" w:eastAsia="Times New Roman" w:hAnsi="Arial" w:cs="Arial"/>
          <w:color w:val="000000"/>
          <w:sz w:val="20"/>
          <w:szCs w:val="20"/>
          <w:lang w:eastAsia="pt-BR"/>
        </w:rPr>
        <w:t>talōes</w:t>
      </w:r>
      <w:proofErr w:type="spellEnd"/>
      <w:r w:rsidR="007978A3" w:rsidRPr="005C149C">
        <w:rPr>
          <w:rFonts w:ascii="Arial" w:eastAsia="Times New Roman" w:hAnsi="Arial" w:cs="Arial"/>
          <w:color w:val="000000"/>
          <w:sz w:val="20"/>
          <w:szCs w:val="20"/>
          <w:lang w:eastAsia="pt-BR"/>
        </w:rPr>
        <w:t>, mapas, requisições, tabelas e/ou outros; fornecer dados para elaboração de certidões e outros; auxiliar no recebimento de guarda e conservação de valores; auxiliar na escrituração de controles de movimentação financeira, empenhos prévios, liquidações e pagamentos de despesas; auxiliar no controle dos bens móveis e imóveis da Câmara, efetuando inventário, tombamento, registro e sua conservação; auxiliar na execução de coleta de preços e no acompanhamento dos processos de compras e contratação de serviços; executar o serviços de recebimento, guarda e controle do almoxarifado;</w:t>
      </w:r>
      <w:r w:rsidR="006B3A7E" w:rsidRPr="005C149C">
        <w:rPr>
          <w:rFonts w:ascii="Arial" w:eastAsia="Times New Roman" w:hAnsi="Arial" w:cs="Arial"/>
          <w:color w:val="000000"/>
          <w:sz w:val="20"/>
          <w:szCs w:val="20"/>
          <w:lang w:eastAsia="pt-BR"/>
        </w:rPr>
        <w:t xml:space="preserve"> </w:t>
      </w:r>
      <w:r w:rsidR="007978A3" w:rsidRPr="005C149C">
        <w:rPr>
          <w:rFonts w:ascii="Arial" w:eastAsia="Times New Roman" w:hAnsi="Arial" w:cs="Arial"/>
          <w:color w:val="000000"/>
          <w:sz w:val="20"/>
          <w:szCs w:val="20"/>
          <w:lang w:eastAsia="pt-BR"/>
        </w:rPr>
        <w:t>auxiliar na elaboração de relatórios de atividades desenvolvidas pelo órgão; apoiar os demais órgãos da administração nos eventos festivos da Câmara e do Município;</w:t>
      </w:r>
      <w:r w:rsidR="006B3A7E" w:rsidRPr="005C149C">
        <w:rPr>
          <w:rFonts w:ascii="Arial" w:eastAsia="Times New Roman" w:hAnsi="Arial" w:cs="Arial"/>
          <w:color w:val="000000"/>
          <w:sz w:val="20"/>
          <w:szCs w:val="20"/>
          <w:lang w:eastAsia="pt-BR"/>
        </w:rPr>
        <w:t xml:space="preserve"> </w:t>
      </w:r>
      <w:r w:rsidR="007978A3" w:rsidRPr="005C149C">
        <w:rPr>
          <w:rFonts w:ascii="Arial" w:eastAsia="Times New Roman" w:hAnsi="Arial" w:cs="Arial"/>
          <w:color w:val="000000"/>
          <w:sz w:val="20"/>
          <w:szCs w:val="20"/>
          <w:lang w:eastAsia="pt-BR"/>
        </w:rPr>
        <w:t>apoiar a Secretaria da Câmara nas sessões plenárias, ordinárias, extraordinárias e solenes; encaminhar os atos administrativos para publicação; exercer outras atividades correlatas.</w:t>
      </w:r>
    </w:p>
    <w:p w14:paraId="56FC3541" w14:textId="77777777"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p>
    <w:p w14:paraId="2A83B0A6" w14:textId="22450F27"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ED0013">
        <w:rPr>
          <w:rFonts w:ascii="Arial" w:eastAsia="Times New Roman" w:hAnsi="Arial" w:cs="Arial"/>
          <w:b/>
          <w:bCs/>
          <w:color w:val="000000"/>
          <w:sz w:val="20"/>
          <w:szCs w:val="20"/>
          <w:lang w:eastAsia="pt-BR"/>
        </w:rPr>
        <w:t>Parágrafo Único</w:t>
      </w:r>
      <w:r w:rsidRPr="005C149C">
        <w:rPr>
          <w:rFonts w:ascii="Arial" w:eastAsia="Times New Roman" w:hAnsi="Arial" w:cs="Arial"/>
          <w:color w:val="000000"/>
          <w:sz w:val="20"/>
          <w:szCs w:val="20"/>
          <w:lang w:eastAsia="pt-BR"/>
        </w:rPr>
        <w:t xml:space="preserve"> - O cargo efetivo de ESCRITURÁRIO será provido por concursado que comprove o nível de escolaridade do ensino médio.</w:t>
      </w:r>
    </w:p>
    <w:p w14:paraId="47EF44AE" w14:textId="77777777"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p>
    <w:p w14:paraId="191CAA25" w14:textId="7510B5ED" w:rsidR="006B3A7E" w:rsidRPr="005C149C" w:rsidRDefault="006B3A7E" w:rsidP="005C149C">
      <w:pPr>
        <w:spacing w:after="0" w:line="240" w:lineRule="auto"/>
        <w:ind w:firstLine="1134"/>
        <w:jc w:val="both"/>
        <w:rPr>
          <w:rFonts w:ascii="Arial" w:eastAsia="Times New Roman" w:hAnsi="Arial" w:cs="Arial"/>
          <w:b/>
          <w:bCs/>
          <w:color w:val="000000"/>
          <w:sz w:val="20"/>
          <w:szCs w:val="20"/>
          <w:lang w:eastAsia="pt-BR"/>
        </w:rPr>
      </w:pPr>
      <w:r w:rsidRPr="005C149C">
        <w:rPr>
          <w:rFonts w:ascii="Arial" w:eastAsia="Times New Roman" w:hAnsi="Arial" w:cs="Arial"/>
          <w:b/>
          <w:bCs/>
          <w:color w:val="000000"/>
          <w:sz w:val="20"/>
          <w:szCs w:val="20"/>
          <w:lang w:eastAsia="pt-BR"/>
        </w:rPr>
        <w:t xml:space="preserve">II - GRUPO </w:t>
      </w:r>
      <w:r w:rsidR="00915E2D" w:rsidRPr="005C149C">
        <w:rPr>
          <w:rFonts w:ascii="Arial" w:eastAsia="Times New Roman" w:hAnsi="Arial" w:cs="Arial"/>
          <w:b/>
          <w:bCs/>
          <w:color w:val="000000"/>
          <w:sz w:val="20"/>
          <w:szCs w:val="20"/>
          <w:lang w:eastAsia="pt-BR"/>
        </w:rPr>
        <w:t>APOIO</w:t>
      </w:r>
      <w:r w:rsidRPr="005C149C">
        <w:rPr>
          <w:rFonts w:ascii="Arial" w:eastAsia="Times New Roman" w:hAnsi="Arial" w:cs="Arial"/>
          <w:b/>
          <w:bCs/>
          <w:color w:val="000000"/>
          <w:sz w:val="20"/>
          <w:szCs w:val="20"/>
          <w:lang w:eastAsia="pt-BR"/>
        </w:rPr>
        <w:t xml:space="preserve"> ADMINISTRATIVO</w:t>
      </w:r>
    </w:p>
    <w:p w14:paraId="76ACAAAD" w14:textId="77777777" w:rsidR="00ED0013" w:rsidRDefault="00ED0013" w:rsidP="005C149C">
      <w:pPr>
        <w:spacing w:after="0" w:line="240" w:lineRule="auto"/>
        <w:ind w:firstLine="1134"/>
        <w:jc w:val="both"/>
        <w:rPr>
          <w:rFonts w:ascii="Arial" w:eastAsia="Times New Roman" w:hAnsi="Arial" w:cs="Arial"/>
          <w:b/>
          <w:bCs/>
          <w:color w:val="000000"/>
          <w:sz w:val="20"/>
          <w:szCs w:val="20"/>
          <w:lang w:eastAsia="pt-BR"/>
        </w:rPr>
      </w:pPr>
    </w:p>
    <w:p w14:paraId="7BB81F1C" w14:textId="3B02D4DB"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 CARGO DE ASSISTENTE DE SECRETARIA</w:t>
      </w:r>
      <w:r w:rsidRPr="005C149C">
        <w:rPr>
          <w:rFonts w:ascii="Arial" w:eastAsia="Times New Roman" w:hAnsi="Arial" w:cs="Arial"/>
          <w:color w:val="000000"/>
          <w:sz w:val="20"/>
          <w:szCs w:val="20"/>
          <w:lang w:eastAsia="pt-BR"/>
        </w:rPr>
        <w:t xml:space="preserve"> - redigir ofícios, ordens de serviços e/ou outros; executar tarefas de digitação de textos e digitalização de documentos, preencher fichas, formulários, talões, mapas, requisições, tabelas e/ou outros; efetuar registros de leis, decretos, portarias e contratos em livro próprio; preparar documentos para nomeação e exoneração de servidores; elaborar folha de pagamento de pessoal; efetuar cálculos para preenchimento das guias relativas às obrigações sociais; controlar, sob supervisão, a frequência dos servidores e elaborar a escala anual de férias, receber, distribuir e guardar materiais, conferindo as especificações constantes da documentação; efetuar registros de entrada de materiais em fichas ou livros próprios; elaborar a previsão do estoque dos materiais de uso permanente e de consumo, bem como, relatórios, balancetes e inventários; executar o controle dos bens móveis e imóveis da Câmara, efetuando o inventário, tombamento, registro e sua conservação; efetuar compras obedecida a legislação específica, atender requerimentos de informações, cópias de documentos, certidões e outros, encaminhando-os aos interessados; apoiar os demais órgãos da administração nos eventos festivos da Câmara e do Município; apoiar a Secretaria da Câmara nas sessões plenárias, ordinárias, extraordinárias e solenes; encaminhar os atos administrativos para publicação; exercer outras atividades correlatas.</w:t>
      </w:r>
    </w:p>
    <w:p w14:paraId="26B85906" w14:textId="77777777" w:rsidR="00ED0013" w:rsidRDefault="00ED0013" w:rsidP="005C149C">
      <w:pPr>
        <w:spacing w:after="0" w:line="240" w:lineRule="auto"/>
        <w:ind w:firstLine="1134"/>
        <w:jc w:val="both"/>
        <w:rPr>
          <w:rFonts w:ascii="Arial" w:eastAsia="Times New Roman" w:hAnsi="Arial" w:cs="Arial"/>
          <w:color w:val="000000"/>
          <w:sz w:val="20"/>
          <w:szCs w:val="20"/>
          <w:lang w:eastAsia="pt-BR"/>
        </w:rPr>
      </w:pPr>
    </w:p>
    <w:p w14:paraId="618E74EC" w14:textId="22D6D50F"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ED0013">
        <w:rPr>
          <w:rFonts w:ascii="Arial" w:eastAsia="Times New Roman" w:hAnsi="Arial" w:cs="Arial"/>
          <w:b/>
          <w:bCs/>
          <w:color w:val="000000"/>
          <w:sz w:val="20"/>
          <w:szCs w:val="20"/>
          <w:lang w:eastAsia="pt-BR"/>
        </w:rPr>
        <w:t>Parágrafo Único</w:t>
      </w:r>
      <w:r w:rsidRPr="005C149C">
        <w:rPr>
          <w:rFonts w:ascii="Arial" w:eastAsia="Times New Roman" w:hAnsi="Arial" w:cs="Arial"/>
          <w:color w:val="000000"/>
          <w:sz w:val="20"/>
          <w:szCs w:val="20"/>
          <w:lang w:eastAsia="pt-BR"/>
        </w:rPr>
        <w:t xml:space="preserve"> - O cargo efetivo de ASSISTENTE DE SECRETARIA será provido por concursado que comprove o nível de escolaridade do Ensino Médio.</w:t>
      </w:r>
    </w:p>
    <w:p w14:paraId="38AE82EC" w14:textId="77777777" w:rsidR="00ED0013" w:rsidRDefault="00ED0013" w:rsidP="005C149C">
      <w:pPr>
        <w:spacing w:after="0" w:line="240" w:lineRule="auto"/>
        <w:ind w:firstLine="1134"/>
        <w:jc w:val="both"/>
        <w:rPr>
          <w:rFonts w:ascii="Arial" w:eastAsia="Times New Roman" w:hAnsi="Arial" w:cs="Arial"/>
          <w:b/>
          <w:bCs/>
          <w:color w:val="000000"/>
          <w:sz w:val="20"/>
          <w:szCs w:val="20"/>
          <w:lang w:eastAsia="pt-BR"/>
        </w:rPr>
      </w:pPr>
    </w:p>
    <w:p w14:paraId="17D74FF7" w14:textId="591C95DF"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b) CARGO DE AUXILIAR ADMINISTRATIVO -</w:t>
      </w:r>
      <w:r w:rsidRPr="005C149C">
        <w:rPr>
          <w:rFonts w:ascii="Arial" w:eastAsia="Times New Roman" w:hAnsi="Arial" w:cs="Arial"/>
          <w:color w:val="000000"/>
          <w:sz w:val="20"/>
          <w:szCs w:val="20"/>
          <w:lang w:eastAsia="pt-BR"/>
        </w:rPr>
        <w:t xml:space="preserve"> supervisionar os serviços de redação de ofícios, ordens de serviços e outros; organizar os processos licitatórios de compras e contratação de serviços; supervisionar os arquivos de documentos e os estoques de materiais; controlar os serviços de transporte; supervisionar os serviços de limpeza, conservação, reprodução de documentos e recepção; supervisionar a tramitação dos processos administrativos e legislativos; apoiar a Secretaria da Câmara nas sessões plenárias, ordinárias, extraordinárias e solenes; controlar, sob supervisão, a frequência dos servidores; encaminhar os atos administrativos para publicação exercer outras atividades correlatas.</w:t>
      </w:r>
    </w:p>
    <w:p w14:paraId="7C2E99FF" w14:textId="77777777" w:rsidR="00ED0013" w:rsidRDefault="00ED0013" w:rsidP="005C149C">
      <w:pPr>
        <w:spacing w:after="0" w:line="240" w:lineRule="auto"/>
        <w:ind w:firstLine="1134"/>
        <w:jc w:val="both"/>
        <w:rPr>
          <w:rFonts w:ascii="Arial" w:eastAsia="Times New Roman" w:hAnsi="Arial" w:cs="Arial"/>
          <w:b/>
          <w:bCs/>
          <w:color w:val="000000"/>
          <w:sz w:val="20"/>
          <w:szCs w:val="20"/>
          <w:lang w:eastAsia="pt-BR"/>
        </w:rPr>
      </w:pPr>
    </w:p>
    <w:p w14:paraId="3A238029" w14:textId="253BA4D1"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ED0013">
        <w:rPr>
          <w:rFonts w:ascii="Arial" w:eastAsia="Times New Roman" w:hAnsi="Arial" w:cs="Arial"/>
          <w:b/>
          <w:bCs/>
          <w:color w:val="000000"/>
          <w:sz w:val="20"/>
          <w:szCs w:val="20"/>
          <w:lang w:eastAsia="pt-BR"/>
        </w:rPr>
        <w:t>Parágrafo Único</w:t>
      </w:r>
      <w:r w:rsidRPr="005C149C">
        <w:rPr>
          <w:rFonts w:ascii="Arial" w:eastAsia="Times New Roman" w:hAnsi="Arial" w:cs="Arial"/>
          <w:color w:val="000000"/>
          <w:sz w:val="20"/>
          <w:szCs w:val="20"/>
          <w:lang w:eastAsia="pt-BR"/>
        </w:rPr>
        <w:t xml:space="preserve"> - O cargo efetivo de AUXILIAR ADMINISTRATIVO será provido por concursado que comprove o nível de escolaridade do Ensino Médio completo.</w:t>
      </w:r>
    </w:p>
    <w:p w14:paraId="13A9B667" w14:textId="26B0225E"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p>
    <w:p w14:paraId="6C372ADA" w14:textId="249D8D45" w:rsidR="006B3A7E" w:rsidRPr="005C149C" w:rsidRDefault="006B3A7E" w:rsidP="005C149C">
      <w:pPr>
        <w:spacing w:after="0" w:line="240" w:lineRule="auto"/>
        <w:ind w:firstLine="1134"/>
        <w:jc w:val="both"/>
        <w:rPr>
          <w:rFonts w:ascii="Arial" w:eastAsia="Times New Roman" w:hAnsi="Arial" w:cs="Arial"/>
          <w:b/>
          <w:bCs/>
          <w:color w:val="000000"/>
          <w:sz w:val="20"/>
          <w:szCs w:val="20"/>
          <w:lang w:eastAsia="pt-BR"/>
        </w:rPr>
      </w:pPr>
      <w:r w:rsidRPr="005C149C">
        <w:rPr>
          <w:rFonts w:ascii="Arial" w:eastAsia="Times New Roman" w:hAnsi="Arial" w:cs="Arial"/>
          <w:b/>
          <w:bCs/>
          <w:color w:val="000000"/>
          <w:sz w:val="20"/>
          <w:szCs w:val="20"/>
          <w:lang w:eastAsia="pt-BR"/>
        </w:rPr>
        <w:lastRenderedPageBreak/>
        <w:t>III</w:t>
      </w:r>
      <w:r w:rsidR="00097F45" w:rsidRPr="005C149C">
        <w:rPr>
          <w:rFonts w:ascii="Arial" w:eastAsia="Times New Roman" w:hAnsi="Arial" w:cs="Arial"/>
          <w:b/>
          <w:bCs/>
          <w:color w:val="000000"/>
          <w:sz w:val="20"/>
          <w:szCs w:val="20"/>
          <w:lang w:eastAsia="pt-BR"/>
        </w:rPr>
        <w:t xml:space="preserve"> </w:t>
      </w:r>
      <w:r w:rsidRPr="005C149C">
        <w:rPr>
          <w:rFonts w:ascii="Arial" w:eastAsia="Times New Roman" w:hAnsi="Arial" w:cs="Arial"/>
          <w:b/>
          <w:bCs/>
          <w:color w:val="000000"/>
          <w:sz w:val="20"/>
          <w:szCs w:val="20"/>
          <w:lang w:eastAsia="pt-BR"/>
        </w:rPr>
        <w:t>-</w:t>
      </w:r>
      <w:r w:rsidR="00097F45" w:rsidRPr="005C149C">
        <w:rPr>
          <w:rFonts w:ascii="Arial" w:eastAsia="Times New Roman" w:hAnsi="Arial" w:cs="Arial"/>
          <w:b/>
          <w:bCs/>
          <w:color w:val="000000"/>
          <w:sz w:val="20"/>
          <w:szCs w:val="20"/>
          <w:lang w:eastAsia="pt-BR"/>
        </w:rPr>
        <w:t xml:space="preserve"> </w:t>
      </w:r>
      <w:r w:rsidRPr="005C149C">
        <w:rPr>
          <w:rFonts w:ascii="Arial" w:eastAsia="Times New Roman" w:hAnsi="Arial" w:cs="Arial"/>
          <w:b/>
          <w:bCs/>
          <w:color w:val="000000"/>
          <w:sz w:val="20"/>
          <w:szCs w:val="20"/>
          <w:lang w:eastAsia="pt-BR"/>
        </w:rPr>
        <w:t>GRUPO OCUPACIONAL SUPERIOR</w:t>
      </w:r>
    </w:p>
    <w:p w14:paraId="7A52F49D" w14:textId="77777777" w:rsidR="00ED0013" w:rsidRDefault="00ED0013" w:rsidP="005C149C">
      <w:pPr>
        <w:spacing w:after="0" w:line="240" w:lineRule="auto"/>
        <w:ind w:firstLine="1134"/>
        <w:jc w:val="both"/>
        <w:rPr>
          <w:rFonts w:ascii="Arial" w:eastAsia="Times New Roman" w:hAnsi="Arial" w:cs="Arial"/>
          <w:b/>
          <w:bCs/>
          <w:color w:val="000000"/>
          <w:sz w:val="20"/>
          <w:szCs w:val="20"/>
          <w:lang w:eastAsia="pt-BR"/>
        </w:rPr>
      </w:pPr>
    </w:p>
    <w:p w14:paraId="1B73E1B6" w14:textId="19E17BB1"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a) CARGO DE CONTADOR -</w:t>
      </w:r>
      <w:r w:rsidRPr="005C149C">
        <w:rPr>
          <w:rFonts w:ascii="Arial" w:eastAsia="Times New Roman" w:hAnsi="Arial" w:cs="Arial"/>
          <w:color w:val="000000"/>
          <w:sz w:val="20"/>
          <w:szCs w:val="20"/>
          <w:lang w:eastAsia="pt-BR"/>
        </w:rPr>
        <w:t xml:space="preserve"> executar os serviços contábeis da Câmara Municipal, a execução orçamentária, escriturando todos os empenhos prévios, as liquidações e os pagamentos; emitir os relatórios periódicos, segundo as normas do Tribunal de Contas e legislação correlata; conciliar os relatórios bancários; manter os saldos financeiros em contas bancárias com os respectivos controles; elaborar os orçamentos anuais e as respectivas execuções; organizar as prestações de contas anuais, de acordo com a legislação pertinente e executar outras atividades correlatas vinculadas a escrituração contábil pública de acordo com as normas que regem a matéria.</w:t>
      </w:r>
    </w:p>
    <w:p w14:paraId="47A6C7FA" w14:textId="77777777"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Parágrafo Único - O cargo efetivo de CONTADOR será provido por concursado que comprove o nível de escolaridade do Ensino Superior, com registro no CRC.</w:t>
      </w:r>
    </w:p>
    <w:p w14:paraId="78AAEE71" w14:textId="77777777"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p>
    <w:p w14:paraId="1E2E4374" w14:textId="351BAFB5" w:rsidR="006B3A7E" w:rsidRPr="005C149C" w:rsidRDefault="006B3A7E"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b/>
          <w:bCs/>
          <w:color w:val="000000"/>
          <w:sz w:val="20"/>
          <w:szCs w:val="20"/>
          <w:lang w:eastAsia="pt-BR"/>
        </w:rPr>
        <w:t>b) CARGO DE ADVOGADO -</w:t>
      </w:r>
      <w:r w:rsidRPr="005C149C">
        <w:rPr>
          <w:rFonts w:ascii="Arial" w:eastAsia="Times New Roman" w:hAnsi="Arial" w:cs="Arial"/>
          <w:color w:val="000000"/>
          <w:sz w:val="20"/>
          <w:szCs w:val="20"/>
          <w:lang w:eastAsia="pt-BR"/>
        </w:rPr>
        <w:t xml:space="preserve"> prestar assistência jurídica aos órgãos da Câmara Municipal nos assuntos e processos administrativos e judiciais de interesse do poder legislativo municipal; representar o poder legislativo por mandato específico, nas ações judiciais em que for parte o poder legislativo municipal; elaborar pareceres nos processos administrativos e naqueles legislativos em tramitação na Câmara Municipal; orientar os vereadores e o presidente da Câmara na elaboração de projetos de leis e demais proposições regimentais; acompanhar as sessões ordinárias, extraordinárias e solenes da Câmara Municipal, prestando assessoria e orientação aos edis, quanto ao cumprimento do regimento interno, legalidade e constitucionalidade das proposições e executar outras atividades específicas pertinentes aos cargos público de advogado.</w:t>
      </w:r>
    </w:p>
    <w:p w14:paraId="532D2549" w14:textId="72F201C0" w:rsidR="00291927" w:rsidRPr="005C149C" w:rsidRDefault="00291927" w:rsidP="005C149C">
      <w:pPr>
        <w:spacing w:after="0" w:line="240" w:lineRule="auto"/>
        <w:ind w:firstLine="1134"/>
        <w:jc w:val="both"/>
        <w:rPr>
          <w:rFonts w:ascii="Arial" w:eastAsia="Times New Roman" w:hAnsi="Arial" w:cs="Arial"/>
          <w:color w:val="000000"/>
          <w:sz w:val="20"/>
          <w:szCs w:val="20"/>
          <w:lang w:eastAsia="pt-BR"/>
        </w:rPr>
      </w:pPr>
      <w:r w:rsidRPr="005C149C">
        <w:rPr>
          <w:rFonts w:ascii="Arial" w:eastAsia="Times New Roman" w:hAnsi="Arial" w:cs="Arial"/>
          <w:color w:val="000000"/>
          <w:sz w:val="20"/>
          <w:szCs w:val="20"/>
          <w:lang w:eastAsia="pt-BR"/>
        </w:rPr>
        <w:t>Parágrafo Único: O cargo efetivo de ADVOGADO será provido por concursado que comprove o nível de escolaridade do Ensino Superior, com registro na OAB.</w:t>
      </w:r>
    </w:p>
    <w:p w14:paraId="2D9CD92A" w14:textId="77777777" w:rsidR="00903F42" w:rsidRPr="005C149C" w:rsidRDefault="00903F42" w:rsidP="005C149C">
      <w:pPr>
        <w:spacing w:after="0" w:line="240" w:lineRule="auto"/>
        <w:ind w:firstLine="1134"/>
        <w:jc w:val="both"/>
        <w:rPr>
          <w:rFonts w:ascii="Arial" w:eastAsia="Times New Roman" w:hAnsi="Arial" w:cs="Arial"/>
          <w:color w:val="000000"/>
          <w:sz w:val="20"/>
          <w:szCs w:val="20"/>
          <w:lang w:eastAsia="pt-BR"/>
        </w:rPr>
      </w:pPr>
    </w:p>
    <w:p w14:paraId="57E4198B" w14:textId="25C574D9" w:rsidR="00903F42" w:rsidRPr="005C149C" w:rsidRDefault="00903F42" w:rsidP="005C149C">
      <w:pPr>
        <w:spacing w:after="0" w:line="240" w:lineRule="auto"/>
        <w:ind w:firstLine="1134"/>
        <w:jc w:val="both"/>
        <w:rPr>
          <w:rFonts w:ascii="Arial" w:eastAsia="Times New Roman" w:hAnsi="Arial" w:cs="Arial"/>
          <w:b/>
          <w:bCs/>
          <w:color w:val="000000"/>
          <w:sz w:val="20"/>
          <w:szCs w:val="20"/>
          <w:lang w:eastAsia="pt-BR"/>
        </w:rPr>
      </w:pPr>
      <w:r w:rsidRPr="005C149C">
        <w:rPr>
          <w:rFonts w:ascii="Arial" w:eastAsia="Times New Roman" w:hAnsi="Arial" w:cs="Arial"/>
          <w:b/>
          <w:bCs/>
          <w:color w:val="000000"/>
          <w:sz w:val="20"/>
          <w:szCs w:val="20"/>
          <w:lang w:eastAsia="pt-BR"/>
        </w:rPr>
        <w:t>c) CARGO DE AUDITOR PÚBLICO INTERNO</w:t>
      </w:r>
      <w:r w:rsidR="004F5B8D" w:rsidRPr="005C149C">
        <w:rPr>
          <w:rFonts w:ascii="Arial" w:eastAsia="Times New Roman" w:hAnsi="Arial" w:cs="Arial"/>
          <w:b/>
          <w:bCs/>
          <w:color w:val="000000"/>
          <w:sz w:val="20"/>
          <w:szCs w:val="20"/>
          <w:lang w:eastAsia="pt-BR"/>
        </w:rPr>
        <w:t xml:space="preserve"> - </w:t>
      </w:r>
      <w:r w:rsidR="004F5B8D" w:rsidRPr="005C149C">
        <w:rPr>
          <w:rFonts w:ascii="Arial" w:hAnsi="Arial" w:cs="Arial"/>
          <w:sz w:val="20"/>
          <w:szCs w:val="20"/>
        </w:rPr>
        <w:t>subordinado</w:t>
      </w:r>
      <w:r w:rsidR="004F5B8D" w:rsidRPr="005C149C">
        <w:rPr>
          <w:rFonts w:ascii="Arial" w:hAnsi="Arial" w:cs="Arial"/>
          <w:spacing w:val="1"/>
          <w:sz w:val="20"/>
          <w:szCs w:val="20"/>
        </w:rPr>
        <w:t xml:space="preserve"> </w:t>
      </w:r>
      <w:r w:rsidR="004F5B8D" w:rsidRPr="005C149C">
        <w:rPr>
          <w:rFonts w:ascii="Arial" w:hAnsi="Arial" w:cs="Arial"/>
          <w:sz w:val="20"/>
          <w:szCs w:val="20"/>
        </w:rPr>
        <w:t>diretamente</w:t>
      </w:r>
      <w:r w:rsidR="004F5B8D" w:rsidRPr="005C149C">
        <w:rPr>
          <w:rFonts w:ascii="Arial" w:hAnsi="Arial" w:cs="Arial"/>
          <w:spacing w:val="1"/>
          <w:sz w:val="20"/>
          <w:szCs w:val="20"/>
        </w:rPr>
        <w:t xml:space="preserve"> </w:t>
      </w:r>
      <w:r w:rsidR="004F5B8D" w:rsidRPr="005C149C">
        <w:rPr>
          <w:rFonts w:ascii="Arial" w:hAnsi="Arial" w:cs="Arial"/>
          <w:sz w:val="20"/>
          <w:szCs w:val="20"/>
        </w:rPr>
        <w:t>ao</w:t>
      </w:r>
      <w:r w:rsidR="004F5B8D" w:rsidRPr="005C149C">
        <w:rPr>
          <w:rFonts w:ascii="Arial" w:hAnsi="Arial" w:cs="Arial"/>
          <w:spacing w:val="1"/>
          <w:sz w:val="20"/>
          <w:szCs w:val="20"/>
        </w:rPr>
        <w:t xml:space="preserve"> </w:t>
      </w:r>
      <w:r w:rsidR="004F5B8D" w:rsidRPr="005C149C">
        <w:rPr>
          <w:rFonts w:ascii="Arial" w:hAnsi="Arial" w:cs="Arial"/>
          <w:sz w:val="20"/>
          <w:szCs w:val="20"/>
        </w:rPr>
        <w:t>Presidente</w:t>
      </w:r>
      <w:r w:rsidR="004F5B8D" w:rsidRPr="005C149C">
        <w:rPr>
          <w:rFonts w:ascii="Arial" w:hAnsi="Arial" w:cs="Arial"/>
          <w:spacing w:val="1"/>
          <w:sz w:val="20"/>
          <w:szCs w:val="20"/>
        </w:rPr>
        <w:t xml:space="preserve"> </w:t>
      </w:r>
      <w:r w:rsidR="004F5B8D" w:rsidRPr="005C149C">
        <w:rPr>
          <w:rFonts w:ascii="Arial" w:hAnsi="Arial" w:cs="Arial"/>
          <w:sz w:val="20"/>
          <w:szCs w:val="20"/>
        </w:rPr>
        <w:t>da</w:t>
      </w:r>
      <w:r w:rsidR="004F5B8D" w:rsidRPr="005C149C">
        <w:rPr>
          <w:rFonts w:ascii="Arial" w:hAnsi="Arial" w:cs="Arial"/>
          <w:spacing w:val="1"/>
          <w:sz w:val="20"/>
          <w:szCs w:val="20"/>
        </w:rPr>
        <w:t xml:space="preserve"> </w:t>
      </w:r>
      <w:r w:rsidR="00B731AE" w:rsidRPr="005C149C">
        <w:rPr>
          <w:rFonts w:ascii="Arial" w:hAnsi="Arial" w:cs="Arial"/>
          <w:sz w:val="20"/>
          <w:szCs w:val="20"/>
        </w:rPr>
        <w:t>Câmara, devendo or</w:t>
      </w:r>
      <w:r w:rsidR="004F5B8D" w:rsidRPr="005C149C">
        <w:rPr>
          <w:rFonts w:ascii="Arial" w:hAnsi="Arial" w:cs="Arial"/>
          <w:sz w:val="20"/>
          <w:szCs w:val="20"/>
        </w:rPr>
        <w:t>ientar e exercer a fiscalização quanto à aplicação das Leis tributárias; exercer atividades de auditoria tributária, emitir</w:t>
      </w:r>
      <w:r w:rsidR="00B731AE" w:rsidRPr="005C149C">
        <w:rPr>
          <w:rFonts w:ascii="Arial" w:hAnsi="Arial" w:cs="Arial"/>
          <w:sz w:val="20"/>
          <w:szCs w:val="20"/>
        </w:rPr>
        <w:t xml:space="preserve"> </w:t>
      </w:r>
      <w:r w:rsidR="004F5B8D" w:rsidRPr="005C149C">
        <w:rPr>
          <w:rFonts w:ascii="Arial" w:hAnsi="Arial" w:cs="Arial"/>
          <w:sz w:val="20"/>
          <w:szCs w:val="20"/>
        </w:rPr>
        <w:t>notificações e intimações; efetuar sindicâncias e diligências no sentido de orientar, fiscalizar e fazer cumprir as</w:t>
      </w:r>
      <w:r w:rsidR="00B731AE" w:rsidRPr="005C149C">
        <w:rPr>
          <w:rFonts w:ascii="Arial" w:hAnsi="Arial" w:cs="Arial"/>
          <w:sz w:val="20"/>
          <w:szCs w:val="20"/>
        </w:rPr>
        <w:t xml:space="preserve"> </w:t>
      </w:r>
      <w:r w:rsidR="004F5B8D" w:rsidRPr="005C149C">
        <w:rPr>
          <w:rFonts w:ascii="Arial" w:hAnsi="Arial" w:cs="Arial"/>
          <w:sz w:val="20"/>
          <w:szCs w:val="20"/>
        </w:rPr>
        <w:t>disposições legais aos contribuintes alcançados pela competência tributária</w:t>
      </w:r>
      <w:r w:rsidR="00B731AE" w:rsidRPr="005C149C">
        <w:rPr>
          <w:rFonts w:ascii="Arial" w:hAnsi="Arial" w:cs="Arial"/>
          <w:sz w:val="20"/>
          <w:szCs w:val="20"/>
        </w:rPr>
        <w:t xml:space="preserve"> municipal</w:t>
      </w:r>
      <w:r w:rsidR="004F5B8D" w:rsidRPr="005C149C">
        <w:rPr>
          <w:rFonts w:ascii="Arial" w:hAnsi="Arial" w:cs="Arial"/>
          <w:sz w:val="20"/>
          <w:szCs w:val="20"/>
        </w:rPr>
        <w:t xml:space="preserve">, </w:t>
      </w:r>
      <w:r w:rsidR="004F5B8D" w:rsidRPr="005C149C">
        <w:rPr>
          <w:rFonts w:ascii="Arial" w:hAnsi="Arial" w:cs="Arial"/>
          <w:sz w:val="20"/>
          <w:szCs w:val="20"/>
          <w:shd w:val="clear" w:color="auto" w:fill="FFFFFF"/>
        </w:rPr>
        <w:t>responsável por </w:t>
      </w:r>
      <w:r w:rsidR="004F5B8D" w:rsidRPr="005C149C">
        <w:rPr>
          <w:rFonts w:ascii="Arial" w:hAnsi="Arial" w:cs="Arial"/>
          <w:sz w:val="20"/>
          <w:szCs w:val="20"/>
        </w:rPr>
        <w:t>realizar a auditoria e fiscalização das atividades financeiras, contábeis e tributárias de empresas e organizações</w:t>
      </w:r>
      <w:r w:rsidR="004F5B8D" w:rsidRPr="005C149C">
        <w:rPr>
          <w:rFonts w:ascii="Arial" w:hAnsi="Arial" w:cs="Arial"/>
          <w:sz w:val="20"/>
          <w:szCs w:val="20"/>
          <w:shd w:val="clear" w:color="auto" w:fill="FFFFFF"/>
        </w:rPr>
        <w:t>. Seu principal objetivo é garantir o cumprimento das leis, regulamentos e obrigações fiscais estabelecidas pelo governo.</w:t>
      </w:r>
    </w:p>
    <w:p w14:paraId="07EFB250" w14:textId="77777777" w:rsidR="00903F42" w:rsidRPr="005C149C" w:rsidRDefault="00903F42" w:rsidP="005C149C">
      <w:pPr>
        <w:spacing w:after="0" w:line="240" w:lineRule="auto"/>
        <w:ind w:firstLine="1134"/>
        <w:jc w:val="both"/>
        <w:rPr>
          <w:rFonts w:ascii="Arial" w:eastAsia="Times New Roman" w:hAnsi="Arial" w:cs="Arial"/>
          <w:b/>
          <w:bCs/>
          <w:color w:val="000000"/>
          <w:sz w:val="20"/>
          <w:szCs w:val="20"/>
          <w:lang w:eastAsia="pt-BR"/>
        </w:rPr>
      </w:pPr>
    </w:p>
    <w:p w14:paraId="270BE9F6" w14:textId="73AC2FA6" w:rsidR="004F5B8D" w:rsidRPr="005C149C" w:rsidRDefault="004F5B8D" w:rsidP="005C149C">
      <w:pPr>
        <w:pStyle w:val="Corpodetexto"/>
        <w:ind w:firstLine="1134"/>
        <w:jc w:val="both"/>
        <w:rPr>
          <w:rFonts w:ascii="Arial" w:hAnsi="Arial" w:cs="Arial"/>
        </w:rPr>
      </w:pPr>
      <w:r w:rsidRPr="005C149C">
        <w:rPr>
          <w:rFonts w:ascii="Arial" w:hAnsi="Arial" w:cs="Arial"/>
          <w:b/>
        </w:rPr>
        <w:t>Parágrafo</w:t>
      </w:r>
      <w:r w:rsidRPr="005C149C">
        <w:rPr>
          <w:rFonts w:ascii="Arial" w:hAnsi="Arial" w:cs="Arial"/>
          <w:b/>
          <w:spacing w:val="38"/>
        </w:rPr>
        <w:t xml:space="preserve"> </w:t>
      </w:r>
      <w:r w:rsidRPr="005C149C">
        <w:rPr>
          <w:rFonts w:ascii="Arial" w:hAnsi="Arial" w:cs="Arial"/>
          <w:b/>
        </w:rPr>
        <w:t>Único.</w:t>
      </w:r>
      <w:r w:rsidRPr="005C149C">
        <w:rPr>
          <w:rFonts w:ascii="Arial" w:hAnsi="Arial" w:cs="Arial"/>
          <w:b/>
          <w:spacing w:val="34"/>
        </w:rPr>
        <w:t xml:space="preserve"> </w:t>
      </w:r>
      <w:r w:rsidRPr="005C149C">
        <w:rPr>
          <w:rFonts w:ascii="Arial" w:hAnsi="Arial" w:cs="Arial"/>
        </w:rPr>
        <w:t>O</w:t>
      </w:r>
      <w:r w:rsidRPr="005C149C">
        <w:rPr>
          <w:rFonts w:ascii="Arial" w:hAnsi="Arial" w:cs="Arial"/>
          <w:spacing w:val="34"/>
        </w:rPr>
        <w:t xml:space="preserve"> </w:t>
      </w:r>
      <w:r w:rsidRPr="005C149C">
        <w:rPr>
          <w:rFonts w:ascii="Arial" w:hAnsi="Arial" w:cs="Arial"/>
        </w:rPr>
        <w:t>cargo efetivo</w:t>
      </w:r>
      <w:r w:rsidRPr="005C149C">
        <w:rPr>
          <w:rFonts w:ascii="Arial" w:hAnsi="Arial" w:cs="Arial"/>
          <w:spacing w:val="34"/>
        </w:rPr>
        <w:t xml:space="preserve"> </w:t>
      </w:r>
      <w:r w:rsidRPr="005C149C">
        <w:rPr>
          <w:rFonts w:ascii="Arial" w:hAnsi="Arial" w:cs="Arial"/>
        </w:rPr>
        <w:t>de Auditor Público Interno será</w:t>
      </w:r>
      <w:r w:rsidRPr="005C149C">
        <w:rPr>
          <w:rFonts w:ascii="Arial" w:hAnsi="Arial" w:cs="Arial"/>
          <w:spacing w:val="35"/>
        </w:rPr>
        <w:t xml:space="preserve"> </w:t>
      </w:r>
      <w:r w:rsidRPr="005C149C">
        <w:rPr>
          <w:rFonts w:ascii="Arial" w:hAnsi="Arial" w:cs="Arial"/>
        </w:rPr>
        <w:t xml:space="preserve">provido por concursado que comprove </w:t>
      </w:r>
      <w:r w:rsidRPr="005C149C">
        <w:rPr>
          <w:rFonts w:ascii="Arial" w:eastAsia="Times New Roman" w:hAnsi="Arial" w:cs="Arial"/>
          <w:color w:val="000000"/>
          <w:lang w:eastAsia="pt-BR"/>
        </w:rPr>
        <w:t>o nível de escolaridade do Ensino Superior</w:t>
      </w:r>
      <w:r w:rsidRPr="005C149C">
        <w:rPr>
          <w:rFonts w:ascii="Arial" w:hAnsi="Arial" w:cs="Arial"/>
        </w:rPr>
        <w:t xml:space="preserve"> em uma das seguintes áreas: Administração, Contabilidade, Direito, Economia ou Gestão Pública</w:t>
      </w:r>
      <w:r w:rsidR="00915E2D" w:rsidRPr="005C149C">
        <w:rPr>
          <w:rFonts w:ascii="Arial" w:hAnsi="Arial" w:cs="Arial"/>
        </w:rPr>
        <w:t>, com registro no órgão competente</w:t>
      </w:r>
      <w:r w:rsidRPr="005C149C">
        <w:rPr>
          <w:rFonts w:ascii="Arial" w:hAnsi="Arial" w:cs="Arial"/>
        </w:rPr>
        <w:t xml:space="preserve"> e possuir no mínimo 03 (três) anos de experiência em Administração Pública.</w:t>
      </w:r>
    </w:p>
    <w:p w14:paraId="28C272B2" w14:textId="77777777" w:rsidR="00903F42" w:rsidRPr="005C149C" w:rsidRDefault="00903F42" w:rsidP="005C149C">
      <w:pPr>
        <w:spacing w:after="0" w:line="240" w:lineRule="auto"/>
        <w:ind w:firstLine="1134"/>
        <w:jc w:val="both"/>
        <w:rPr>
          <w:rFonts w:ascii="Arial" w:eastAsia="Times New Roman" w:hAnsi="Arial" w:cs="Arial"/>
          <w:b/>
          <w:bCs/>
          <w:color w:val="000000"/>
          <w:sz w:val="20"/>
          <w:szCs w:val="20"/>
          <w:lang w:val="pt-PT" w:eastAsia="pt-BR"/>
        </w:rPr>
      </w:pPr>
    </w:p>
    <w:p w14:paraId="728CD040" w14:textId="2F6A3386" w:rsidR="00903F42" w:rsidRPr="005C149C" w:rsidRDefault="00903F42" w:rsidP="005C149C">
      <w:pPr>
        <w:spacing w:after="0" w:line="240" w:lineRule="auto"/>
        <w:ind w:firstLine="1134"/>
        <w:jc w:val="both"/>
        <w:rPr>
          <w:rFonts w:ascii="Arial" w:hAnsi="Arial" w:cs="Arial"/>
          <w:sz w:val="20"/>
          <w:szCs w:val="20"/>
        </w:rPr>
      </w:pPr>
      <w:r w:rsidRPr="005C149C">
        <w:rPr>
          <w:rFonts w:ascii="Arial" w:eastAsia="Times New Roman" w:hAnsi="Arial" w:cs="Arial"/>
          <w:b/>
          <w:bCs/>
          <w:color w:val="000000"/>
          <w:sz w:val="20"/>
          <w:szCs w:val="20"/>
          <w:lang w:eastAsia="pt-BR"/>
        </w:rPr>
        <w:t>d) CARGO DE CONTROLADOR GERAL INTERNO -</w:t>
      </w:r>
      <w:r w:rsidRPr="005C149C">
        <w:rPr>
          <w:rFonts w:ascii="Arial" w:hAnsi="Arial" w:cs="Arial"/>
          <w:spacing w:val="1"/>
          <w:sz w:val="20"/>
          <w:szCs w:val="20"/>
        </w:rPr>
        <w:t xml:space="preserve"> </w:t>
      </w:r>
      <w:r w:rsidRPr="005C149C">
        <w:rPr>
          <w:rFonts w:ascii="Arial" w:hAnsi="Arial" w:cs="Arial"/>
          <w:sz w:val="20"/>
          <w:szCs w:val="20"/>
        </w:rPr>
        <w:t>subordinad</w:t>
      </w:r>
      <w:r w:rsidR="004F5B8D" w:rsidRPr="005C149C">
        <w:rPr>
          <w:rFonts w:ascii="Arial" w:hAnsi="Arial" w:cs="Arial"/>
          <w:sz w:val="20"/>
          <w:szCs w:val="20"/>
        </w:rPr>
        <w:t>o</w:t>
      </w:r>
      <w:r w:rsidRPr="005C149C">
        <w:rPr>
          <w:rFonts w:ascii="Arial" w:hAnsi="Arial" w:cs="Arial"/>
          <w:spacing w:val="1"/>
          <w:sz w:val="20"/>
          <w:szCs w:val="20"/>
        </w:rPr>
        <w:t xml:space="preserve"> </w:t>
      </w:r>
      <w:r w:rsidRPr="005C149C">
        <w:rPr>
          <w:rFonts w:ascii="Arial" w:hAnsi="Arial" w:cs="Arial"/>
          <w:sz w:val="20"/>
          <w:szCs w:val="20"/>
        </w:rPr>
        <w:t>diretamente</w:t>
      </w:r>
      <w:r w:rsidRPr="005C149C">
        <w:rPr>
          <w:rFonts w:ascii="Arial" w:hAnsi="Arial" w:cs="Arial"/>
          <w:spacing w:val="1"/>
          <w:sz w:val="20"/>
          <w:szCs w:val="20"/>
        </w:rPr>
        <w:t xml:space="preserve"> </w:t>
      </w:r>
      <w:r w:rsidRPr="005C149C">
        <w:rPr>
          <w:rFonts w:ascii="Arial" w:hAnsi="Arial" w:cs="Arial"/>
          <w:sz w:val="20"/>
          <w:szCs w:val="20"/>
        </w:rPr>
        <w:t>ao</w:t>
      </w:r>
      <w:r w:rsidRPr="005C149C">
        <w:rPr>
          <w:rFonts w:ascii="Arial" w:hAnsi="Arial" w:cs="Arial"/>
          <w:spacing w:val="1"/>
          <w:sz w:val="20"/>
          <w:szCs w:val="20"/>
        </w:rPr>
        <w:t xml:space="preserve"> </w:t>
      </w:r>
      <w:r w:rsidRPr="005C149C">
        <w:rPr>
          <w:rFonts w:ascii="Arial" w:hAnsi="Arial" w:cs="Arial"/>
          <w:sz w:val="20"/>
          <w:szCs w:val="20"/>
        </w:rPr>
        <w:t>Presidente</w:t>
      </w:r>
      <w:r w:rsidRPr="005C149C">
        <w:rPr>
          <w:rFonts w:ascii="Arial" w:hAnsi="Arial" w:cs="Arial"/>
          <w:spacing w:val="1"/>
          <w:sz w:val="20"/>
          <w:szCs w:val="20"/>
        </w:rPr>
        <w:t xml:space="preserve"> </w:t>
      </w:r>
      <w:r w:rsidRPr="005C149C">
        <w:rPr>
          <w:rFonts w:ascii="Arial" w:hAnsi="Arial" w:cs="Arial"/>
          <w:sz w:val="20"/>
          <w:szCs w:val="20"/>
        </w:rPr>
        <w:t>da</w:t>
      </w:r>
      <w:r w:rsidRPr="005C149C">
        <w:rPr>
          <w:rFonts w:ascii="Arial" w:hAnsi="Arial" w:cs="Arial"/>
          <w:spacing w:val="1"/>
          <w:sz w:val="20"/>
          <w:szCs w:val="20"/>
        </w:rPr>
        <w:t xml:space="preserve"> </w:t>
      </w:r>
      <w:r w:rsidRPr="005C149C">
        <w:rPr>
          <w:rFonts w:ascii="Arial" w:hAnsi="Arial" w:cs="Arial"/>
          <w:sz w:val="20"/>
          <w:szCs w:val="20"/>
        </w:rPr>
        <w:t>Câmara,</w:t>
      </w:r>
      <w:r w:rsidRPr="005C149C">
        <w:rPr>
          <w:rFonts w:ascii="Arial" w:hAnsi="Arial" w:cs="Arial"/>
          <w:spacing w:val="55"/>
          <w:sz w:val="20"/>
          <w:szCs w:val="20"/>
        </w:rPr>
        <w:t xml:space="preserve"> </w:t>
      </w:r>
      <w:r w:rsidRPr="005C149C">
        <w:rPr>
          <w:rFonts w:ascii="Arial" w:hAnsi="Arial" w:cs="Arial"/>
          <w:sz w:val="20"/>
          <w:szCs w:val="20"/>
        </w:rPr>
        <w:t>com</w:t>
      </w:r>
      <w:r w:rsidRPr="005C149C">
        <w:rPr>
          <w:rFonts w:ascii="Arial" w:hAnsi="Arial" w:cs="Arial"/>
          <w:spacing w:val="56"/>
          <w:sz w:val="20"/>
          <w:szCs w:val="20"/>
        </w:rPr>
        <w:t xml:space="preserve"> </w:t>
      </w:r>
      <w:r w:rsidRPr="005C149C">
        <w:rPr>
          <w:rFonts w:ascii="Arial" w:hAnsi="Arial" w:cs="Arial"/>
          <w:sz w:val="20"/>
          <w:szCs w:val="20"/>
        </w:rPr>
        <w:t>as</w:t>
      </w:r>
      <w:r w:rsidRPr="005C149C">
        <w:rPr>
          <w:rFonts w:ascii="Arial" w:hAnsi="Arial" w:cs="Arial"/>
          <w:spacing w:val="1"/>
          <w:sz w:val="20"/>
          <w:szCs w:val="20"/>
        </w:rPr>
        <w:t xml:space="preserve"> seguintes </w:t>
      </w:r>
      <w:r w:rsidRPr="005C149C">
        <w:rPr>
          <w:rFonts w:ascii="Arial" w:hAnsi="Arial" w:cs="Arial"/>
          <w:sz w:val="20"/>
          <w:szCs w:val="20"/>
        </w:rPr>
        <w:t xml:space="preserve">atribuições: </w:t>
      </w:r>
    </w:p>
    <w:p w14:paraId="1F1E1A0B" w14:textId="77777777" w:rsidR="00903F42" w:rsidRPr="005C149C" w:rsidRDefault="00903F42" w:rsidP="005C149C">
      <w:pPr>
        <w:pStyle w:val="Corpodetexto"/>
        <w:ind w:firstLine="1134"/>
        <w:jc w:val="both"/>
        <w:rPr>
          <w:rFonts w:ascii="Arial" w:hAnsi="Arial" w:cs="Arial"/>
          <w:highlight w:val="yellow"/>
        </w:rPr>
      </w:pPr>
    </w:p>
    <w:p w14:paraId="2CBE8DF8" w14:textId="1C6742ED"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coordenar, formular e executar o Sistema de Controle Interno do Poder Legislativo, consoante as normas constitucionais, especialmente nos termos do art. 31 da Constituição Federal e do art. 59 da Lei Complementar nº 101/2000, tomando por base a escrituração e demonstrações contábeis, os relatórios de execução e acompanhamento de projetos, atividades e outros procedimentos, bem como instrumentos estabelecidos pela legislação em vigor ou órgãos de controle externo;</w:t>
      </w:r>
    </w:p>
    <w:p w14:paraId="25591C1E" w14:textId="4712BC79"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assessorar a administração nos aspectos relacionados com os controles interno e externo e quanto à legalidade dos atos de gestão, emitindo relatórios e pareceres afetos à sua área de atuação;</w:t>
      </w:r>
    </w:p>
    <w:p w14:paraId="66986724" w14:textId="3F4180F4"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medir e avaliar a eficiência, eficácia e efetividade dos procedimentos de controle interno, através das atividades de auditoria interna a serem realizadas, mediante metodologia e programação próprias, nos diversos sistemas administrativos deste Poder Legislativo;</w:t>
      </w:r>
    </w:p>
    <w:p w14:paraId="7FB9AB6A" w14:textId="1BB26B2F"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avaliar o cumprimento dos programas, objetivos e metas no Plano Plurianual, na Lei de Diretrizes Orçamentárias e no Orçamento, inclusive quanto a ações descentralizadas executadas à conta de recursos públicos, no mínimo uma vez por ano;</w:t>
      </w:r>
    </w:p>
    <w:p w14:paraId="10F1EB76" w14:textId="6CCE752F"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comprovar a legalidade e avaliar os resultados, quanto à eficácia, eficiência, </w:t>
      </w:r>
      <w:r w:rsidRPr="005C149C">
        <w:rPr>
          <w:rFonts w:ascii="Arial" w:hAnsi="Arial" w:cs="Arial"/>
          <w:spacing w:val="-1"/>
        </w:rPr>
        <w:lastRenderedPageBreak/>
        <w:t>economicidade e efetividade, da gestão orçamentária, financeira e patrimonial;</w:t>
      </w:r>
    </w:p>
    <w:p w14:paraId="2BE2BB5A" w14:textId="279615F3"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exercer o acompanhamento sobre a observância dos limites constitucionais, da Lei de Responsabilidade Fiscal e os estabelecidos nos demais instrumentos legais;</w:t>
      </w:r>
    </w:p>
    <w:p w14:paraId="343A28FD" w14:textId="6E6BD9E3"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examinar a escrituração contábil e a documentação a ela correspondente;</w:t>
      </w:r>
    </w:p>
    <w:p w14:paraId="36433BB7" w14:textId="27170BFA"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manifestar-se, quando solicitado pela Administração, acerca da regularidade de processos licitatórios, sua dispensa ou inexigibilidade e sobre o cumprimento de contratos e outros instrumentos congêneres, observando-se a competência da respectiva Secretaria Jurídica;</w:t>
      </w:r>
    </w:p>
    <w:p w14:paraId="4C56B219" w14:textId="59CF7D89"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examinar as fases de execução de despesa, inclusive verificando a regularidade das licitações e contratos, sob os aspectos da legalidade, legitimidade, economicidade e razoabilidade;</w:t>
      </w:r>
    </w:p>
    <w:p w14:paraId="34FB4206" w14:textId="55841ACD"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supervisionar as medidas adotadas por este Legislativo Municipal para o retorno de despesa total com pessoal ao respectivo limite, nos termos dos artigos 22 e 23 da Lei Complementar nº 101/2000, caso haja necessidade;</w:t>
      </w:r>
    </w:p>
    <w:p w14:paraId="2620AAF6" w14:textId="6EB4EA5C"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acompanhar, para fins de posterior registro no Tribunal de Contas do Estado, os atos de admissão de pessoal, a qualquer título, excetuadas as nomeações para cargo de provimento em comissão e designações para função gratificada;</w:t>
      </w:r>
    </w:p>
    <w:p w14:paraId="4E4B5D7B" w14:textId="52A3944A"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assessorar a Presidência nos aspectos relacionados com o controle interno e externo e, em situações específicas, quanto à legalidade dos atos de gestão;</w:t>
      </w:r>
    </w:p>
    <w:p w14:paraId="1D58CCF2" w14:textId="70E0A095"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medir e avaliar a eficiência e eficácia dos procedimentos de controle interno adotados pelas unidades executoras da Câmara Municipal, através da atividade de</w:t>
      </w:r>
      <w:r w:rsidR="0075207D" w:rsidRPr="005C149C">
        <w:rPr>
          <w:rFonts w:ascii="Arial" w:hAnsi="Arial" w:cs="Arial"/>
          <w:spacing w:val="-1"/>
        </w:rPr>
        <w:t xml:space="preserve"> </w:t>
      </w:r>
      <w:r w:rsidRPr="005C149C">
        <w:rPr>
          <w:rFonts w:ascii="Arial" w:hAnsi="Arial" w:cs="Arial"/>
          <w:spacing w:val="-1"/>
        </w:rPr>
        <w:t>auditoria interna, conforme planejamento constante do Plano Anual de Controle Interno - PACI;</w:t>
      </w:r>
    </w:p>
    <w:p w14:paraId="72BB169C" w14:textId="51C7B3F8"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manifestar-se, em caráter excepcional e quando solicitado pela Administração, em conjunto com a Secretaria Jurídica da Câmara Municipal, acerca da regularidade e legalidade de processos licitatórios, sua dispensa ou inexigibilidade e sobre o cumprimento e/ou legalidade de atos, contratos e outros instrumentos congêneres;</w:t>
      </w:r>
    </w:p>
    <w:p w14:paraId="0E5F4F71" w14:textId="5780D4A7"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exercer o acompanhamento sobre a elaboração e divulgação dos instrumentos de transparência da gestão fiscal nos termos da Lei Complementar nº 101/2000, em especial quanto ao Relatório de Gestão Fiscal, aferindo a consistência das informações constantes no documento;</w:t>
      </w:r>
    </w:p>
    <w:p w14:paraId="797763C2" w14:textId="5FCF6970"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propor a melhoria ou implantação de sistemas de processamento eletrônico de dados em todas as atividades e do Poder Legislativo, com o objetivo de aprimorar os controles internos, agilizar as rotinas e melhorar o nível das informações;</w:t>
      </w:r>
    </w:p>
    <w:p w14:paraId="743B1524" w14:textId="793F64B3"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alertar a autoridade administrativa competente, sob pena de responsabilidade solidária, indicando formalmente as ações destinadas a apurar os atos ou fatos possivelmente ilegais, ilegítimos ou antieconômicos que resultem ou não em prejuízo ao erário, praticados por agentes públicos, ou quando não forem prestadas as contas ou, ainda, quando ocorrer desfalque, desvio de dinheiro, bens ou valores públicos, assegurando-lhes sempre a oportunidade do contraditório e da ampla defesa;</w:t>
      </w:r>
    </w:p>
    <w:p w14:paraId="19A6F619" w14:textId="605F99B8"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regulamentar, por ato próprio, o dispositivo do Art. 169 da Lei nº 14.133 de 1º de abril de 2021, inclusive quanto à responsabilidade da alta administração para implementar processos e estruturas, inclusive de gestão de riscos e controle internos, para avaliar, direcionar e monitorar os processos licitatórios e os respectivos contratos, com o intuito de alcançar os objetivos dos procedimentos de contratação;</w:t>
      </w:r>
    </w:p>
    <w:p w14:paraId="353BE5D7" w14:textId="1E6091BC"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verificar os atos de aposentadoria para posterior registro no Tribunal de Contas;</w:t>
      </w:r>
    </w:p>
    <w:p w14:paraId="55ED2AE4" w14:textId="43098A54"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realizar outras atividades de manutenção e aperfeiçoamento do sistema de controle interno, inclusive quando da edição de leis, regulamentos e orientações.</w:t>
      </w:r>
    </w:p>
    <w:p w14:paraId="0693591A" w14:textId="095110E9"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revisar e emitir parecer sobre os processos de Processos Administrativos instauradas pelo correspondente Poder;</w:t>
      </w:r>
    </w:p>
    <w:p w14:paraId="5DCDFFFA" w14:textId="6F734AE8"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emitir parecer conclusivo sobre as contas anuais prestadas pelo Chefe do respectivo Poder;</w:t>
      </w:r>
    </w:p>
    <w:p w14:paraId="42E2093D" w14:textId="295AF88B" w:rsidR="00337421" w:rsidRPr="005C149C"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apoiar o controle externo no exercício de sua missão institucional, supervisionando e orientando as unidades executoras no relacionamento com o Tribunal de Contas do Estado, quanto ao encaminhamento de documentos e informações, atendimento às equipes técnicas, recebimento de diligências, elaboração de respostas, tramitação dos processos e apresentação dos recursos;</w:t>
      </w:r>
    </w:p>
    <w:p w14:paraId="3A6A64D0" w14:textId="64AA3161" w:rsidR="00337421" w:rsidRDefault="00337421" w:rsidP="005C149C">
      <w:pPr>
        <w:pStyle w:val="Corpodetexto"/>
        <w:numPr>
          <w:ilvl w:val="0"/>
          <w:numId w:val="3"/>
        </w:numPr>
        <w:ind w:left="426" w:firstLine="1134"/>
        <w:jc w:val="both"/>
        <w:rPr>
          <w:rFonts w:ascii="Arial" w:hAnsi="Arial" w:cs="Arial"/>
          <w:spacing w:val="-1"/>
        </w:rPr>
      </w:pPr>
      <w:r w:rsidRPr="005C149C">
        <w:rPr>
          <w:rFonts w:ascii="Arial" w:hAnsi="Arial" w:cs="Arial"/>
          <w:spacing w:val="-1"/>
        </w:rPr>
        <w:t xml:space="preserve"> realizar outras atividades de coordenação e aperfeiçoamento do Sistema de Controle Interno.</w:t>
      </w:r>
    </w:p>
    <w:p w14:paraId="70353518" w14:textId="77777777" w:rsidR="005C149C" w:rsidRPr="005C149C" w:rsidRDefault="005C149C" w:rsidP="005C149C">
      <w:pPr>
        <w:pStyle w:val="Corpodetexto"/>
        <w:ind w:left="1560"/>
        <w:jc w:val="both"/>
        <w:rPr>
          <w:rFonts w:ascii="Arial" w:hAnsi="Arial" w:cs="Arial"/>
          <w:spacing w:val="-1"/>
        </w:rPr>
      </w:pPr>
    </w:p>
    <w:p w14:paraId="1B38446E" w14:textId="56F4186C" w:rsidR="00903F42" w:rsidRPr="005C149C" w:rsidRDefault="00903F42" w:rsidP="005C149C">
      <w:pPr>
        <w:pStyle w:val="Corpodetexto"/>
        <w:ind w:firstLine="1134"/>
        <w:jc w:val="both"/>
        <w:rPr>
          <w:rFonts w:ascii="Arial" w:hAnsi="Arial" w:cs="Arial"/>
        </w:rPr>
      </w:pPr>
      <w:r w:rsidRPr="005C149C">
        <w:rPr>
          <w:rFonts w:ascii="Arial" w:hAnsi="Arial" w:cs="Arial"/>
          <w:b/>
        </w:rPr>
        <w:t>Parágrafo</w:t>
      </w:r>
      <w:r w:rsidRPr="005C149C">
        <w:rPr>
          <w:rFonts w:ascii="Arial" w:hAnsi="Arial" w:cs="Arial"/>
          <w:b/>
          <w:spacing w:val="38"/>
        </w:rPr>
        <w:t xml:space="preserve"> </w:t>
      </w:r>
      <w:r w:rsidRPr="005C149C">
        <w:rPr>
          <w:rFonts w:ascii="Arial" w:hAnsi="Arial" w:cs="Arial"/>
          <w:b/>
        </w:rPr>
        <w:t>Único.</w:t>
      </w:r>
      <w:r w:rsidRPr="005C149C">
        <w:rPr>
          <w:rFonts w:ascii="Arial" w:hAnsi="Arial" w:cs="Arial"/>
          <w:b/>
          <w:spacing w:val="34"/>
        </w:rPr>
        <w:t xml:space="preserve"> </w:t>
      </w:r>
      <w:r w:rsidRPr="005C149C">
        <w:rPr>
          <w:rFonts w:ascii="Arial" w:hAnsi="Arial" w:cs="Arial"/>
        </w:rPr>
        <w:t>O</w:t>
      </w:r>
      <w:r w:rsidRPr="005C149C">
        <w:rPr>
          <w:rFonts w:ascii="Arial" w:hAnsi="Arial" w:cs="Arial"/>
          <w:spacing w:val="34"/>
        </w:rPr>
        <w:t xml:space="preserve"> </w:t>
      </w:r>
      <w:r w:rsidRPr="005C149C">
        <w:rPr>
          <w:rFonts w:ascii="Arial" w:hAnsi="Arial" w:cs="Arial"/>
        </w:rPr>
        <w:t>cargo efetivo</w:t>
      </w:r>
      <w:r w:rsidRPr="005C149C">
        <w:rPr>
          <w:rFonts w:ascii="Arial" w:hAnsi="Arial" w:cs="Arial"/>
          <w:spacing w:val="34"/>
        </w:rPr>
        <w:t xml:space="preserve"> </w:t>
      </w:r>
      <w:r w:rsidRPr="005C149C">
        <w:rPr>
          <w:rFonts w:ascii="Arial" w:hAnsi="Arial" w:cs="Arial"/>
        </w:rPr>
        <w:t>de Controlador Geral Interno será</w:t>
      </w:r>
      <w:r w:rsidRPr="005C149C">
        <w:rPr>
          <w:rFonts w:ascii="Arial" w:hAnsi="Arial" w:cs="Arial"/>
          <w:spacing w:val="35"/>
        </w:rPr>
        <w:t xml:space="preserve"> </w:t>
      </w:r>
      <w:r w:rsidRPr="005C149C">
        <w:rPr>
          <w:rFonts w:ascii="Arial" w:hAnsi="Arial" w:cs="Arial"/>
        </w:rPr>
        <w:t xml:space="preserve">provido por concursado que comprove </w:t>
      </w:r>
      <w:r w:rsidRPr="005C149C">
        <w:rPr>
          <w:rFonts w:ascii="Arial" w:eastAsia="Times New Roman" w:hAnsi="Arial" w:cs="Arial"/>
          <w:color w:val="000000"/>
          <w:lang w:eastAsia="pt-BR"/>
        </w:rPr>
        <w:t>o nível de escolaridade do Ensino Superior</w:t>
      </w:r>
      <w:r w:rsidRPr="005C149C">
        <w:rPr>
          <w:rFonts w:ascii="Arial" w:hAnsi="Arial" w:cs="Arial"/>
        </w:rPr>
        <w:t xml:space="preserve"> em uma das seguintes áreas: Administração, Contabilidade, Direito, Economia ou Gestão Pública</w:t>
      </w:r>
      <w:r w:rsidR="00915E2D" w:rsidRPr="005C149C">
        <w:rPr>
          <w:rFonts w:ascii="Arial" w:hAnsi="Arial" w:cs="Arial"/>
        </w:rPr>
        <w:t>, com registro no órgão competente</w:t>
      </w:r>
      <w:r w:rsidRPr="005C149C">
        <w:rPr>
          <w:rFonts w:ascii="Arial" w:hAnsi="Arial" w:cs="Arial"/>
        </w:rPr>
        <w:t xml:space="preserve"> e possuir no mínimo 03 (três) anos de experiência em Administração Pública.</w:t>
      </w:r>
    </w:p>
    <w:p w14:paraId="6E392F0D" w14:textId="77777777" w:rsidR="005C149C" w:rsidRPr="00592210" w:rsidRDefault="005C149C" w:rsidP="005C149C">
      <w:pPr>
        <w:pStyle w:val="NormalWeb"/>
        <w:spacing w:before="0" w:beforeAutospacing="0" w:after="0" w:afterAutospacing="0"/>
        <w:ind w:firstLine="1134"/>
        <w:jc w:val="both"/>
        <w:rPr>
          <w:rFonts w:ascii="Arial" w:hAnsi="Arial" w:cs="Arial"/>
          <w:b/>
          <w:bCs/>
          <w:i/>
          <w:iCs/>
          <w:sz w:val="20"/>
          <w:szCs w:val="20"/>
        </w:rPr>
      </w:pPr>
    </w:p>
    <w:p w14:paraId="281A4FF6" w14:textId="77777777" w:rsidR="005C149C" w:rsidRPr="00592210" w:rsidRDefault="005C149C" w:rsidP="005C149C">
      <w:pPr>
        <w:spacing w:after="0" w:line="240" w:lineRule="auto"/>
        <w:jc w:val="both"/>
        <w:rPr>
          <w:rFonts w:ascii="Arial" w:hAnsi="Arial" w:cs="Arial"/>
          <w:sz w:val="20"/>
          <w:szCs w:val="20"/>
        </w:rPr>
      </w:pPr>
    </w:p>
    <w:p w14:paraId="147A5C59" w14:textId="77777777" w:rsidR="005C149C" w:rsidRPr="00592210" w:rsidRDefault="005C149C" w:rsidP="005C149C">
      <w:pPr>
        <w:pStyle w:val="Ttulo1"/>
        <w:tabs>
          <w:tab w:val="left" w:pos="5760"/>
          <w:tab w:val="right" w:pos="8504"/>
        </w:tabs>
        <w:spacing w:before="0" w:line="240" w:lineRule="auto"/>
        <w:ind w:leftChars="2000" w:left="4400"/>
        <w:rPr>
          <w:rFonts w:ascii="Arial" w:hAnsi="Arial" w:cs="Arial"/>
          <w:i/>
          <w:iCs/>
          <w:sz w:val="20"/>
          <w:szCs w:val="20"/>
        </w:rPr>
      </w:pPr>
    </w:p>
    <w:p w14:paraId="35357CDA" w14:textId="77777777" w:rsidR="005C149C" w:rsidRPr="00592210" w:rsidRDefault="005C149C" w:rsidP="005C149C">
      <w:pPr>
        <w:pStyle w:val="Ttulo1"/>
        <w:tabs>
          <w:tab w:val="left" w:pos="5760"/>
          <w:tab w:val="right" w:pos="8504"/>
        </w:tabs>
        <w:spacing w:before="0" w:line="240" w:lineRule="auto"/>
        <w:ind w:leftChars="2000" w:left="4400"/>
        <w:rPr>
          <w:rFonts w:ascii="Arial" w:hAnsi="Arial" w:cs="Arial"/>
          <w:i/>
          <w:iCs/>
          <w:sz w:val="20"/>
          <w:szCs w:val="20"/>
        </w:rPr>
      </w:pPr>
    </w:p>
    <w:p w14:paraId="60038BB6" w14:textId="77777777" w:rsidR="005C149C" w:rsidRDefault="005C149C" w:rsidP="005C149C">
      <w:pPr>
        <w:spacing w:after="0" w:line="240" w:lineRule="auto"/>
        <w:ind w:left="4956" w:right="-45"/>
        <w:jc w:val="center"/>
        <w:rPr>
          <w:rFonts w:ascii="Arial" w:hAnsi="Arial" w:cs="Arial"/>
          <w:b/>
          <w:bCs/>
          <w:sz w:val="20"/>
          <w:szCs w:val="20"/>
        </w:rPr>
      </w:pPr>
      <w:r>
        <w:rPr>
          <w:rFonts w:ascii="Arial" w:hAnsi="Arial" w:cs="Arial"/>
          <w:b/>
          <w:bCs/>
          <w:sz w:val="20"/>
          <w:szCs w:val="20"/>
        </w:rPr>
        <w:t>FLORENTINO LAUVERS</w:t>
      </w:r>
    </w:p>
    <w:p w14:paraId="0313C121" w14:textId="77777777" w:rsidR="005C149C" w:rsidRDefault="005C149C" w:rsidP="005C149C">
      <w:pPr>
        <w:spacing w:after="0" w:line="240" w:lineRule="auto"/>
        <w:ind w:left="4956" w:right="-45"/>
        <w:jc w:val="center"/>
        <w:rPr>
          <w:rFonts w:ascii="Arial" w:hAnsi="Arial" w:cs="Arial"/>
          <w:b/>
          <w:sz w:val="20"/>
          <w:szCs w:val="20"/>
          <w:highlight w:val="yellow"/>
        </w:rPr>
      </w:pPr>
      <w:r>
        <w:rPr>
          <w:rFonts w:ascii="Arial" w:hAnsi="Arial" w:cs="Arial"/>
          <w:sz w:val="20"/>
          <w:szCs w:val="20"/>
        </w:rPr>
        <w:t>Prefeito Municipal em Exercício</w:t>
      </w:r>
    </w:p>
    <w:p w14:paraId="28E33578" w14:textId="77777777" w:rsidR="00915E2D" w:rsidRPr="005C149C" w:rsidRDefault="00915E2D" w:rsidP="005C149C">
      <w:pPr>
        <w:spacing w:after="0" w:line="240" w:lineRule="auto"/>
        <w:ind w:firstLine="1134"/>
        <w:jc w:val="center"/>
        <w:rPr>
          <w:rFonts w:ascii="Arial" w:eastAsia="Times New Roman" w:hAnsi="Arial" w:cs="Arial"/>
          <w:color w:val="000000"/>
          <w:sz w:val="20"/>
          <w:szCs w:val="20"/>
          <w:lang w:eastAsia="pt-BR"/>
        </w:rPr>
      </w:pPr>
    </w:p>
    <w:p w14:paraId="74EE7AA1" w14:textId="77777777" w:rsidR="009E00AF" w:rsidRPr="005C149C" w:rsidRDefault="009E00AF" w:rsidP="005C149C">
      <w:pPr>
        <w:spacing w:after="0" w:line="240" w:lineRule="auto"/>
        <w:ind w:firstLine="1134"/>
        <w:jc w:val="center"/>
        <w:rPr>
          <w:rFonts w:ascii="Arial" w:eastAsia="Times New Roman" w:hAnsi="Arial" w:cs="Arial"/>
          <w:color w:val="000000"/>
          <w:sz w:val="20"/>
          <w:szCs w:val="20"/>
          <w:lang w:eastAsia="pt-BR"/>
        </w:rPr>
      </w:pPr>
    </w:p>
    <w:p w14:paraId="68B637D3" w14:textId="5C2DA81B" w:rsidR="00AE1D09" w:rsidRDefault="00AE1D09" w:rsidP="005C149C">
      <w:pPr>
        <w:pStyle w:val="Standard"/>
        <w:spacing w:after="0" w:line="240" w:lineRule="auto"/>
        <w:ind w:firstLine="1134"/>
        <w:jc w:val="center"/>
        <w:rPr>
          <w:rFonts w:ascii="Arial" w:hAnsi="Arial" w:cs="Arial"/>
          <w:bCs/>
          <w:sz w:val="20"/>
          <w:szCs w:val="20"/>
        </w:rPr>
      </w:pPr>
    </w:p>
    <w:p w14:paraId="5E970579" w14:textId="59673052" w:rsidR="00F3556D" w:rsidRDefault="00F3556D" w:rsidP="005C149C">
      <w:pPr>
        <w:pStyle w:val="Standard"/>
        <w:spacing w:after="0" w:line="240" w:lineRule="auto"/>
        <w:ind w:firstLine="1134"/>
        <w:jc w:val="center"/>
        <w:rPr>
          <w:rFonts w:ascii="Arial" w:hAnsi="Arial" w:cs="Arial"/>
          <w:bCs/>
          <w:sz w:val="20"/>
          <w:szCs w:val="20"/>
        </w:rPr>
      </w:pPr>
    </w:p>
    <w:p w14:paraId="66B5A48F" w14:textId="5620B392" w:rsidR="00F3556D" w:rsidRDefault="00F3556D" w:rsidP="005C149C">
      <w:pPr>
        <w:pStyle w:val="Standard"/>
        <w:spacing w:after="0" w:line="240" w:lineRule="auto"/>
        <w:ind w:firstLine="1134"/>
        <w:jc w:val="center"/>
        <w:rPr>
          <w:rFonts w:ascii="Arial" w:hAnsi="Arial" w:cs="Arial"/>
          <w:bCs/>
          <w:sz w:val="20"/>
          <w:szCs w:val="20"/>
        </w:rPr>
      </w:pPr>
    </w:p>
    <w:p w14:paraId="3F95BD88" w14:textId="2CBAA150" w:rsidR="00F3556D" w:rsidRDefault="00F3556D" w:rsidP="005C149C">
      <w:pPr>
        <w:pStyle w:val="Standard"/>
        <w:spacing w:after="0" w:line="240" w:lineRule="auto"/>
        <w:ind w:firstLine="1134"/>
        <w:jc w:val="center"/>
        <w:rPr>
          <w:rFonts w:ascii="Arial" w:hAnsi="Arial" w:cs="Arial"/>
          <w:bCs/>
          <w:sz w:val="20"/>
          <w:szCs w:val="20"/>
        </w:rPr>
      </w:pPr>
    </w:p>
    <w:p w14:paraId="0ECB32DD" w14:textId="46A12DB1" w:rsidR="00F3556D" w:rsidRDefault="00F3556D" w:rsidP="005C149C">
      <w:pPr>
        <w:pStyle w:val="Standard"/>
        <w:spacing w:after="0" w:line="240" w:lineRule="auto"/>
        <w:ind w:firstLine="1134"/>
        <w:jc w:val="center"/>
        <w:rPr>
          <w:rFonts w:ascii="Arial" w:hAnsi="Arial" w:cs="Arial"/>
          <w:bCs/>
          <w:sz w:val="20"/>
          <w:szCs w:val="20"/>
        </w:rPr>
      </w:pPr>
    </w:p>
    <w:p w14:paraId="3062BD90" w14:textId="74017543" w:rsidR="00F3556D" w:rsidRDefault="00F3556D" w:rsidP="005C149C">
      <w:pPr>
        <w:pStyle w:val="Standard"/>
        <w:spacing w:after="0" w:line="240" w:lineRule="auto"/>
        <w:ind w:firstLine="1134"/>
        <w:jc w:val="center"/>
        <w:rPr>
          <w:rFonts w:ascii="Arial" w:hAnsi="Arial" w:cs="Arial"/>
          <w:bCs/>
          <w:sz w:val="20"/>
          <w:szCs w:val="20"/>
        </w:rPr>
      </w:pPr>
    </w:p>
    <w:p w14:paraId="76FC93EE" w14:textId="5D5DEDC9" w:rsidR="00F3556D" w:rsidRDefault="00F3556D" w:rsidP="005C149C">
      <w:pPr>
        <w:pStyle w:val="Standard"/>
        <w:spacing w:after="0" w:line="240" w:lineRule="auto"/>
        <w:ind w:firstLine="1134"/>
        <w:jc w:val="center"/>
        <w:rPr>
          <w:rFonts w:ascii="Arial" w:hAnsi="Arial" w:cs="Arial"/>
          <w:bCs/>
          <w:sz w:val="20"/>
          <w:szCs w:val="20"/>
        </w:rPr>
      </w:pPr>
    </w:p>
    <w:p w14:paraId="77781B99" w14:textId="2E8E2F42" w:rsidR="00F3556D" w:rsidRDefault="00F3556D" w:rsidP="005C149C">
      <w:pPr>
        <w:pStyle w:val="Standard"/>
        <w:spacing w:after="0" w:line="240" w:lineRule="auto"/>
        <w:ind w:firstLine="1134"/>
        <w:jc w:val="center"/>
        <w:rPr>
          <w:rFonts w:ascii="Arial" w:hAnsi="Arial" w:cs="Arial"/>
          <w:bCs/>
          <w:sz w:val="20"/>
          <w:szCs w:val="20"/>
        </w:rPr>
      </w:pPr>
    </w:p>
    <w:p w14:paraId="1FB7C547" w14:textId="7C425874" w:rsidR="00F3556D" w:rsidRDefault="00F3556D" w:rsidP="005C149C">
      <w:pPr>
        <w:pStyle w:val="Standard"/>
        <w:spacing w:after="0" w:line="240" w:lineRule="auto"/>
        <w:ind w:firstLine="1134"/>
        <w:jc w:val="center"/>
        <w:rPr>
          <w:rFonts w:ascii="Arial" w:hAnsi="Arial" w:cs="Arial"/>
          <w:bCs/>
          <w:sz w:val="20"/>
          <w:szCs w:val="20"/>
        </w:rPr>
      </w:pPr>
    </w:p>
    <w:p w14:paraId="184851A7" w14:textId="5C65D1B0" w:rsidR="00F3556D" w:rsidRDefault="00F3556D" w:rsidP="005C149C">
      <w:pPr>
        <w:pStyle w:val="Standard"/>
        <w:spacing w:after="0" w:line="240" w:lineRule="auto"/>
        <w:ind w:firstLine="1134"/>
        <w:jc w:val="center"/>
        <w:rPr>
          <w:rFonts w:ascii="Arial" w:hAnsi="Arial" w:cs="Arial"/>
          <w:bCs/>
          <w:sz w:val="20"/>
          <w:szCs w:val="20"/>
        </w:rPr>
      </w:pPr>
    </w:p>
    <w:p w14:paraId="492A3204" w14:textId="6B0773F9" w:rsidR="00F3556D" w:rsidRDefault="00F3556D" w:rsidP="005C149C">
      <w:pPr>
        <w:pStyle w:val="Standard"/>
        <w:spacing w:after="0" w:line="240" w:lineRule="auto"/>
        <w:ind w:firstLine="1134"/>
        <w:jc w:val="center"/>
        <w:rPr>
          <w:rFonts w:ascii="Arial" w:hAnsi="Arial" w:cs="Arial"/>
          <w:bCs/>
          <w:sz w:val="20"/>
          <w:szCs w:val="20"/>
        </w:rPr>
      </w:pPr>
    </w:p>
    <w:p w14:paraId="17F91963" w14:textId="7D39C258" w:rsidR="00F3556D" w:rsidRDefault="00F3556D" w:rsidP="005C149C">
      <w:pPr>
        <w:pStyle w:val="Standard"/>
        <w:spacing w:after="0" w:line="240" w:lineRule="auto"/>
        <w:ind w:firstLine="1134"/>
        <w:jc w:val="center"/>
        <w:rPr>
          <w:rFonts w:ascii="Arial" w:hAnsi="Arial" w:cs="Arial"/>
          <w:bCs/>
          <w:sz w:val="20"/>
          <w:szCs w:val="20"/>
        </w:rPr>
      </w:pPr>
    </w:p>
    <w:p w14:paraId="2BE198A4" w14:textId="3B5108E7" w:rsidR="00F3556D" w:rsidRDefault="00F3556D" w:rsidP="005C149C">
      <w:pPr>
        <w:pStyle w:val="Standard"/>
        <w:spacing w:after="0" w:line="240" w:lineRule="auto"/>
        <w:ind w:firstLine="1134"/>
        <w:jc w:val="center"/>
        <w:rPr>
          <w:rFonts w:ascii="Arial" w:hAnsi="Arial" w:cs="Arial"/>
          <w:bCs/>
          <w:sz w:val="20"/>
          <w:szCs w:val="20"/>
        </w:rPr>
      </w:pPr>
    </w:p>
    <w:p w14:paraId="2ECF648E" w14:textId="1B03B75E" w:rsidR="00F3556D" w:rsidRDefault="00F3556D" w:rsidP="005C149C">
      <w:pPr>
        <w:pStyle w:val="Standard"/>
        <w:spacing w:after="0" w:line="240" w:lineRule="auto"/>
        <w:ind w:firstLine="1134"/>
        <w:jc w:val="center"/>
        <w:rPr>
          <w:rFonts w:ascii="Arial" w:hAnsi="Arial" w:cs="Arial"/>
          <w:bCs/>
          <w:sz w:val="20"/>
          <w:szCs w:val="20"/>
        </w:rPr>
      </w:pPr>
    </w:p>
    <w:p w14:paraId="789E61B1" w14:textId="6670E136" w:rsidR="00F3556D" w:rsidRDefault="00F3556D" w:rsidP="005C149C">
      <w:pPr>
        <w:pStyle w:val="Standard"/>
        <w:spacing w:after="0" w:line="240" w:lineRule="auto"/>
        <w:ind w:firstLine="1134"/>
        <w:jc w:val="center"/>
        <w:rPr>
          <w:rFonts w:ascii="Arial" w:hAnsi="Arial" w:cs="Arial"/>
          <w:bCs/>
          <w:sz w:val="20"/>
          <w:szCs w:val="20"/>
        </w:rPr>
      </w:pPr>
    </w:p>
    <w:p w14:paraId="137CD426" w14:textId="6148A1E0" w:rsidR="00F3556D" w:rsidRDefault="00F3556D" w:rsidP="005C149C">
      <w:pPr>
        <w:pStyle w:val="Standard"/>
        <w:spacing w:after="0" w:line="240" w:lineRule="auto"/>
        <w:ind w:firstLine="1134"/>
        <w:jc w:val="center"/>
        <w:rPr>
          <w:rFonts w:ascii="Arial" w:hAnsi="Arial" w:cs="Arial"/>
          <w:bCs/>
          <w:sz w:val="20"/>
          <w:szCs w:val="20"/>
        </w:rPr>
      </w:pPr>
    </w:p>
    <w:p w14:paraId="3A76F9D3" w14:textId="604D5C53" w:rsidR="00F3556D" w:rsidRDefault="00F3556D" w:rsidP="005C149C">
      <w:pPr>
        <w:pStyle w:val="Standard"/>
        <w:spacing w:after="0" w:line="240" w:lineRule="auto"/>
        <w:ind w:firstLine="1134"/>
        <w:jc w:val="center"/>
        <w:rPr>
          <w:rFonts w:ascii="Arial" w:hAnsi="Arial" w:cs="Arial"/>
          <w:bCs/>
          <w:sz w:val="20"/>
          <w:szCs w:val="20"/>
        </w:rPr>
      </w:pPr>
    </w:p>
    <w:p w14:paraId="12DBC3D2" w14:textId="2C5CD207" w:rsidR="00F3556D" w:rsidRDefault="00F3556D" w:rsidP="005C149C">
      <w:pPr>
        <w:pStyle w:val="Standard"/>
        <w:spacing w:after="0" w:line="240" w:lineRule="auto"/>
        <w:ind w:firstLine="1134"/>
        <w:jc w:val="center"/>
        <w:rPr>
          <w:rFonts w:ascii="Arial" w:hAnsi="Arial" w:cs="Arial"/>
          <w:bCs/>
          <w:sz w:val="20"/>
          <w:szCs w:val="20"/>
        </w:rPr>
      </w:pPr>
    </w:p>
    <w:p w14:paraId="7FF2248A" w14:textId="7B613D79" w:rsidR="00F3556D" w:rsidRDefault="00F3556D" w:rsidP="005C149C">
      <w:pPr>
        <w:pStyle w:val="Standard"/>
        <w:spacing w:after="0" w:line="240" w:lineRule="auto"/>
        <w:ind w:firstLine="1134"/>
        <w:jc w:val="center"/>
        <w:rPr>
          <w:rFonts w:ascii="Arial" w:hAnsi="Arial" w:cs="Arial"/>
          <w:bCs/>
          <w:sz w:val="20"/>
          <w:szCs w:val="20"/>
        </w:rPr>
      </w:pPr>
    </w:p>
    <w:p w14:paraId="5C805067" w14:textId="1356137D" w:rsidR="00F3556D" w:rsidRDefault="00F3556D" w:rsidP="005C149C">
      <w:pPr>
        <w:pStyle w:val="Standard"/>
        <w:spacing w:after="0" w:line="240" w:lineRule="auto"/>
        <w:ind w:firstLine="1134"/>
        <w:jc w:val="center"/>
        <w:rPr>
          <w:rFonts w:ascii="Arial" w:hAnsi="Arial" w:cs="Arial"/>
          <w:bCs/>
          <w:sz w:val="20"/>
          <w:szCs w:val="20"/>
        </w:rPr>
      </w:pPr>
    </w:p>
    <w:p w14:paraId="68365E33" w14:textId="2E86078B" w:rsidR="00F3556D" w:rsidRDefault="00F3556D" w:rsidP="005C149C">
      <w:pPr>
        <w:pStyle w:val="Standard"/>
        <w:spacing w:after="0" w:line="240" w:lineRule="auto"/>
        <w:ind w:firstLine="1134"/>
        <w:jc w:val="center"/>
        <w:rPr>
          <w:rFonts w:ascii="Arial" w:hAnsi="Arial" w:cs="Arial"/>
          <w:bCs/>
          <w:sz w:val="20"/>
          <w:szCs w:val="20"/>
        </w:rPr>
      </w:pPr>
    </w:p>
    <w:p w14:paraId="66DC23FA" w14:textId="0332407F" w:rsidR="00F3556D" w:rsidRDefault="00F3556D" w:rsidP="005C149C">
      <w:pPr>
        <w:pStyle w:val="Standard"/>
        <w:spacing w:after="0" w:line="240" w:lineRule="auto"/>
        <w:ind w:firstLine="1134"/>
        <w:jc w:val="center"/>
        <w:rPr>
          <w:rFonts w:ascii="Arial" w:hAnsi="Arial" w:cs="Arial"/>
          <w:bCs/>
          <w:sz w:val="20"/>
          <w:szCs w:val="20"/>
        </w:rPr>
      </w:pPr>
    </w:p>
    <w:p w14:paraId="39E0F3BF" w14:textId="23B160AD" w:rsidR="00F3556D" w:rsidRDefault="00F3556D" w:rsidP="005C149C">
      <w:pPr>
        <w:pStyle w:val="Standard"/>
        <w:spacing w:after="0" w:line="240" w:lineRule="auto"/>
        <w:ind w:firstLine="1134"/>
        <w:jc w:val="center"/>
        <w:rPr>
          <w:rFonts w:ascii="Arial" w:hAnsi="Arial" w:cs="Arial"/>
          <w:bCs/>
          <w:sz w:val="20"/>
          <w:szCs w:val="20"/>
        </w:rPr>
      </w:pPr>
    </w:p>
    <w:p w14:paraId="66D68BB6" w14:textId="0A57340C" w:rsidR="00F3556D" w:rsidRDefault="00F3556D" w:rsidP="005C149C">
      <w:pPr>
        <w:pStyle w:val="Standard"/>
        <w:spacing w:after="0" w:line="240" w:lineRule="auto"/>
        <w:ind w:firstLine="1134"/>
        <w:jc w:val="center"/>
        <w:rPr>
          <w:rFonts w:ascii="Arial" w:hAnsi="Arial" w:cs="Arial"/>
          <w:bCs/>
          <w:sz w:val="20"/>
          <w:szCs w:val="20"/>
        </w:rPr>
      </w:pPr>
    </w:p>
    <w:p w14:paraId="4E74578C" w14:textId="00F0FD88" w:rsidR="00F3556D" w:rsidRDefault="00F3556D" w:rsidP="005C149C">
      <w:pPr>
        <w:pStyle w:val="Standard"/>
        <w:spacing w:after="0" w:line="240" w:lineRule="auto"/>
        <w:ind w:firstLine="1134"/>
        <w:jc w:val="center"/>
        <w:rPr>
          <w:rFonts w:ascii="Arial" w:hAnsi="Arial" w:cs="Arial"/>
          <w:bCs/>
          <w:sz w:val="20"/>
          <w:szCs w:val="20"/>
        </w:rPr>
      </w:pPr>
    </w:p>
    <w:p w14:paraId="383AF1E5" w14:textId="50F86CC9" w:rsidR="00F3556D" w:rsidRDefault="00F3556D" w:rsidP="005C149C">
      <w:pPr>
        <w:pStyle w:val="Standard"/>
        <w:spacing w:after="0" w:line="240" w:lineRule="auto"/>
        <w:ind w:firstLine="1134"/>
        <w:jc w:val="center"/>
        <w:rPr>
          <w:rFonts w:ascii="Arial" w:hAnsi="Arial" w:cs="Arial"/>
          <w:bCs/>
          <w:sz w:val="20"/>
          <w:szCs w:val="20"/>
        </w:rPr>
      </w:pPr>
    </w:p>
    <w:p w14:paraId="65723083" w14:textId="2CBDF823" w:rsidR="00F3556D" w:rsidRDefault="00F3556D" w:rsidP="005C149C">
      <w:pPr>
        <w:pStyle w:val="Standard"/>
        <w:spacing w:after="0" w:line="240" w:lineRule="auto"/>
        <w:ind w:firstLine="1134"/>
        <w:jc w:val="center"/>
        <w:rPr>
          <w:rFonts w:ascii="Arial" w:hAnsi="Arial" w:cs="Arial"/>
          <w:bCs/>
          <w:sz w:val="20"/>
          <w:szCs w:val="20"/>
        </w:rPr>
      </w:pPr>
    </w:p>
    <w:p w14:paraId="0EE52EE9" w14:textId="131139EA" w:rsidR="00F3556D" w:rsidRDefault="00F3556D" w:rsidP="005C149C">
      <w:pPr>
        <w:pStyle w:val="Standard"/>
        <w:spacing w:after="0" w:line="240" w:lineRule="auto"/>
        <w:ind w:firstLine="1134"/>
        <w:jc w:val="center"/>
        <w:rPr>
          <w:rFonts w:ascii="Arial" w:hAnsi="Arial" w:cs="Arial"/>
          <w:bCs/>
          <w:sz w:val="20"/>
          <w:szCs w:val="20"/>
        </w:rPr>
      </w:pPr>
    </w:p>
    <w:p w14:paraId="16E79283" w14:textId="5E601EBF" w:rsidR="00F3556D" w:rsidRDefault="00F3556D" w:rsidP="005C149C">
      <w:pPr>
        <w:pStyle w:val="Standard"/>
        <w:spacing w:after="0" w:line="240" w:lineRule="auto"/>
        <w:ind w:firstLine="1134"/>
        <w:jc w:val="center"/>
        <w:rPr>
          <w:rFonts w:ascii="Arial" w:hAnsi="Arial" w:cs="Arial"/>
          <w:bCs/>
          <w:sz w:val="20"/>
          <w:szCs w:val="20"/>
        </w:rPr>
      </w:pPr>
    </w:p>
    <w:p w14:paraId="28885E2E" w14:textId="31DE04E5" w:rsidR="00F3556D" w:rsidRDefault="00F3556D" w:rsidP="005C149C">
      <w:pPr>
        <w:pStyle w:val="Standard"/>
        <w:spacing w:after="0" w:line="240" w:lineRule="auto"/>
        <w:ind w:firstLine="1134"/>
        <w:jc w:val="center"/>
        <w:rPr>
          <w:rFonts w:ascii="Arial" w:hAnsi="Arial" w:cs="Arial"/>
          <w:bCs/>
          <w:sz w:val="20"/>
          <w:szCs w:val="20"/>
        </w:rPr>
      </w:pPr>
    </w:p>
    <w:p w14:paraId="2D6E9C09" w14:textId="15400EA6" w:rsidR="00F3556D" w:rsidRDefault="00F3556D" w:rsidP="005C149C">
      <w:pPr>
        <w:pStyle w:val="Standard"/>
        <w:spacing w:after="0" w:line="240" w:lineRule="auto"/>
        <w:ind w:firstLine="1134"/>
        <w:jc w:val="center"/>
        <w:rPr>
          <w:rFonts w:ascii="Arial" w:hAnsi="Arial" w:cs="Arial"/>
          <w:bCs/>
          <w:sz w:val="20"/>
          <w:szCs w:val="20"/>
        </w:rPr>
      </w:pPr>
    </w:p>
    <w:p w14:paraId="557EB578" w14:textId="48A3AC36" w:rsidR="00F3556D" w:rsidRDefault="00F3556D" w:rsidP="005C149C">
      <w:pPr>
        <w:pStyle w:val="Standard"/>
        <w:spacing w:after="0" w:line="240" w:lineRule="auto"/>
        <w:ind w:firstLine="1134"/>
        <w:jc w:val="center"/>
        <w:rPr>
          <w:rFonts w:ascii="Arial" w:hAnsi="Arial" w:cs="Arial"/>
          <w:bCs/>
          <w:sz w:val="20"/>
          <w:szCs w:val="20"/>
        </w:rPr>
      </w:pPr>
    </w:p>
    <w:p w14:paraId="4A12806A" w14:textId="23E70A30" w:rsidR="00F3556D" w:rsidRDefault="00F3556D" w:rsidP="005C149C">
      <w:pPr>
        <w:pStyle w:val="Standard"/>
        <w:spacing w:after="0" w:line="240" w:lineRule="auto"/>
        <w:ind w:firstLine="1134"/>
        <w:jc w:val="center"/>
        <w:rPr>
          <w:rFonts w:ascii="Arial" w:hAnsi="Arial" w:cs="Arial"/>
          <w:bCs/>
          <w:sz w:val="20"/>
          <w:szCs w:val="20"/>
        </w:rPr>
      </w:pPr>
    </w:p>
    <w:p w14:paraId="717E9692" w14:textId="433B086B" w:rsidR="00F3556D" w:rsidRDefault="00F3556D" w:rsidP="005C149C">
      <w:pPr>
        <w:pStyle w:val="Standard"/>
        <w:spacing w:after="0" w:line="240" w:lineRule="auto"/>
        <w:ind w:firstLine="1134"/>
        <w:jc w:val="center"/>
        <w:rPr>
          <w:rFonts w:ascii="Arial" w:hAnsi="Arial" w:cs="Arial"/>
          <w:bCs/>
          <w:sz w:val="20"/>
          <w:szCs w:val="20"/>
        </w:rPr>
      </w:pPr>
    </w:p>
    <w:p w14:paraId="4ABED7BF" w14:textId="3425E470" w:rsidR="00F3556D" w:rsidRDefault="00F3556D" w:rsidP="005C149C">
      <w:pPr>
        <w:pStyle w:val="Standard"/>
        <w:spacing w:after="0" w:line="240" w:lineRule="auto"/>
        <w:ind w:firstLine="1134"/>
        <w:jc w:val="center"/>
        <w:rPr>
          <w:rFonts w:ascii="Arial" w:hAnsi="Arial" w:cs="Arial"/>
          <w:bCs/>
          <w:sz w:val="20"/>
          <w:szCs w:val="20"/>
        </w:rPr>
      </w:pPr>
    </w:p>
    <w:p w14:paraId="2CB9697E" w14:textId="61CC80F4" w:rsidR="00F3556D" w:rsidRDefault="00F3556D" w:rsidP="005C149C">
      <w:pPr>
        <w:pStyle w:val="Standard"/>
        <w:spacing w:after="0" w:line="240" w:lineRule="auto"/>
        <w:ind w:firstLine="1134"/>
        <w:jc w:val="center"/>
        <w:rPr>
          <w:rFonts w:ascii="Arial" w:hAnsi="Arial" w:cs="Arial"/>
          <w:bCs/>
          <w:sz w:val="20"/>
          <w:szCs w:val="20"/>
        </w:rPr>
      </w:pPr>
    </w:p>
    <w:p w14:paraId="7D7C01DB" w14:textId="25316702" w:rsidR="00F3556D" w:rsidRDefault="00F3556D" w:rsidP="005C149C">
      <w:pPr>
        <w:pStyle w:val="Standard"/>
        <w:spacing w:after="0" w:line="240" w:lineRule="auto"/>
        <w:ind w:firstLine="1134"/>
        <w:jc w:val="center"/>
        <w:rPr>
          <w:rFonts w:ascii="Arial" w:hAnsi="Arial" w:cs="Arial"/>
          <w:bCs/>
          <w:sz w:val="20"/>
          <w:szCs w:val="20"/>
        </w:rPr>
      </w:pPr>
    </w:p>
    <w:p w14:paraId="73498905" w14:textId="5EDDA451" w:rsidR="00F3556D" w:rsidRDefault="00F3556D" w:rsidP="005C149C">
      <w:pPr>
        <w:pStyle w:val="Standard"/>
        <w:spacing w:after="0" w:line="240" w:lineRule="auto"/>
        <w:ind w:firstLine="1134"/>
        <w:jc w:val="center"/>
        <w:rPr>
          <w:rFonts w:ascii="Arial" w:hAnsi="Arial" w:cs="Arial"/>
          <w:bCs/>
          <w:sz w:val="20"/>
          <w:szCs w:val="20"/>
        </w:rPr>
      </w:pPr>
    </w:p>
    <w:p w14:paraId="77F59528" w14:textId="1E083C37" w:rsidR="00F3556D" w:rsidRDefault="00F3556D" w:rsidP="005C149C">
      <w:pPr>
        <w:pStyle w:val="Standard"/>
        <w:spacing w:after="0" w:line="240" w:lineRule="auto"/>
        <w:ind w:firstLine="1134"/>
        <w:jc w:val="center"/>
        <w:rPr>
          <w:rFonts w:ascii="Arial" w:hAnsi="Arial" w:cs="Arial"/>
          <w:bCs/>
          <w:sz w:val="20"/>
          <w:szCs w:val="20"/>
        </w:rPr>
      </w:pPr>
    </w:p>
    <w:p w14:paraId="6440BEA9" w14:textId="3C25E341" w:rsidR="00F3556D" w:rsidRDefault="00F3556D" w:rsidP="005C149C">
      <w:pPr>
        <w:pStyle w:val="Standard"/>
        <w:spacing w:after="0" w:line="240" w:lineRule="auto"/>
        <w:ind w:firstLine="1134"/>
        <w:jc w:val="center"/>
        <w:rPr>
          <w:rFonts w:ascii="Arial" w:hAnsi="Arial" w:cs="Arial"/>
          <w:bCs/>
          <w:sz w:val="20"/>
          <w:szCs w:val="20"/>
        </w:rPr>
      </w:pPr>
    </w:p>
    <w:p w14:paraId="148BFDD2" w14:textId="25A296DB" w:rsidR="00F3556D" w:rsidRDefault="00F3556D" w:rsidP="005C149C">
      <w:pPr>
        <w:pStyle w:val="Standard"/>
        <w:spacing w:after="0" w:line="240" w:lineRule="auto"/>
        <w:ind w:firstLine="1134"/>
        <w:jc w:val="center"/>
        <w:rPr>
          <w:rFonts w:ascii="Arial" w:hAnsi="Arial" w:cs="Arial"/>
          <w:bCs/>
          <w:sz w:val="20"/>
          <w:szCs w:val="20"/>
        </w:rPr>
      </w:pPr>
    </w:p>
    <w:bookmarkEnd w:id="0"/>
    <w:p w14:paraId="5B268ACE" w14:textId="77777777" w:rsidR="00F3556D" w:rsidRDefault="00F3556D" w:rsidP="005C149C">
      <w:pPr>
        <w:pStyle w:val="Standard"/>
        <w:spacing w:after="0" w:line="240" w:lineRule="auto"/>
        <w:ind w:firstLine="1134"/>
        <w:jc w:val="center"/>
        <w:rPr>
          <w:rFonts w:ascii="Arial" w:hAnsi="Arial" w:cs="Arial"/>
          <w:bCs/>
          <w:sz w:val="20"/>
          <w:szCs w:val="20"/>
        </w:rPr>
        <w:sectPr w:rsidR="00F3556D" w:rsidSect="005C149C">
          <w:headerReference w:type="default" r:id="rId12"/>
          <w:footerReference w:type="default" r:id="rId13"/>
          <w:pgSz w:w="11906" w:h="16838"/>
          <w:pgMar w:top="1701" w:right="1134" w:bottom="1134" w:left="1701" w:header="709" w:footer="709" w:gutter="0"/>
          <w:cols w:space="708"/>
          <w:docGrid w:linePitch="360"/>
        </w:sectPr>
      </w:pPr>
    </w:p>
    <w:p w14:paraId="579F2FF6" w14:textId="77777777" w:rsidR="00F3556D" w:rsidRPr="00F3556D" w:rsidRDefault="00F3556D" w:rsidP="00F3556D">
      <w:pPr>
        <w:spacing w:after="0" w:line="360" w:lineRule="auto"/>
        <w:jc w:val="center"/>
        <w:rPr>
          <w:rFonts w:ascii="Arial" w:eastAsia="Times New Roman" w:hAnsi="Arial" w:cs="Arial"/>
          <w:b/>
          <w:bCs/>
          <w:color w:val="000000"/>
          <w:sz w:val="20"/>
          <w:szCs w:val="20"/>
          <w:lang w:eastAsia="pt-BR"/>
        </w:rPr>
      </w:pPr>
      <w:r w:rsidRPr="00F3556D">
        <w:rPr>
          <w:rFonts w:ascii="Arial" w:eastAsia="Times New Roman" w:hAnsi="Arial" w:cs="Arial"/>
          <w:b/>
          <w:bCs/>
          <w:color w:val="000000"/>
          <w:sz w:val="20"/>
          <w:szCs w:val="20"/>
          <w:lang w:eastAsia="pt-BR"/>
        </w:rPr>
        <w:lastRenderedPageBreak/>
        <w:t>ANEXO III</w:t>
      </w:r>
    </w:p>
    <w:p w14:paraId="44138CDB" w14:textId="77777777" w:rsidR="00F3556D" w:rsidRPr="00F3556D" w:rsidRDefault="00F3556D" w:rsidP="00F3556D">
      <w:pPr>
        <w:spacing w:line="360" w:lineRule="auto"/>
        <w:jc w:val="center"/>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Plano de Cargos, Carreiras e Vencimentos dos Servidores da Câmara Municipal - 10 (dez) carreiras e 12 (doze) classes.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30"/>
        <w:gridCol w:w="1052"/>
        <w:gridCol w:w="1055"/>
        <w:gridCol w:w="1052"/>
        <w:gridCol w:w="1052"/>
        <w:gridCol w:w="1055"/>
        <w:gridCol w:w="1058"/>
        <w:gridCol w:w="1058"/>
        <w:gridCol w:w="1058"/>
        <w:gridCol w:w="1058"/>
        <w:gridCol w:w="1058"/>
        <w:gridCol w:w="1058"/>
        <w:gridCol w:w="1049"/>
      </w:tblGrid>
      <w:tr w:rsidR="00F3556D" w:rsidRPr="00F3556D" w14:paraId="072D0D36"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3D0F79FC" w14:textId="77777777" w:rsidR="00F3556D" w:rsidRPr="00F3556D" w:rsidRDefault="00F3556D" w:rsidP="00F3556D">
            <w:pPr>
              <w:spacing w:after="0" w:line="240" w:lineRule="auto"/>
              <w:jc w:val="center"/>
              <w:rPr>
                <w:rFonts w:ascii="Arial" w:eastAsia="Times New Roman" w:hAnsi="Arial" w:cs="Arial"/>
                <w:b/>
                <w:bCs/>
                <w:sz w:val="20"/>
                <w:szCs w:val="20"/>
                <w:lang w:eastAsia="pt-BR"/>
              </w:rPr>
            </w:pPr>
            <w:r w:rsidRPr="00F3556D">
              <w:rPr>
                <w:rFonts w:ascii="Arial" w:eastAsia="Times New Roman" w:hAnsi="Arial" w:cs="Arial"/>
                <w:b/>
                <w:bCs/>
                <w:sz w:val="20"/>
                <w:szCs w:val="20"/>
                <w:lang w:eastAsia="pt-BR"/>
              </w:rPr>
              <w:t>CARREIRA/</w:t>
            </w:r>
          </w:p>
          <w:p w14:paraId="15C79CE1"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CLASSE</w:t>
            </w:r>
          </w:p>
        </w:tc>
        <w:tc>
          <w:tcPr>
            <w:tcW w:w="376" w:type="pct"/>
            <w:tcBorders>
              <w:top w:val="single" w:sz="4" w:space="0" w:color="auto"/>
              <w:left w:val="single" w:sz="4" w:space="0" w:color="auto"/>
              <w:bottom w:val="single" w:sz="4" w:space="0" w:color="auto"/>
              <w:right w:val="single" w:sz="4" w:space="0" w:color="auto"/>
            </w:tcBorders>
            <w:vAlign w:val="center"/>
            <w:hideMark/>
          </w:tcPr>
          <w:p w14:paraId="25DA1F88"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A</w:t>
            </w:r>
          </w:p>
        </w:tc>
        <w:tc>
          <w:tcPr>
            <w:tcW w:w="377" w:type="pct"/>
            <w:tcBorders>
              <w:top w:val="single" w:sz="4" w:space="0" w:color="auto"/>
              <w:left w:val="single" w:sz="4" w:space="0" w:color="auto"/>
              <w:bottom w:val="single" w:sz="4" w:space="0" w:color="auto"/>
              <w:right w:val="single" w:sz="4" w:space="0" w:color="auto"/>
            </w:tcBorders>
            <w:vAlign w:val="center"/>
            <w:hideMark/>
          </w:tcPr>
          <w:p w14:paraId="3BF87C4C"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B</w:t>
            </w:r>
          </w:p>
        </w:tc>
        <w:tc>
          <w:tcPr>
            <w:tcW w:w="376" w:type="pct"/>
            <w:tcBorders>
              <w:top w:val="single" w:sz="4" w:space="0" w:color="auto"/>
              <w:left w:val="single" w:sz="4" w:space="0" w:color="auto"/>
              <w:bottom w:val="single" w:sz="4" w:space="0" w:color="auto"/>
              <w:right w:val="single" w:sz="4" w:space="0" w:color="auto"/>
            </w:tcBorders>
            <w:vAlign w:val="center"/>
            <w:hideMark/>
          </w:tcPr>
          <w:p w14:paraId="46C54BEC"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C</w:t>
            </w:r>
          </w:p>
        </w:tc>
        <w:tc>
          <w:tcPr>
            <w:tcW w:w="376" w:type="pct"/>
            <w:tcBorders>
              <w:top w:val="single" w:sz="4" w:space="0" w:color="auto"/>
              <w:left w:val="single" w:sz="4" w:space="0" w:color="auto"/>
              <w:bottom w:val="single" w:sz="4" w:space="0" w:color="auto"/>
              <w:right w:val="single" w:sz="4" w:space="0" w:color="auto"/>
            </w:tcBorders>
            <w:vAlign w:val="center"/>
            <w:hideMark/>
          </w:tcPr>
          <w:p w14:paraId="19FE6E2F"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D</w:t>
            </w:r>
          </w:p>
        </w:tc>
        <w:tc>
          <w:tcPr>
            <w:tcW w:w="377" w:type="pct"/>
            <w:tcBorders>
              <w:top w:val="single" w:sz="4" w:space="0" w:color="auto"/>
              <w:left w:val="single" w:sz="4" w:space="0" w:color="auto"/>
              <w:bottom w:val="single" w:sz="4" w:space="0" w:color="auto"/>
              <w:right w:val="single" w:sz="4" w:space="0" w:color="auto"/>
            </w:tcBorders>
            <w:vAlign w:val="center"/>
            <w:hideMark/>
          </w:tcPr>
          <w:p w14:paraId="50D5C58F"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E</w:t>
            </w:r>
          </w:p>
        </w:tc>
        <w:tc>
          <w:tcPr>
            <w:tcW w:w="378" w:type="pct"/>
            <w:tcBorders>
              <w:top w:val="single" w:sz="4" w:space="0" w:color="auto"/>
              <w:left w:val="single" w:sz="4" w:space="0" w:color="auto"/>
              <w:bottom w:val="single" w:sz="4" w:space="0" w:color="auto"/>
              <w:right w:val="single" w:sz="4" w:space="0" w:color="auto"/>
            </w:tcBorders>
            <w:vAlign w:val="center"/>
            <w:hideMark/>
          </w:tcPr>
          <w:p w14:paraId="3408D98A"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F</w:t>
            </w:r>
          </w:p>
        </w:tc>
        <w:tc>
          <w:tcPr>
            <w:tcW w:w="378" w:type="pct"/>
            <w:tcBorders>
              <w:top w:val="single" w:sz="4" w:space="0" w:color="auto"/>
              <w:left w:val="single" w:sz="4" w:space="0" w:color="auto"/>
              <w:bottom w:val="single" w:sz="4" w:space="0" w:color="auto"/>
              <w:right w:val="single" w:sz="4" w:space="0" w:color="auto"/>
            </w:tcBorders>
            <w:vAlign w:val="center"/>
            <w:hideMark/>
          </w:tcPr>
          <w:p w14:paraId="528E4DC3"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G</w:t>
            </w:r>
          </w:p>
        </w:tc>
        <w:tc>
          <w:tcPr>
            <w:tcW w:w="378" w:type="pct"/>
            <w:tcBorders>
              <w:top w:val="single" w:sz="4" w:space="0" w:color="auto"/>
              <w:left w:val="single" w:sz="4" w:space="0" w:color="auto"/>
              <w:bottom w:val="single" w:sz="4" w:space="0" w:color="auto"/>
              <w:right w:val="single" w:sz="4" w:space="0" w:color="auto"/>
            </w:tcBorders>
            <w:vAlign w:val="center"/>
            <w:hideMark/>
          </w:tcPr>
          <w:p w14:paraId="384A0862"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H</w:t>
            </w:r>
          </w:p>
        </w:tc>
        <w:tc>
          <w:tcPr>
            <w:tcW w:w="378" w:type="pct"/>
            <w:tcBorders>
              <w:top w:val="single" w:sz="4" w:space="0" w:color="auto"/>
              <w:left w:val="single" w:sz="4" w:space="0" w:color="auto"/>
              <w:bottom w:val="single" w:sz="4" w:space="0" w:color="auto"/>
              <w:right w:val="single" w:sz="4" w:space="0" w:color="auto"/>
            </w:tcBorders>
            <w:vAlign w:val="center"/>
            <w:hideMark/>
          </w:tcPr>
          <w:p w14:paraId="0B306994"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I</w:t>
            </w:r>
          </w:p>
        </w:tc>
        <w:tc>
          <w:tcPr>
            <w:tcW w:w="378" w:type="pct"/>
            <w:tcBorders>
              <w:top w:val="single" w:sz="4" w:space="0" w:color="auto"/>
              <w:left w:val="single" w:sz="4" w:space="0" w:color="auto"/>
              <w:bottom w:val="single" w:sz="4" w:space="0" w:color="auto"/>
              <w:right w:val="single" w:sz="4" w:space="0" w:color="auto"/>
            </w:tcBorders>
            <w:vAlign w:val="center"/>
            <w:hideMark/>
          </w:tcPr>
          <w:p w14:paraId="5B4EFB4D"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J</w:t>
            </w:r>
          </w:p>
        </w:tc>
        <w:tc>
          <w:tcPr>
            <w:tcW w:w="378" w:type="pct"/>
            <w:tcBorders>
              <w:top w:val="single" w:sz="4" w:space="0" w:color="auto"/>
              <w:left w:val="single" w:sz="4" w:space="0" w:color="auto"/>
              <w:bottom w:val="single" w:sz="4" w:space="0" w:color="auto"/>
              <w:right w:val="single" w:sz="4" w:space="0" w:color="auto"/>
            </w:tcBorders>
            <w:vAlign w:val="center"/>
            <w:hideMark/>
          </w:tcPr>
          <w:p w14:paraId="000B9D15"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K</w:t>
            </w:r>
          </w:p>
        </w:tc>
        <w:tc>
          <w:tcPr>
            <w:tcW w:w="375" w:type="pct"/>
            <w:tcBorders>
              <w:top w:val="single" w:sz="4" w:space="0" w:color="auto"/>
              <w:left w:val="single" w:sz="4" w:space="0" w:color="auto"/>
              <w:bottom w:val="single" w:sz="4" w:space="0" w:color="auto"/>
              <w:right w:val="single" w:sz="4" w:space="0" w:color="auto"/>
            </w:tcBorders>
            <w:vAlign w:val="center"/>
            <w:hideMark/>
          </w:tcPr>
          <w:p w14:paraId="5895D584"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L</w:t>
            </w:r>
          </w:p>
        </w:tc>
      </w:tr>
      <w:tr w:rsidR="00F3556D" w:rsidRPr="00F3556D" w14:paraId="01E9CECA"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66609314"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I</w:t>
            </w:r>
          </w:p>
        </w:tc>
        <w:tc>
          <w:tcPr>
            <w:tcW w:w="376" w:type="pct"/>
            <w:tcBorders>
              <w:top w:val="single" w:sz="4" w:space="0" w:color="auto"/>
              <w:left w:val="single" w:sz="4" w:space="0" w:color="auto"/>
              <w:bottom w:val="single" w:sz="4" w:space="0" w:color="auto"/>
              <w:right w:val="single" w:sz="4" w:space="0" w:color="auto"/>
            </w:tcBorders>
            <w:vAlign w:val="center"/>
            <w:hideMark/>
          </w:tcPr>
          <w:p w14:paraId="21F7448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1.383,32</w:t>
            </w:r>
          </w:p>
        </w:tc>
        <w:tc>
          <w:tcPr>
            <w:tcW w:w="377" w:type="pct"/>
            <w:tcBorders>
              <w:top w:val="single" w:sz="4" w:space="0" w:color="auto"/>
              <w:left w:val="single" w:sz="4" w:space="0" w:color="auto"/>
              <w:bottom w:val="single" w:sz="4" w:space="0" w:color="auto"/>
              <w:right w:val="single" w:sz="4" w:space="0" w:color="auto"/>
            </w:tcBorders>
            <w:vAlign w:val="center"/>
            <w:hideMark/>
          </w:tcPr>
          <w:p w14:paraId="260CB5D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1.480,15</w:t>
            </w:r>
          </w:p>
        </w:tc>
        <w:tc>
          <w:tcPr>
            <w:tcW w:w="376" w:type="pct"/>
            <w:tcBorders>
              <w:top w:val="single" w:sz="4" w:space="0" w:color="auto"/>
              <w:left w:val="single" w:sz="4" w:space="0" w:color="auto"/>
              <w:bottom w:val="single" w:sz="4" w:space="0" w:color="auto"/>
              <w:right w:val="single" w:sz="4" w:space="0" w:color="auto"/>
            </w:tcBorders>
            <w:vAlign w:val="center"/>
            <w:hideMark/>
          </w:tcPr>
          <w:p w14:paraId="50A9389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1.583,75</w:t>
            </w:r>
          </w:p>
        </w:tc>
        <w:tc>
          <w:tcPr>
            <w:tcW w:w="376" w:type="pct"/>
            <w:tcBorders>
              <w:top w:val="single" w:sz="4" w:space="0" w:color="auto"/>
              <w:left w:val="single" w:sz="4" w:space="0" w:color="auto"/>
              <w:bottom w:val="single" w:sz="4" w:space="0" w:color="auto"/>
              <w:right w:val="single" w:sz="4" w:space="0" w:color="auto"/>
            </w:tcBorders>
            <w:vAlign w:val="center"/>
            <w:hideMark/>
          </w:tcPr>
          <w:p w14:paraId="06EE101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1.705,98</w:t>
            </w:r>
          </w:p>
        </w:tc>
        <w:tc>
          <w:tcPr>
            <w:tcW w:w="377" w:type="pct"/>
            <w:tcBorders>
              <w:top w:val="single" w:sz="4" w:space="0" w:color="auto"/>
              <w:left w:val="single" w:sz="4" w:space="0" w:color="auto"/>
              <w:bottom w:val="single" w:sz="4" w:space="0" w:color="auto"/>
              <w:right w:val="single" w:sz="4" w:space="0" w:color="auto"/>
            </w:tcBorders>
            <w:vAlign w:val="center"/>
            <w:hideMark/>
          </w:tcPr>
          <w:p w14:paraId="75EC2482"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1.813,25</w:t>
            </w:r>
          </w:p>
        </w:tc>
        <w:tc>
          <w:tcPr>
            <w:tcW w:w="378" w:type="pct"/>
            <w:tcBorders>
              <w:top w:val="single" w:sz="4" w:space="0" w:color="auto"/>
              <w:left w:val="single" w:sz="4" w:space="0" w:color="auto"/>
              <w:bottom w:val="single" w:sz="4" w:space="0" w:color="auto"/>
              <w:right w:val="single" w:sz="4" w:space="0" w:color="auto"/>
            </w:tcBorders>
            <w:vAlign w:val="center"/>
            <w:hideMark/>
          </w:tcPr>
          <w:p w14:paraId="7F418D7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1.940,16</w:t>
            </w:r>
          </w:p>
        </w:tc>
        <w:tc>
          <w:tcPr>
            <w:tcW w:w="378" w:type="pct"/>
            <w:tcBorders>
              <w:top w:val="single" w:sz="4" w:space="0" w:color="auto"/>
              <w:left w:val="single" w:sz="4" w:space="0" w:color="auto"/>
              <w:bottom w:val="single" w:sz="4" w:space="0" w:color="auto"/>
              <w:right w:val="single" w:sz="4" w:space="0" w:color="auto"/>
            </w:tcBorders>
            <w:vAlign w:val="center"/>
            <w:hideMark/>
          </w:tcPr>
          <w:p w14:paraId="10DD8413"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2.076,00</w:t>
            </w:r>
          </w:p>
        </w:tc>
        <w:tc>
          <w:tcPr>
            <w:tcW w:w="378" w:type="pct"/>
            <w:tcBorders>
              <w:top w:val="single" w:sz="4" w:space="0" w:color="auto"/>
              <w:left w:val="single" w:sz="4" w:space="0" w:color="auto"/>
              <w:bottom w:val="single" w:sz="4" w:space="0" w:color="auto"/>
              <w:right w:val="single" w:sz="4" w:space="0" w:color="auto"/>
            </w:tcBorders>
            <w:vAlign w:val="center"/>
            <w:hideMark/>
          </w:tcPr>
          <w:p w14:paraId="1D207F0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2.221,33</w:t>
            </w:r>
          </w:p>
        </w:tc>
        <w:tc>
          <w:tcPr>
            <w:tcW w:w="378" w:type="pct"/>
            <w:tcBorders>
              <w:top w:val="single" w:sz="4" w:space="0" w:color="auto"/>
              <w:left w:val="single" w:sz="4" w:space="0" w:color="auto"/>
              <w:bottom w:val="single" w:sz="4" w:space="0" w:color="auto"/>
              <w:right w:val="single" w:sz="4" w:space="0" w:color="auto"/>
            </w:tcBorders>
            <w:vAlign w:val="center"/>
            <w:hideMark/>
          </w:tcPr>
          <w:p w14:paraId="02B61D3E"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2.376,81</w:t>
            </w:r>
          </w:p>
        </w:tc>
        <w:tc>
          <w:tcPr>
            <w:tcW w:w="378" w:type="pct"/>
            <w:tcBorders>
              <w:top w:val="single" w:sz="4" w:space="0" w:color="auto"/>
              <w:left w:val="single" w:sz="4" w:space="0" w:color="auto"/>
              <w:bottom w:val="single" w:sz="4" w:space="0" w:color="auto"/>
              <w:right w:val="single" w:sz="4" w:space="0" w:color="auto"/>
            </w:tcBorders>
            <w:vAlign w:val="center"/>
            <w:hideMark/>
          </w:tcPr>
          <w:p w14:paraId="1F8C840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2.543,18</w:t>
            </w:r>
          </w:p>
        </w:tc>
        <w:tc>
          <w:tcPr>
            <w:tcW w:w="378" w:type="pct"/>
            <w:tcBorders>
              <w:top w:val="single" w:sz="4" w:space="0" w:color="auto"/>
              <w:left w:val="single" w:sz="4" w:space="0" w:color="auto"/>
              <w:bottom w:val="single" w:sz="4" w:space="0" w:color="auto"/>
              <w:right w:val="single" w:sz="4" w:space="0" w:color="auto"/>
            </w:tcBorders>
            <w:vAlign w:val="center"/>
            <w:hideMark/>
          </w:tcPr>
          <w:p w14:paraId="6CB0E1D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2.721,19</w:t>
            </w:r>
          </w:p>
        </w:tc>
        <w:tc>
          <w:tcPr>
            <w:tcW w:w="375" w:type="pct"/>
            <w:tcBorders>
              <w:top w:val="single" w:sz="4" w:space="0" w:color="auto"/>
              <w:left w:val="single" w:sz="4" w:space="0" w:color="auto"/>
              <w:bottom w:val="single" w:sz="4" w:space="0" w:color="auto"/>
              <w:right w:val="single" w:sz="4" w:space="0" w:color="auto"/>
            </w:tcBorders>
            <w:vAlign w:val="center"/>
            <w:hideMark/>
          </w:tcPr>
          <w:p w14:paraId="58D5174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2.911,67</w:t>
            </w:r>
          </w:p>
        </w:tc>
      </w:tr>
      <w:tr w:rsidR="00F3556D" w:rsidRPr="00F3556D" w14:paraId="286D11FA"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01AEDB60"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II</w:t>
            </w:r>
          </w:p>
        </w:tc>
        <w:tc>
          <w:tcPr>
            <w:tcW w:w="376" w:type="pct"/>
            <w:tcBorders>
              <w:top w:val="single" w:sz="4" w:space="0" w:color="auto"/>
              <w:left w:val="single" w:sz="4" w:space="0" w:color="auto"/>
              <w:bottom w:val="single" w:sz="4" w:space="0" w:color="auto"/>
              <w:right w:val="single" w:sz="4" w:space="0" w:color="auto"/>
            </w:tcBorders>
            <w:vAlign w:val="center"/>
            <w:hideMark/>
          </w:tcPr>
          <w:p w14:paraId="2C22AA0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1.659,97</w:t>
            </w:r>
          </w:p>
        </w:tc>
        <w:tc>
          <w:tcPr>
            <w:tcW w:w="377" w:type="pct"/>
            <w:tcBorders>
              <w:top w:val="single" w:sz="4" w:space="0" w:color="auto"/>
              <w:left w:val="single" w:sz="4" w:space="0" w:color="auto"/>
              <w:bottom w:val="single" w:sz="4" w:space="0" w:color="auto"/>
              <w:right w:val="single" w:sz="4" w:space="0" w:color="auto"/>
            </w:tcBorders>
            <w:vAlign w:val="center"/>
            <w:hideMark/>
          </w:tcPr>
          <w:p w14:paraId="48E08E5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1.776,14</w:t>
            </w:r>
          </w:p>
        </w:tc>
        <w:tc>
          <w:tcPr>
            <w:tcW w:w="376" w:type="pct"/>
            <w:tcBorders>
              <w:top w:val="single" w:sz="4" w:space="0" w:color="auto"/>
              <w:left w:val="single" w:sz="4" w:space="0" w:color="auto"/>
              <w:bottom w:val="single" w:sz="4" w:space="0" w:color="auto"/>
              <w:right w:val="single" w:sz="4" w:space="0" w:color="auto"/>
            </w:tcBorders>
            <w:vAlign w:val="center"/>
            <w:hideMark/>
          </w:tcPr>
          <w:p w14:paraId="69C1C20C"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1.900,51</w:t>
            </w:r>
          </w:p>
        </w:tc>
        <w:tc>
          <w:tcPr>
            <w:tcW w:w="376" w:type="pct"/>
            <w:tcBorders>
              <w:top w:val="single" w:sz="4" w:space="0" w:color="auto"/>
              <w:left w:val="single" w:sz="4" w:space="0" w:color="auto"/>
              <w:bottom w:val="single" w:sz="4" w:space="0" w:color="auto"/>
              <w:right w:val="single" w:sz="4" w:space="0" w:color="auto"/>
            </w:tcBorders>
            <w:vAlign w:val="center"/>
            <w:hideMark/>
          </w:tcPr>
          <w:p w14:paraId="493E3EC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2.033,53</w:t>
            </w:r>
          </w:p>
        </w:tc>
        <w:tc>
          <w:tcPr>
            <w:tcW w:w="377" w:type="pct"/>
            <w:tcBorders>
              <w:top w:val="single" w:sz="4" w:space="0" w:color="auto"/>
              <w:left w:val="single" w:sz="4" w:space="0" w:color="auto"/>
              <w:bottom w:val="single" w:sz="4" w:space="0" w:color="auto"/>
              <w:right w:val="single" w:sz="4" w:space="0" w:color="auto"/>
            </w:tcBorders>
            <w:vAlign w:val="center"/>
            <w:hideMark/>
          </w:tcPr>
          <w:p w14:paraId="73FAE16E"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2.175,88</w:t>
            </w:r>
          </w:p>
        </w:tc>
        <w:tc>
          <w:tcPr>
            <w:tcW w:w="378" w:type="pct"/>
            <w:tcBorders>
              <w:top w:val="single" w:sz="4" w:space="0" w:color="auto"/>
              <w:left w:val="single" w:sz="4" w:space="0" w:color="auto"/>
              <w:bottom w:val="single" w:sz="4" w:space="0" w:color="auto"/>
              <w:right w:val="single" w:sz="4" w:space="0" w:color="auto"/>
            </w:tcBorders>
            <w:vAlign w:val="center"/>
            <w:hideMark/>
          </w:tcPr>
          <w:p w14:paraId="7AA73F4E"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2.328,21</w:t>
            </w:r>
          </w:p>
        </w:tc>
        <w:tc>
          <w:tcPr>
            <w:tcW w:w="378" w:type="pct"/>
            <w:tcBorders>
              <w:top w:val="single" w:sz="4" w:space="0" w:color="auto"/>
              <w:left w:val="single" w:sz="4" w:space="0" w:color="auto"/>
              <w:bottom w:val="single" w:sz="4" w:space="0" w:color="auto"/>
              <w:right w:val="single" w:sz="4" w:space="0" w:color="auto"/>
            </w:tcBorders>
            <w:vAlign w:val="center"/>
            <w:hideMark/>
          </w:tcPr>
          <w:p w14:paraId="7D34876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2.491,16</w:t>
            </w:r>
          </w:p>
        </w:tc>
        <w:tc>
          <w:tcPr>
            <w:tcW w:w="378" w:type="pct"/>
            <w:tcBorders>
              <w:top w:val="single" w:sz="4" w:space="0" w:color="auto"/>
              <w:left w:val="single" w:sz="4" w:space="0" w:color="auto"/>
              <w:bottom w:val="single" w:sz="4" w:space="0" w:color="auto"/>
              <w:right w:val="single" w:sz="4" w:space="0" w:color="auto"/>
            </w:tcBorders>
            <w:vAlign w:val="center"/>
            <w:hideMark/>
          </w:tcPr>
          <w:p w14:paraId="633B3BD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2.665,53</w:t>
            </w:r>
          </w:p>
        </w:tc>
        <w:tc>
          <w:tcPr>
            <w:tcW w:w="378" w:type="pct"/>
            <w:tcBorders>
              <w:top w:val="single" w:sz="4" w:space="0" w:color="auto"/>
              <w:left w:val="single" w:sz="4" w:space="0" w:color="auto"/>
              <w:bottom w:val="single" w:sz="4" w:space="0" w:color="auto"/>
              <w:right w:val="single" w:sz="4" w:space="0" w:color="auto"/>
            </w:tcBorders>
            <w:vAlign w:val="center"/>
            <w:hideMark/>
          </w:tcPr>
          <w:p w14:paraId="727323E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2.852,11</w:t>
            </w:r>
          </w:p>
        </w:tc>
        <w:tc>
          <w:tcPr>
            <w:tcW w:w="378" w:type="pct"/>
            <w:tcBorders>
              <w:top w:val="single" w:sz="4" w:space="0" w:color="auto"/>
              <w:left w:val="single" w:sz="4" w:space="0" w:color="auto"/>
              <w:bottom w:val="single" w:sz="4" w:space="0" w:color="auto"/>
              <w:right w:val="single" w:sz="4" w:space="0" w:color="auto"/>
            </w:tcBorders>
            <w:vAlign w:val="center"/>
            <w:hideMark/>
          </w:tcPr>
          <w:p w14:paraId="4634763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3.051,22</w:t>
            </w:r>
          </w:p>
        </w:tc>
        <w:tc>
          <w:tcPr>
            <w:tcW w:w="378" w:type="pct"/>
            <w:tcBorders>
              <w:top w:val="single" w:sz="4" w:space="0" w:color="auto"/>
              <w:left w:val="single" w:sz="4" w:space="0" w:color="auto"/>
              <w:bottom w:val="single" w:sz="4" w:space="0" w:color="auto"/>
              <w:right w:val="single" w:sz="4" w:space="0" w:color="auto"/>
            </w:tcBorders>
            <w:vAlign w:val="center"/>
            <w:hideMark/>
          </w:tcPr>
          <w:p w14:paraId="65A7B8A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3.265,70</w:t>
            </w:r>
          </w:p>
        </w:tc>
        <w:tc>
          <w:tcPr>
            <w:tcW w:w="375" w:type="pct"/>
            <w:tcBorders>
              <w:top w:val="single" w:sz="4" w:space="0" w:color="auto"/>
              <w:left w:val="single" w:sz="4" w:space="0" w:color="auto"/>
              <w:bottom w:val="single" w:sz="4" w:space="0" w:color="auto"/>
              <w:right w:val="single" w:sz="4" w:space="0" w:color="auto"/>
            </w:tcBorders>
            <w:vAlign w:val="center"/>
            <w:hideMark/>
          </w:tcPr>
          <w:p w14:paraId="6E64B47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3.493,97</w:t>
            </w:r>
          </w:p>
        </w:tc>
      </w:tr>
      <w:tr w:rsidR="00F3556D" w:rsidRPr="00F3556D" w14:paraId="61F34054"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7B577351"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III</w:t>
            </w:r>
          </w:p>
        </w:tc>
        <w:tc>
          <w:tcPr>
            <w:tcW w:w="376" w:type="pct"/>
            <w:tcBorders>
              <w:top w:val="single" w:sz="4" w:space="0" w:color="auto"/>
              <w:left w:val="single" w:sz="4" w:space="0" w:color="auto"/>
              <w:bottom w:val="single" w:sz="4" w:space="0" w:color="auto"/>
              <w:right w:val="single" w:sz="4" w:space="0" w:color="auto"/>
            </w:tcBorders>
            <w:vAlign w:val="center"/>
            <w:hideMark/>
          </w:tcPr>
          <w:p w14:paraId="64EFDFE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1.991,97</w:t>
            </w:r>
          </w:p>
        </w:tc>
        <w:tc>
          <w:tcPr>
            <w:tcW w:w="377" w:type="pct"/>
            <w:tcBorders>
              <w:top w:val="single" w:sz="4" w:space="0" w:color="auto"/>
              <w:left w:val="single" w:sz="4" w:space="0" w:color="auto"/>
              <w:bottom w:val="single" w:sz="4" w:space="0" w:color="auto"/>
              <w:right w:val="single" w:sz="4" w:space="0" w:color="auto"/>
            </w:tcBorders>
            <w:vAlign w:val="center"/>
            <w:hideMark/>
          </w:tcPr>
          <w:p w14:paraId="616DE6A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2.131,39</w:t>
            </w:r>
          </w:p>
        </w:tc>
        <w:tc>
          <w:tcPr>
            <w:tcW w:w="376" w:type="pct"/>
            <w:tcBorders>
              <w:top w:val="single" w:sz="4" w:space="0" w:color="auto"/>
              <w:left w:val="single" w:sz="4" w:space="0" w:color="auto"/>
              <w:bottom w:val="single" w:sz="4" w:space="0" w:color="auto"/>
              <w:right w:val="single" w:sz="4" w:space="0" w:color="auto"/>
            </w:tcBorders>
            <w:vAlign w:val="center"/>
            <w:hideMark/>
          </w:tcPr>
          <w:p w14:paraId="50367BEB"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2.280,59</w:t>
            </w:r>
          </w:p>
        </w:tc>
        <w:tc>
          <w:tcPr>
            <w:tcW w:w="376" w:type="pct"/>
            <w:tcBorders>
              <w:top w:val="single" w:sz="4" w:space="0" w:color="auto"/>
              <w:left w:val="single" w:sz="4" w:space="0" w:color="auto"/>
              <w:bottom w:val="single" w:sz="4" w:space="0" w:color="auto"/>
              <w:right w:val="single" w:sz="4" w:space="0" w:color="auto"/>
            </w:tcBorders>
            <w:vAlign w:val="center"/>
            <w:hideMark/>
          </w:tcPr>
          <w:p w14:paraId="553CCBC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2.440,27</w:t>
            </w:r>
          </w:p>
        </w:tc>
        <w:tc>
          <w:tcPr>
            <w:tcW w:w="377" w:type="pct"/>
            <w:tcBorders>
              <w:top w:val="single" w:sz="4" w:space="0" w:color="auto"/>
              <w:left w:val="single" w:sz="4" w:space="0" w:color="auto"/>
              <w:bottom w:val="single" w:sz="4" w:space="0" w:color="auto"/>
              <w:right w:val="single" w:sz="4" w:space="0" w:color="auto"/>
            </w:tcBorders>
            <w:vAlign w:val="center"/>
            <w:hideMark/>
          </w:tcPr>
          <w:p w14:paraId="1861556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2.611,04</w:t>
            </w:r>
          </w:p>
        </w:tc>
        <w:tc>
          <w:tcPr>
            <w:tcW w:w="378" w:type="pct"/>
            <w:tcBorders>
              <w:top w:val="single" w:sz="4" w:space="0" w:color="auto"/>
              <w:left w:val="single" w:sz="4" w:space="0" w:color="auto"/>
              <w:bottom w:val="single" w:sz="4" w:space="0" w:color="auto"/>
              <w:right w:val="single" w:sz="4" w:space="0" w:color="auto"/>
            </w:tcBorders>
            <w:vAlign w:val="center"/>
            <w:hideMark/>
          </w:tcPr>
          <w:p w14:paraId="6915086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2.793,84</w:t>
            </w:r>
          </w:p>
        </w:tc>
        <w:tc>
          <w:tcPr>
            <w:tcW w:w="378" w:type="pct"/>
            <w:tcBorders>
              <w:top w:val="single" w:sz="4" w:space="0" w:color="auto"/>
              <w:left w:val="single" w:sz="4" w:space="0" w:color="auto"/>
              <w:bottom w:val="single" w:sz="4" w:space="0" w:color="auto"/>
              <w:right w:val="single" w:sz="4" w:space="0" w:color="auto"/>
            </w:tcBorders>
            <w:vAlign w:val="center"/>
            <w:hideMark/>
          </w:tcPr>
          <w:p w14:paraId="66F16BE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2.989,38</w:t>
            </w:r>
          </w:p>
        </w:tc>
        <w:tc>
          <w:tcPr>
            <w:tcW w:w="378" w:type="pct"/>
            <w:tcBorders>
              <w:top w:val="single" w:sz="4" w:space="0" w:color="auto"/>
              <w:left w:val="single" w:sz="4" w:space="0" w:color="auto"/>
              <w:bottom w:val="single" w:sz="4" w:space="0" w:color="auto"/>
              <w:right w:val="single" w:sz="4" w:space="0" w:color="auto"/>
            </w:tcBorders>
            <w:vAlign w:val="center"/>
            <w:hideMark/>
          </w:tcPr>
          <w:p w14:paraId="56C4839C"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3.198,64</w:t>
            </w:r>
          </w:p>
        </w:tc>
        <w:tc>
          <w:tcPr>
            <w:tcW w:w="378" w:type="pct"/>
            <w:tcBorders>
              <w:top w:val="single" w:sz="4" w:space="0" w:color="auto"/>
              <w:left w:val="single" w:sz="4" w:space="0" w:color="auto"/>
              <w:bottom w:val="single" w:sz="4" w:space="0" w:color="auto"/>
              <w:right w:val="single" w:sz="4" w:space="0" w:color="auto"/>
            </w:tcBorders>
            <w:vAlign w:val="center"/>
            <w:hideMark/>
          </w:tcPr>
          <w:p w14:paraId="4BF9CE9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3.422,53</w:t>
            </w:r>
          </w:p>
        </w:tc>
        <w:tc>
          <w:tcPr>
            <w:tcW w:w="378" w:type="pct"/>
            <w:tcBorders>
              <w:top w:val="single" w:sz="4" w:space="0" w:color="auto"/>
              <w:left w:val="single" w:sz="4" w:space="0" w:color="auto"/>
              <w:bottom w:val="single" w:sz="4" w:space="0" w:color="auto"/>
              <w:right w:val="single" w:sz="4" w:space="0" w:color="auto"/>
            </w:tcBorders>
            <w:vAlign w:val="center"/>
            <w:hideMark/>
          </w:tcPr>
          <w:p w14:paraId="4977454E"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3.662,10</w:t>
            </w:r>
          </w:p>
        </w:tc>
        <w:tc>
          <w:tcPr>
            <w:tcW w:w="378" w:type="pct"/>
            <w:tcBorders>
              <w:top w:val="single" w:sz="4" w:space="0" w:color="auto"/>
              <w:left w:val="single" w:sz="4" w:space="0" w:color="auto"/>
              <w:bottom w:val="single" w:sz="4" w:space="0" w:color="auto"/>
              <w:right w:val="single" w:sz="4" w:space="0" w:color="auto"/>
            </w:tcBorders>
            <w:vAlign w:val="center"/>
            <w:hideMark/>
          </w:tcPr>
          <w:p w14:paraId="7FAAA1F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3.917,47</w:t>
            </w:r>
          </w:p>
        </w:tc>
        <w:tc>
          <w:tcPr>
            <w:tcW w:w="375" w:type="pct"/>
            <w:tcBorders>
              <w:top w:val="single" w:sz="4" w:space="0" w:color="auto"/>
              <w:left w:val="single" w:sz="4" w:space="0" w:color="auto"/>
              <w:bottom w:val="single" w:sz="4" w:space="0" w:color="auto"/>
              <w:right w:val="single" w:sz="4" w:space="0" w:color="auto"/>
            </w:tcBorders>
            <w:vAlign w:val="center"/>
            <w:hideMark/>
          </w:tcPr>
          <w:p w14:paraId="5015734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4.192,76</w:t>
            </w:r>
          </w:p>
        </w:tc>
      </w:tr>
      <w:tr w:rsidR="00F3556D" w:rsidRPr="00F3556D" w14:paraId="3988FF98"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4BF7CDCD"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IV</w:t>
            </w:r>
          </w:p>
        </w:tc>
        <w:tc>
          <w:tcPr>
            <w:tcW w:w="376" w:type="pct"/>
            <w:tcBorders>
              <w:top w:val="single" w:sz="4" w:space="0" w:color="auto"/>
              <w:left w:val="single" w:sz="4" w:space="0" w:color="auto"/>
              <w:bottom w:val="single" w:sz="4" w:space="0" w:color="auto"/>
              <w:right w:val="single" w:sz="4" w:space="0" w:color="auto"/>
            </w:tcBorders>
            <w:vAlign w:val="center"/>
            <w:hideMark/>
          </w:tcPr>
          <w:p w14:paraId="7C9F11E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2.390,34</w:t>
            </w:r>
          </w:p>
        </w:tc>
        <w:tc>
          <w:tcPr>
            <w:tcW w:w="377" w:type="pct"/>
            <w:tcBorders>
              <w:top w:val="single" w:sz="4" w:space="0" w:color="auto"/>
              <w:left w:val="single" w:sz="4" w:space="0" w:color="auto"/>
              <w:bottom w:val="single" w:sz="4" w:space="0" w:color="auto"/>
              <w:right w:val="single" w:sz="4" w:space="0" w:color="auto"/>
            </w:tcBorders>
            <w:vAlign w:val="center"/>
            <w:hideMark/>
          </w:tcPr>
          <w:p w14:paraId="7D7EC25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2.557,69</w:t>
            </w:r>
          </w:p>
        </w:tc>
        <w:tc>
          <w:tcPr>
            <w:tcW w:w="376" w:type="pct"/>
            <w:tcBorders>
              <w:top w:val="single" w:sz="4" w:space="0" w:color="auto"/>
              <w:left w:val="single" w:sz="4" w:space="0" w:color="auto"/>
              <w:bottom w:val="single" w:sz="4" w:space="0" w:color="auto"/>
              <w:right w:val="single" w:sz="4" w:space="0" w:color="auto"/>
            </w:tcBorders>
            <w:vAlign w:val="center"/>
            <w:hideMark/>
          </w:tcPr>
          <w:p w14:paraId="02F2E53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2.736,71</w:t>
            </w:r>
          </w:p>
        </w:tc>
        <w:tc>
          <w:tcPr>
            <w:tcW w:w="376" w:type="pct"/>
            <w:tcBorders>
              <w:top w:val="single" w:sz="4" w:space="0" w:color="auto"/>
              <w:left w:val="single" w:sz="4" w:space="0" w:color="auto"/>
              <w:bottom w:val="single" w:sz="4" w:space="0" w:color="auto"/>
              <w:right w:val="single" w:sz="4" w:space="0" w:color="auto"/>
            </w:tcBorders>
            <w:vAlign w:val="center"/>
            <w:hideMark/>
          </w:tcPr>
          <w:p w14:paraId="3B5045D3"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2.928,29</w:t>
            </w:r>
          </w:p>
        </w:tc>
        <w:tc>
          <w:tcPr>
            <w:tcW w:w="377" w:type="pct"/>
            <w:tcBorders>
              <w:top w:val="single" w:sz="4" w:space="0" w:color="auto"/>
              <w:left w:val="single" w:sz="4" w:space="0" w:color="auto"/>
              <w:bottom w:val="single" w:sz="4" w:space="0" w:color="auto"/>
              <w:right w:val="single" w:sz="4" w:space="0" w:color="auto"/>
            </w:tcBorders>
            <w:vAlign w:val="center"/>
            <w:hideMark/>
          </w:tcPr>
          <w:p w14:paraId="1193772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3.133,25</w:t>
            </w:r>
          </w:p>
        </w:tc>
        <w:tc>
          <w:tcPr>
            <w:tcW w:w="378" w:type="pct"/>
            <w:tcBorders>
              <w:top w:val="single" w:sz="4" w:space="0" w:color="auto"/>
              <w:left w:val="single" w:sz="4" w:space="0" w:color="auto"/>
              <w:bottom w:val="single" w:sz="4" w:space="0" w:color="auto"/>
              <w:right w:val="single" w:sz="4" w:space="0" w:color="auto"/>
            </w:tcBorders>
            <w:vAlign w:val="center"/>
            <w:hideMark/>
          </w:tcPr>
          <w:p w14:paraId="614E4F22"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3.352,64</w:t>
            </w:r>
          </w:p>
        </w:tc>
        <w:tc>
          <w:tcPr>
            <w:tcW w:w="378" w:type="pct"/>
            <w:tcBorders>
              <w:top w:val="single" w:sz="4" w:space="0" w:color="auto"/>
              <w:left w:val="single" w:sz="4" w:space="0" w:color="auto"/>
              <w:bottom w:val="single" w:sz="4" w:space="0" w:color="auto"/>
              <w:right w:val="single" w:sz="4" w:space="0" w:color="auto"/>
            </w:tcBorders>
            <w:vAlign w:val="center"/>
            <w:hideMark/>
          </w:tcPr>
          <w:p w14:paraId="143EA7E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3.587,28</w:t>
            </w:r>
          </w:p>
        </w:tc>
        <w:tc>
          <w:tcPr>
            <w:tcW w:w="378" w:type="pct"/>
            <w:tcBorders>
              <w:top w:val="single" w:sz="4" w:space="0" w:color="auto"/>
              <w:left w:val="single" w:sz="4" w:space="0" w:color="auto"/>
              <w:bottom w:val="single" w:sz="4" w:space="0" w:color="auto"/>
              <w:right w:val="single" w:sz="4" w:space="0" w:color="auto"/>
            </w:tcBorders>
            <w:vAlign w:val="center"/>
            <w:hideMark/>
          </w:tcPr>
          <w:p w14:paraId="42BB95D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3.838,40</w:t>
            </w:r>
          </w:p>
        </w:tc>
        <w:tc>
          <w:tcPr>
            <w:tcW w:w="378" w:type="pct"/>
            <w:tcBorders>
              <w:top w:val="single" w:sz="4" w:space="0" w:color="auto"/>
              <w:left w:val="single" w:sz="4" w:space="0" w:color="auto"/>
              <w:bottom w:val="single" w:sz="4" w:space="0" w:color="auto"/>
              <w:right w:val="single" w:sz="4" w:space="0" w:color="auto"/>
            </w:tcBorders>
            <w:vAlign w:val="center"/>
            <w:hideMark/>
          </w:tcPr>
          <w:p w14:paraId="316F516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4.107,08</w:t>
            </w:r>
          </w:p>
        </w:tc>
        <w:tc>
          <w:tcPr>
            <w:tcW w:w="378" w:type="pct"/>
            <w:tcBorders>
              <w:top w:val="single" w:sz="4" w:space="0" w:color="auto"/>
              <w:left w:val="single" w:sz="4" w:space="0" w:color="auto"/>
              <w:bottom w:val="single" w:sz="4" w:space="0" w:color="auto"/>
              <w:right w:val="single" w:sz="4" w:space="0" w:color="auto"/>
            </w:tcBorders>
            <w:vAlign w:val="center"/>
            <w:hideMark/>
          </w:tcPr>
          <w:p w14:paraId="169304DC"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4.394,60</w:t>
            </w:r>
          </w:p>
        </w:tc>
        <w:tc>
          <w:tcPr>
            <w:tcW w:w="378" w:type="pct"/>
            <w:tcBorders>
              <w:top w:val="single" w:sz="4" w:space="0" w:color="auto"/>
              <w:left w:val="single" w:sz="4" w:space="0" w:color="auto"/>
              <w:bottom w:val="single" w:sz="4" w:space="0" w:color="auto"/>
              <w:right w:val="single" w:sz="4" w:space="0" w:color="auto"/>
            </w:tcBorders>
            <w:vAlign w:val="center"/>
            <w:hideMark/>
          </w:tcPr>
          <w:p w14:paraId="212E2BF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4.702,23</w:t>
            </w:r>
          </w:p>
        </w:tc>
        <w:tc>
          <w:tcPr>
            <w:tcW w:w="375" w:type="pct"/>
            <w:tcBorders>
              <w:top w:val="single" w:sz="4" w:space="0" w:color="auto"/>
              <w:left w:val="single" w:sz="4" w:space="0" w:color="auto"/>
              <w:bottom w:val="single" w:sz="4" w:space="0" w:color="auto"/>
              <w:right w:val="single" w:sz="4" w:space="0" w:color="auto"/>
            </w:tcBorders>
            <w:vAlign w:val="center"/>
            <w:hideMark/>
          </w:tcPr>
          <w:p w14:paraId="035A480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5.031,39</w:t>
            </w:r>
          </w:p>
        </w:tc>
      </w:tr>
      <w:tr w:rsidR="00F3556D" w:rsidRPr="00F3556D" w14:paraId="6F7A4975"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57C22AA8"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V</w:t>
            </w:r>
          </w:p>
        </w:tc>
        <w:tc>
          <w:tcPr>
            <w:tcW w:w="376" w:type="pct"/>
            <w:tcBorders>
              <w:top w:val="single" w:sz="4" w:space="0" w:color="auto"/>
              <w:left w:val="single" w:sz="4" w:space="0" w:color="auto"/>
              <w:bottom w:val="single" w:sz="4" w:space="0" w:color="auto"/>
              <w:right w:val="single" w:sz="4" w:space="0" w:color="auto"/>
            </w:tcBorders>
            <w:vAlign w:val="center"/>
            <w:hideMark/>
          </w:tcPr>
          <w:p w14:paraId="4EEB50F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2.868,41</w:t>
            </w:r>
          </w:p>
        </w:tc>
        <w:tc>
          <w:tcPr>
            <w:tcW w:w="377" w:type="pct"/>
            <w:tcBorders>
              <w:top w:val="single" w:sz="4" w:space="0" w:color="auto"/>
              <w:left w:val="single" w:sz="4" w:space="0" w:color="auto"/>
              <w:bottom w:val="single" w:sz="4" w:space="0" w:color="auto"/>
              <w:right w:val="single" w:sz="4" w:space="0" w:color="auto"/>
            </w:tcBorders>
            <w:vAlign w:val="center"/>
            <w:hideMark/>
          </w:tcPr>
          <w:p w14:paraId="348DD6B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3.069,20</w:t>
            </w:r>
          </w:p>
        </w:tc>
        <w:tc>
          <w:tcPr>
            <w:tcW w:w="376" w:type="pct"/>
            <w:tcBorders>
              <w:top w:val="single" w:sz="4" w:space="0" w:color="auto"/>
              <w:left w:val="single" w:sz="4" w:space="0" w:color="auto"/>
              <w:bottom w:val="single" w:sz="4" w:space="0" w:color="auto"/>
              <w:right w:val="single" w:sz="4" w:space="0" w:color="auto"/>
            </w:tcBorders>
            <w:vAlign w:val="center"/>
            <w:hideMark/>
          </w:tcPr>
          <w:p w14:paraId="4073132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3.284,03</w:t>
            </w:r>
          </w:p>
        </w:tc>
        <w:tc>
          <w:tcPr>
            <w:tcW w:w="376" w:type="pct"/>
            <w:tcBorders>
              <w:top w:val="single" w:sz="4" w:space="0" w:color="auto"/>
              <w:left w:val="single" w:sz="4" w:space="0" w:color="auto"/>
              <w:bottom w:val="single" w:sz="4" w:space="0" w:color="auto"/>
              <w:right w:val="single" w:sz="4" w:space="0" w:color="auto"/>
            </w:tcBorders>
            <w:vAlign w:val="center"/>
            <w:hideMark/>
          </w:tcPr>
          <w:p w14:paraId="19B2B5DB"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3.513,97</w:t>
            </w:r>
          </w:p>
        </w:tc>
        <w:tc>
          <w:tcPr>
            <w:tcW w:w="377" w:type="pct"/>
            <w:tcBorders>
              <w:top w:val="single" w:sz="4" w:space="0" w:color="auto"/>
              <w:left w:val="single" w:sz="4" w:space="0" w:color="auto"/>
              <w:bottom w:val="single" w:sz="4" w:space="0" w:color="auto"/>
              <w:right w:val="single" w:sz="4" w:space="0" w:color="auto"/>
            </w:tcBorders>
            <w:vAlign w:val="center"/>
            <w:hideMark/>
          </w:tcPr>
          <w:p w14:paraId="77F7619B"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3.759,93</w:t>
            </w:r>
          </w:p>
        </w:tc>
        <w:tc>
          <w:tcPr>
            <w:tcW w:w="378" w:type="pct"/>
            <w:tcBorders>
              <w:top w:val="single" w:sz="4" w:space="0" w:color="auto"/>
              <w:left w:val="single" w:sz="4" w:space="0" w:color="auto"/>
              <w:bottom w:val="single" w:sz="4" w:space="0" w:color="auto"/>
              <w:right w:val="single" w:sz="4" w:space="0" w:color="auto"/>
            </w:tcBorders>
            <w:vAlign w:val="center"/>
            <w:hideMark/>
          </w:tcPr>
          <w:p w14:paraId="6868695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4.023,15</w:t>
            </w:r>
          </w:p>
        </w:tc>
        <w:tc>
          <w:tcPr>
            <w:tcW w:w="378" w:type="pct"/>
            <w:tcBorders>
              <w:top w:val="single" w:sz="4" w:space="0" w:color="auto"/>
              <w:left w:val="single" w:sz="4" w:space="0" w:color="auto"/>
              <w:bottom w:val="single" w:sz="4" w:space="0" w:color="auto"/>
              <w:right w:val="single" w:sz="4" w:space="0" w:color="auto"/>
            </w:tcBorders>
            <w:vAlign w:val="center"/>
            <w:hideMark/>
          </w:tcPr>
          <w:p w14:paraId="089E66DC"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4.304,74</w:t>
            </w:r>
          </w:p>
        </w:tc>
        <w:tc>
          <w:tcPr>
            <w:tcW w:w="378" w:type="pct"/>
            <w:tcBorders>
              <w:top w:val="single" w:sz="4" w:space="0" w:color="auto"/>
              <w:left w:val="single" w:sz="4" w:space="0" w:color="auto"/>
              <w:bottom w:val="single" w:sz="4" w:space="0" w:color="auto"/>
              <w:right w:val="single" w:sz="4" w:space="0" w:color="auto"/>
            </w:tcBorders>
            <w:vAlign w:val="center"/>
            <w:hideMark/>
          </w:tcPr>
          <w:p w14:paraId="3FDCAC23"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4.606,11</w:t>
            </w:r>
          </w:p>
        </w:tc>
        <w:tc>
          <w:tcPr>
            <w:tcW w:w="378" w:type="pct"/>
            <w:tcBorders>
              <w:top w:val="single" w:sz="4" w:space="0" w:color="auto"/>
              <w:left w:val="single" w:sz="4" w:space="0" w:color="auto"/>
              <w:bottom w:val="single" w:sz="4" w:space="0" w:color="auto"/>
              <w:right w:val="single" w:sz="4" w:space="0" w:color="auto"/>
            </w:tcBorders>
            <w:vAlign w:val="center"/>
            <w:hideMark/>
          </w:tcPr>
          <w:p w14:paraId="0FC4869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4.928,52</w:t>
            </w:r>
          </w:p>
        </w:tc>
        <w:tc>
          <w:tcPr>
            <w:tcW w:w="378" w:type="pct"/>
            <w:tcBorders>
              <w:top w:val="single" w:sz="4" w:space="0" w:color="auto"/>
              <w:left w:val="single" w:sz="4" w:space="0" w:color="auto"/>
              <w:bottom w:val="single" w:sz="4" w:space="0" w:color="auto"/>
              <w:right w:val="single" w:sz="4" w:space="0" w:color="auto"/>
            </w:tcBorders>
            <w:vAlign w:val="center"/>
            <w:hideMark/>
          </w:tcPr>
          <w:p w14:paraId="016D355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5.273,51</w:t>
            </w:r>
          </w:p>
        </w:tc>
        <w:tc>
          <w:tcPr>
            <w:tcW w:w="378" w:type="pct"/>
            <w:tcBorders>
              <w:top w:val="single" w:sz="4" w:space="0" w:color="auto"/>
              <w:left w:val="single" w:sz="4" w:space="0" w:color="auto"/>
              <w:bottom w:val="single" w:sz="4" w:space="0" w:color="auto"/>
              <w:right w:val="single" w:sz="4" w:space="0" w:color="auto"/>
            </w:tcBorders>
            <w:vAlign w:val="center"/>
            <w:hideMark/>
          </w:tcPr>
          <w:p w14:paraId="55A316B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5.642,66</w:t>
            </w:r>
          </w:p>
        </w:tc>
        <w:tc>
          <w:tcPr>
            <w:tcW w:w="375" w:type="pct"/>
            <w:tcBorders>
              <w:top w:val="single" w:sz="4" w:space="0" w:color="auto"/>
              <w:left w:val="single" w:sz="4" w:space="0" w:color="auto"/>
              <w:bottom w:val="single" w:sz="4" w:space="0" w:color="auto"/>
              <w:right w:val="single" w:sz="4" w:space="0" w:color="auto"/>
            </w:tcBorders>
            <w:vAlign w:val="center"/>
            <w:hideMark/>
          </w:tcPr>
          <w:p w14:paraId="6CAACCA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6.037,63</w:t>
            </w:r>
          </w:p>
        </w:tc>
      </w:tr>
      <w:tr w:rsidR="00F3556D" w:rsidRPr="00F3556D" w14:paraId="28967307"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4160F43B"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VI</w:t>
            </w:r>
          </w:p>
        </w:tc>
        <w:tc>
          <w:tcPr>
            <w:tcW w:w="376" w:type="pct"/>
            <w:tcBorders>
              <w:top w:val="single" w:sz="4" w:space="0" w:color="auto"/>
              <w:left w:val="single" w:sz="4" w:space="0" w:color="auto"/>
              <w:bottom w:val="single" w:sz="4" w:space="0" w:color="auto"/>
              <w:right w:val="single" w:sz="4" w:space="0" w:color="auto"/>
            </w:tcBorders>
            <w:vAlign w:val="center"/>
            <w:hideMark/>
          </w:tcPr>
          <w:p w14:paraId="3F86567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3.442,11</w:t>
            </w:r>
          </w:p>
        </w:tc>
        <w:tc>
          <w:tcPr>
            <w:tcW w:w="377" w:type="pct"/>
            <w:tcBorders>
              <w:top w:val="single" w:sz="4" w:space="0" w:color="auto"/>
              <w:left w:val="single" w:sz="4" w:space="0" w:color="auto"/>
              <w:bottom w:val="single" w:sz="4" w:space="0" w:color="auto"/>
              <w:right w:val="single" w:sz="4" w:space="0" w:color="auto"/>
            </w:tcBorders>
            <w:vAlign w:val="center"/>
            <w:hideMark/>
          </w:tcPr>
          <w:p w14:paraId="1FB02E0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3.683,03</w:t>
            </w:r>
          </w:p>
        </w:tc>
        <w:tc>
          <w:tcPr>
            <w:tcW w:w="376" w:type="pct"/>
            <w:tcBorders>
              <w:top w:val="single" w:sz="4" w:space="0" w:color="auto"/>
              <w:left w:val="single" w:sz="4" w:space="0" w:color="auto"/>
              <w:bottom w:val="single" w:sz="4" w:space="0" w:color="auto"/>
              <w:right w:val="single" w:sz="4" w:space="0" w:color="auto"/>
            </w:tcBorders>
            <w:vAlign w:val="center"/>
            <w:hideMark/>
          </w:tcPr>
          <w:p w14:paraId="44E2CD1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3.940,85</w:t>
            </w:r>
          </w:p>
        </w:tc>
        <w:tc>
          <w:tcPr>
            <w:tcW w:w="376" w:type="pct"/>
            <w:tcBorders>
              <w:top w:val="single" w:sz="4" w:space="0" w:color="auto"/>
              <w:left w:val="single" w:sz="4" w:space="0" w:color="auto"/>
              <w:bottom w:val="single" w:sz="4" w:space="0" w:color="auto"/>
              <w:right w:val="single" w:sz="4" w:space="0" w:color="auto"/>
            </w:tcBorders>
            <w:vAlign w:val="center"/>
            <w:hideMark/>
          </w:tcPr>
          <w:p w14:paraId="4BE2993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4.216,76</w:t>
            </w:r>
          </w:p>
        </w:tc>
        <w:tc>
          <w:tcPr>
            <w:tcW w:w="377" w:type="pct"/>
            <w:tcBorders>
              <w:top w:val="single" w:sz="4" w:space="0" w:color="auto"/>
              <w:left w:val="single" w:sz="4" w:space="0" w:color="auto"/>
              <w:bottom w:val="single" w:sz="4" w:space="0" w:color="auto"/>
              <w:right w:val="single" w:sz="4" w:space="0" w:color="auto"/>
            </w:tcBorders>
            <w:vAlign w:val="center"/>
            <w:hideMark/>
          </w:tcPr>
          <w:p w14:paraId="4F1C8CC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4511,91</w:t>
            </w:r>
          </w:p>
        </w:tc>
        <w:tc>
          <w:tcPr>
            <w:tcW w:w="378" w:type="pct"/>
            <w:tcBorders>
              <w:top w:val="single" w:sz="4" w:space="0" w:color="auto"/>
              <w:left w:val="single" w:sz="4" w:space="0" w:color="auto"/>
              <w:bottom w:val="single" w:sz="4" w:space="0" w:color="auto"/>
              <w:right w:val="single" w:sz="4" w:space="0" w:color="auto"/>
            </w:tcBorders>
            <w:vAlign w:val="center"/>
            <w:hideMark/>
          </w:tcPr>
          <w:p w14:paraId="15507D5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4.827,78</w:t>
            </w:r>
          </w:p>
        </w:tc>
        <w:tc>
          <w:tcPr>
            <w:tcW w:w="378" w:type="pct"/>
            <w:tcBorders>
              <w:top w:val="single" w:sz="4" w:space="0" w:color="auto"/>
              <w:left w:val="single" w:sz="4" w:space="0" w:color="auto"/>
              <w:bottom w:val="single" w:sz="4" w:space="0" w:color="auto"/>
              <w:right w:val="single" w:sz="4" w:space="0" w:color="auto"/>
            </w:tcBorders>
            <w:vAlign w:val="center"/>
            <w:hideMark/>
          </w:tcPr>
          <w:p w14:paraId="4BE43E8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5.165,68</w:t>
            </w:r>
          </w:p>
        </w:tc>
        <w:tc>
          <w:tcPr>
            <w:tcW w:w="378" w:type="pct"/>
            <w:tcBorders>
              <w:top w:val="single" w:sz="4" w:space="0" w:color="auto"/>
              <w:left w:val="single" w:sz="4" w:space="0" w:color="auto"/>
              <w:bottom w:val="single" w:sz="4" w:space="0" w:color="auto"/>
              <w:right w:val="single" w:sz="4" w:space="0" w:color="auto"/>
            </w:tcBorders>
            <w:vAlign w:val="center"/>
            <w:hideMark/>
          </w:tcPr>
          <w:p w14:paraId="0E4094EC"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5.527,27</w:t>
            </w:r>
          </w:p>
        </w:tc>
        <w:tc>
          <w:tcPr>
            <w:tcW w:w="378" w:type="pct"/>
            <w:tcBorders>
              <w:top w:val="single" w:sz="4" w:space="0" w:color="auto"/>
              <w:left w:val="single" w:sz="4" w:space="0" w:color="auto"/>
              <w:bottom w:val="single" w:sz="4" w:space="0" w:color="auto"/>
              <w:right w:val="single" w:sz="4" w:space="0" w:color="auto"/>
            </w:tcBorders>
            <w:vAlign w:val="center"/>
            <w:hideMark/>
          </w:tcPr>
          <w:p w14:paraId="5E9DD23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5.914,19</w:t>
            </w:r>
          </w:p>
        </w:tc>
        <w:tc>
          <w:tcPr>
            <w:tcW w:w="378" w:type="pct"/>
            <w:tcBorders>
              <w:top w:val="single" w:sz="4" w:space="0" w:color="auto"/>
              <w:left w:val="single" w:sz="4" w:space="0" w:color="auto"/>
              <w:bottom w:val="single" w:sz="4" w:space="0" w:color="auto"/>
              <w:right w:val="single" w:sz="4" w:space="0" w:color="auto"/>
            </w:tcBorders>
            <w:vAlign w:val="center"/>
            <w:hideMark/>
          </w:tcPr>
          <w:p w14:paraId="67964F7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6.328,18</w:t>
            </w:r>
          </w:p>
        </w:tc>
        <w:tc>
          <w:tcPr>
            <w:tcW w:w="378" w:type="pct"/>
            <w:tcBorders>
              <w:top w:val="single" w:sz="4" w:space="0" w:color="auto"/>
              <w:left w:val="single" w:sz="4" w:space="0" w:color="auto"/>
              <w:bottom w:val="single" w:sz="4" w:space="0" w:color="auto"/>
              <w:right w:val="single" w:sz="4" w:space="0" w:color="auto"/>
            </w:tcBorders>
            <w:vAlign w:val="center"/>
            <w:hideMark/>
          </w:tcPr>
          <w:p w14:paraId="0C7346A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6.771,14</w:t>
            </w:r>
          </w:p>
        </w:tc>
        <w:tc>
          <w:tcPr>
            <w:tcW w:w="375" w:type="pct"/>
            <w:tcBorders>
              <w:top w:val="single" w:sz="4" w:space="0" w:color="auto"/>
              <w:left w:val="single" w:sz="4" w:space="0" w:color="auto"/>
              <w:bottom w:val="single" w:sz="4" w:space="0" w:color="auto"/>
              <w:right w:val="single" w:sz="4" w:space="0" w:color="auto"/>
            </w:tcBorders>
            <w:vAlign w:val="center"/>
            <w:hideMark/>
          </w:tcPr>
          <w:p w14:paraId="3D6A0D8B"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7.245,13</w:t>
            </w:r>
          </w:p>
        </w:tc>
      </w:tr>
      <w:tr w:rsidR="00F3556D" w:rsidRPr="00F3556D" w14:paraId="39AD6D46"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2EC78BBE"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VII</w:t>
            </w:r>
          </w:p>
        </w:tc>
        <w:tc>
          <w:tcPr>
            <w:tcW w:w="376" w:type="pct"/>
            <w:tcBorders>
              <w:top w:val="single" w:sz="4" w:space="0" w:color="auto"/>
              <w:left w:val="single" w:sz="4" w:space="0" w:color="auto"/>
              <w:bottom w:val="single" w:sz="4" w:space="0" w:color="auto"/>
              <w:right w:val="single" w:sz="4" w:space="0" w:color="auto"/>
            </w:tcBorders>
            <w:vAlign w:val="center"/>
            <w:hideMark/>
          </w:tcPr>
          <w:p w14:paraId="3848B45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4.130,53</w:t>
            </w:r>
          </w:p>
        </w:tc>
        <w:tc>
          <w:tcPr>
            <w:tcW w:w="377" w:type="pct"/>
            <w:tcBorders>
              <w:top w:val="single" w:sz="4" w:space="0" w:color="auto"/>
              <w:left w:val="single" w:sz="4" w:space="0" w:color="auto"/>
              <w:bottom w:val="single" w:sz="4" w:space="0" w:color="auto"/>
              <w:right w:val="single" w:sz="4" w:space="0" w:color="auto"/>
            </w:tcBorders>
            <w:vAlign w:val="center"/>
            <w:hideMark/>
          </w:tcPr>
          <w:p w14:paraId="583B4FE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4.419,66</w:t>
            </w:r>
          </w:p>
        </w:tc>
        <w:tc>
          <w:tcPr>
            <w:tcW w:w="376" w:type="pct"/>
            <w:tcBorders>
              <w:top w:val="single" w:sz="4" w:space="0" w:color="auto"/>
              <w:left w:val="single" w:sz="4" w:space="0" w:color="auto"/>
              <w:bottom w:val="single" w:sz="4" w:space="0" w:color="auto"/>
              <w:right w:val="single" w:sz="4" w:space="0" w:color="auto"/>
            </w:tcBorders>
            <w:vAlign w:val="center"/>
            <w:hideMark/>
          </w:tcPr>
          <w:p w14:paraId="7675837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4.729,03</w:t>
            </w:r>
          </w:p>
        </w:tc>
        <w:tc>
          <w:tcPr>
            <w:tcW w:w="376" w:type="pct"/>
            <w:tcBorders>
              <w:top w:val="single" w:sz="4" w:space="0" w:color="auto"/>
              <w:left w:val="single" w:sz="4" w:space="0" w:color="auto"/>
              <w:bottom w:val="single" w:sz="4" w:space="0" w:color="auto"/>
              <w:right w:val="single" w:sz="4" w:space="0" w:color="auto"/>
            </w:tcBorders>
            <w:vAlign w:val="center"/>
            <w:hideMark/>
          </w:tcPr>
          <w:p w14:paraId="15418D0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5.060,10</w:t>
            </w:r>
          </w:p>
        </w:tc>
        <w:tc>
          <w:tcPr>
            <w:tcW w:w="377" w:type="pct"/>
            <w:tcBorders>
              <w:top w:val="single" w:sz="4" w:space="0" w:color="auto"/>
              <w:left w:val="single" w:sz="4" w:space="0" w:color="auto"/>
              <w:bottom w:val="single" w:sz="4" w:space="0" w:color="auto"/>
              <w:right w:val="single" w:sz="4" w:space="0" w:color="auto"/>
            </w:tcBorders>
            <w:vAlign w:val="center"/>
            <w:hideMark/>
          </w:tcPr>
          <w:p w14:paraId="0ECC17E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5.414,32</w:t>
            </w:r>
          </w:p>
        </w:tc>
        <w:tc>
          <w:tcPr>
            <w:tcW w:w="378" w:type="pct"/>
            <w:tcBorders>
              <w:top w:val="single" w:sz="4" w:space="0" w:color="auto"/>
              <w:left w:val="single" w:sz="4" w:space="0" w:color="auto"/>
              <w:bottom w:val="single" w:sz="4" w:space="0" w:color="auto"/>
              <w:right w:val="single" w:sz="4" w:space="0" w:color="auto"/>
            </w:tcBorders>
            <w:vAlign w:val="center"/>
            <w:hideMark/>
          </w:tcPr>
          <w:p w14:paraId="46BD513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5.793,35</w:t>
            </w:r>
          </w:p>
        </w:tc>
        <w:tc>
          <w:tcPr>
            <w:tcW w:w="378" w:type="pct"/>
            <w:tcBorders>
              <w:top w:val="single" w:sz="4" w:space="0" w:color="auto"/>
              <w:left w:val="single" w:sz="4" w:space="0" w:color="auto"/>
              <w:bottom w:val="single" w:sz="4" w:space="0" w:color="auto"/>
              <w:right w:val="single" w:sz="4" w:space="0" w:color="auto"/>
            </w:tcBorders>
            <w:vAlign w:val="center"/>
            <w:hideMark/>
          </w:tcPr>
          <w:p w14:paraId="67E12DC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6.198,79</w:t>
            </w:r>
          </w:p>
        </w:tc>
        <w:tc>
          <w:tcPr>
            <w:tcW w:w="378" w:type="pct"/>
            <w:tcBorders>
              <w:top w:val="single" w:sz="4" w:space="0" w:color="auto"/>
              <w:left w:val="single" w:sz="4" w:space="0" w:color="auto"/>
              <w:bottom w:val="single" w:sz="4" w:space="0" w:color="auto"/>
              <w:right w:val="single" w:sz="4" w:space="0" w:color="auto"/>
            </w:tcBorders>
            <w:vAlign w:val="center"/>
            <w:hideMark/>
          </w:tcPr>
          <w:p w14:paraId="44A5143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6.632,70</w:t>
            </w:r>
          </w:p>
        </w:tc>
        <w:tc>
          <w:tcPr>
            <w:tcW w:w="378" w:type="pct"/>
            <w:tcBorders>
              <w:top w:val="single" w:sz="4" w:space="0" w:color="auto"/>
              <w:left w:val="single" w:sz="4" w:space="0" w:color="auto"/>
              <w:bottom w:val="single" w:sz="4" w:space="0" w:color="auto"/>
              <w:right w:val="single" w:sz="4" w:space="0" w:color="auto"/>
            </w:tcBorders>
            <w:vAlign w:val="center"/>
            <w:hideMark/>
          </w:tcPr>
          <w:p w14:paraId="0C063AC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7.097,01</w:t>
            </w:r>
          </w:p>
        </w:tc>
        <w:tc>
          <w:tcPr>
            <w:tcW w:w="378" w:type="pct"/>
            <w:tcBorders>
              <w:top w:val="single" w:sz="4" w:space="0" w:color="auto"/>
              <w:left w:val="single" w:sz="4" w:space="0" w:color="auto"/>
              <w:bottom w:val="single" w:sz="4" w:space="0" w:color="auto"/>
              <w:right w:val="single" w:sz="4" w:space="0" w:color="auto"/>
            </w:tcBorders>
            <w:vAlign w:val="center"/>
            <w:hideMark/>
          </w:tcPr>
          <w:p w14:paraId="660AD81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7.593,80</w:t>
            </w:r>
          </w:p>
        </w:tc>
        <w:tc>
          <w:tcPr>
            <w:tcW w:w="378" w:type="pct"/>
            <w:tcBorders>
              <w:top w:val="single" w:sz="4" w:space="0" w:color="auto"/>
              <w:left w:val="single" w:sz="4" w:space="0" w:color="auto"/>
              <w:bottom w:val="single" w:sz="4" w:space="0" w:color="auto"/>
              <w:right w:val="single" w:sz="4" w:space="0" w:color="auto"/>
            </w:tcBorders>
            <w:vAlign w:val="center"/>
            <w:hideMark/>
          </w:tcPr>
          <w:p w14:paraId="4910A95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8.124,77</w:t>
            </w:r>
          </w:p>
        </w:tc>
        <w:tc>
          <w:tcPr>
            <w:tcW w:w="375" w:type="pct"/>
            <w:tcBorders>
              <w:top w:val="single" w:sz="4" w:space="0" w:color="auto"/>
              <w:left w:val="single" w:sz="4" w:space="0" w:color="auto"/>
              <w:bottom w:val="single" w:sz="4" w:space="0" w:color="auto"/>
              <w:right w:val="single" w:sz="4" w:space="0" w:color="auto"/>
            </w:tcBorders>
            <w:vAlign w:val="center"/>
            <w:hideMark/>
          </w:tcPr>
          <w:p w14:paraId="1F3E7223"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8.694,14</w:t>
            </w:r>
          </w:p>
        </w:tc>
      </w:tr>
      <w:tr w:rsidR="00F3556D" w:rsidRPr="00F3556D" w14:paraId="5956D148"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4D45F7FC"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VIII</w:t>
            </w:r>
          </w:p>
        </w:tc>
        <w:tc>
          <w:tcPr>
            <w:tcW w:w="376" w:type="pct"/>
            <w:tcBorders>
              <w:top w:val="single" w:sz="4" w:space="0" w:color="auto"/>
              <w:left w:val="single" w:sz="4" w:space="0" w:color="auto"/>
              <w:bottom w:val="single" w:sz="4" w:space="0" w:color="auto"/>
              <w:right w:val="single" w:sz="4" w:space="0" w:color="auto"/>
            </w:tcBorders>
            <w:vAlign w:val="center"/>
            <w:hideMark/>
          </w:tcPr>
          <w:p w14:paraId="10476B6C"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4.956,63</w:t>
            </w:r>
          </w:p>
        </w:tc>
        <w:tc>
          <w:tcPr>
            <w:tcW w:w="377" w:type="pct"/>
            <w:tcBorders>
              <w:top w:val="single" w:sz="4" w:space="0" w:color="auto"/>
              <w:left w:val="single" w:sz="4" w:space="0" w:color="auto"/>
              <w:bottom w:val="single" w:sz="4" w:space="0" w:color="auto"/>
              <w:right w:val="single" w:sz="4" w:space="0" w:color="auto"/>
            </w:tcBorders>
            <w:vAlign w:val="center"/>
            <w:hideMark/>
          </w:tcPr>
          <w:p w14:paraId="1EF0BEC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5.303,60</w:t>
            </w:r>
          </w:p>
        </w:tc>
        <w:tc>
          <w:tcPr>
            <w:tcW w:w="376" w:type="pct"/>
            <w:tcBorders>
              <w:top w:val="single" w:sz="4" w:space="0" w:color="auto"/>
              <w:left w:val="single" w:sz="4" w:space="0" w:color="auto"/>
              <w:bottom w:val="single" w:sz="4" w:space="0" w:color="auto"/>
              <w:right w:val="single" w:sz="4" w:space="0" w:color="auto"/>
            </w:tcBorders>
            <w:vAlign w:val="center"/>
            <w:hideMark/>
          </w:tcPr>
          <w:p w14:paraId="14D419D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5.674,84</w:t>
            </w:r>
          </w:p>
        </w:tc>
        <w:tc>
          <w:tcPr>
            <w:tcW w:w="376" w:type="pct"/>
            <w:tcBorders>
              <w:top w:val="single" w:sz="4" w:space="0" w:color="auto"/>
              <w:left w:val="single" w:sz="4" w:space="0" w:color="auto"/>
              <w:bottom w:val="single" w:sz="4" w:space="0" w:color="auto"/>
              <w:right w:val="single" w:sz="4" w:space="0" w:color="auto"/>
            </w:tcBorders>
            <w:vAlign w:val="center"/>
            <w:hideMark/>
          </w:tcPr>
          <w:p w14:paraId="27EFE10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6.072,11</w:t>
            </w:r>
          </w:p>
        </w:tc>
        <w:tc>
          <w:tcPr>
            <w:tcW w:w="377" w:type="pct"/>
            <w:tcBorders>
              <w:top w:val="single" w:sz="4" w:space="0" w:color="auto"/>
              <w:left w:val="single" w:sz="4" w:space="0" w:color="auto"/>
              <w:bottom w:val="single" w:sz="4" w:space="0" w:color="auto"/>
              <w:right w:val="single" w:sz="4" w:space="0" w:color="auto"/>
            </w:tcBorders>
            <w:vAlign w:val="center"/>
            <w:hideMark/>
          </w:tcPr>
          <w:p w14:paraId="3898FC3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6.497,16</w:t>
            </w:r>
          </w:p>
        </w:tc>
        <w:tc>
          <w:tcPr>
            <w:tcW w:w="378" w:type="pct"/>
            <w:tcBorders>
              <w:top w:val="single" w:sz="4" w:space="0" w:color="auto"/>
              <w:left w:val="single" w:sz="4" w:space="0" w:color="auto"/>
              <w:bottom w:val="single" w:sz="4" w:space="0" w:color="auto"/>
              <w:right w:val="single" w:sz="4" w:space="0" w:color="auto"/>
            </w:tcBorders>
            <w:vAlign w:val="center"/>
            <w:hideMark/>
          </w:tcPr>
          <w:p w14:paraId="6011DEE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6.951,96</w:t>
            </w:r>
          </w:p>
        </w:tc>
        <w:tc>
          <w:tcPr>
            <w:tcW w:w="378" w:type="pct"/>
            <w:tcBorders>
              <w:top w:val="single" w:sz="4" w:space="0" w:color="auto"/>
              <w:left w:val="single" w:sz="4" w:space="0" w:color="auto"/>
              <w:bottom w:val="single" w:sz="4" w:space="0" w:color="auto"/>
              <w:right w:val="single" w:sz="4" w:space="0" w:color="auto"/>
            </w:tcBorders>
            <w:vAlign w:val="center"/>
            <w:hideMark/>
          </w:tcPr>
          <w:p w14:paraId="28A0C12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7.438,58</w:t>
            </w:r>
          </w:p>
        </w:tc>
        <w:tc>
          <w:tcPr>
            <w:tcW w:w="378" w:type="pct"/>
            <w:tcBorders>
              <w:top w:val="single" w:sz="4" w:space="0" w:color="auto"/>
              <w:left w:val="single" w:sz="4" w:space="0" w:color="auto"/>
              <w:bottom w:val="single" w:sz="4" w:space="0" w:color="auto"/>
              <w:right w:val="single" w:sz="4" w:space="0" w:color="auto"/>
            </w:tcBorders>
            <w:vAlign w:val="center"/>
            <w:hideMark/>
          </w:tcPr>
          <w:p w14:paraId="3A1E8CF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7.959,22</w:t>
            </w:r>
          </w:p>
        </w:tc>
        <w:tc>
          <w:tcPr>
            <w:tcW w:w="378" w:type="pct"/>
            <w:tcBorders>
              <w:top w:val="single" w:sz="4" w:space="0" w:color="auto"/>
              <w:left w:val="single" w:sz="4" w:space="0" w:color="auto"/>
              <w:bottom w:val="single" w:sz="4" w:space="0" w:color="auto"/>
              <w:right w:val="single" w:sz="4" w:space="0" w:color="auto"/>
            </w:tcBorders>
            <w:vAlign w:val="center"/>
            <w:hideMark/>
          </w:tcPr>
          <w:p w14:paraId="4113E356"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8.516,44</w:t>
            </w:r>
          </w:p>
        </w:tc>
        <w:tc>
          <w:tcPr>
            <w:tcW w:w="378" w:type="pct"/>
            <w:tcBorders>
              <w:top w:val="single" w:sz="4" w:space="0" w:color="auto"/>
              <w:left w:val="single" w:sz="4" w:space="0" w:color="auto"/>
              <w:bottom w:val="single" w:sz="4" w:space="0" w:color="auto"/>
              <w:right w:val="single" w:sz="4" w:space="0" w:color="auto"/>
            </w:tcBorders>
            <w:vAlign w:val="center"/>
            <w:hideMark/>
          </w:tcPr>
          <w:p w14:paraId="330525C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9.112,60</w:t>
            </w:r>
          </w:p>
        </w:tc>
        <w:tc>
          <w:tcPr>
            <w:tcW w:w="378" w:type="pct"/>
            <w:tcBorders>
              <w:top w:val="single" w:sz="4" w:space="0" w:color="auto"/>
              <w:left w:val="single" w:sz="4" w:space="0" w:color="auto"/>
              <w:bottom w:val="single" w:sz="4" w:space="0" w:color="auto"/>
              <w:right w:val="single" w:sz="4" w:space="0" w:color="auto"/>
            </w:tcBorders>
            <w:vAlign w:val="center"/>
            <w:hideMark/>
          </w:tcPr>
          <w:p w14:paraId="6786D40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9.750,48</w:t>
            </w:r>
          </w:p>
        </w:tc>
        <w:tc>
          <w:tcPr>
            <w:tcW w:w="375" w:type="pct"/>
            <w:tcBorders>
              <w:top w:val="single" w:sz="4" w:space="0" w:color="auto"/>
              <w:left w:val="single" w:sz="4" w:space="0" w:color="auto"/>
              <w:bottom w:val="single" w:sz="4" w:space="0" w:color="auto"/>
              <w:right w:val="single" w:sz="4" w:space="0" w:color="auto"/>
            </w:tcBorders>
            <w:vAlign w:val="center"/>
            <w:hideMark/>
          </w:tcPr>
          <w:p w14:paraId="3A7FF13F"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10.433,00</w:t>
            </w:r>
          </w:p>
        </w:tc>
      </w:tr>
      <w:tr w:rsidR="00F3556D" w:rsidRPr="00F3556D" w14:paraId="70236C8B"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72A7975D" w14:textId="77777777" w:rsidR="00F3556D" w:rsidRPr="00F3556D" w:rsidRDefault="00F3556D" w:rsidP="00F3556D">
            <w:pPr>
              <w:spacing w:after="0" w:line="240" w:lineRule="auto"/>
              <w:jc w:val="center"/>
              <w:rPr>
                <w:rFonts w:ascii="Arial" w:eastAsia="Times New Roman" w:hAnsi="Arial" w:cs="Arial"/>
                <w:sz w:val="20"/>
                <w:szCs w:val="20"/>
                <w:lang w:eastAsia="pt-BR"/>
              </w:rPr>
            </w:pPr>
            <w:r w:rsidRPr="00F3556D">
              <w:rPr>
                <w:rFonts w:ascii="Arial" w:eastAsia="Times New Roman" w:hAnsi="Arial" w:cs="Arial"/>
                <w:b/>
                <w:bCs/>
                <w:sz w:val="20"/>
                <w:szCs w:val="20"/>
                <w:lang w:eastAsia="pt-BR"/>
              </w:rPr>
              <w:t>IX</w:t>
            </w:r>
          </w:p>
        </w:tc>
        <w:tc>
          <w:tcPr>
            <w:tcW w:w="376" w:type="pct"/>
            <w:tcBorders>
              <w:top w:val="single" w:sz="4" w:space="0" w:color="auto"/>
              <w:left w:val="single" w:sz="4" w:space="0" w:color="auto"/>
              <w:bottom w:val="single" w:sz="4" w:space="0" w:color="auto"/>
              <w:right w:val="single" w:sz="4" w:space="0" w:color="auto"/>
            </w:tcBorders>
            <w:vAlign w:val="center"/>
            <w:hideMark/>
          </w:tcPr>
          <w:p w14:paraId="2266AD5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5.947,94</w:t>
            </w:r>
          </w:p>
        </w:tc>
        <w:tc>
          <w:tcPr>
            <w:tcW w:w="377" w:type="pct"/>
            <w:tcBorders>
              <w:top w:val="single" w:sz="4" w:space="0" w:color="auto"/>
              <w:left w:val="single" w:sz="4" w:space="0" w:color="auto"/>
              <w:bottom w:val="single" w:sz="4" w:space="0" w:color="auto"/>
              <w:right w:val="single" w:sz="4" w:space="0" w:color="auto"/>
            </w:tcBorders>
            <w:vAlign w:val="center"/>
            <w:hideMark/>
          </w:tcPr>
          <w:p w14:paraId="5813D0DE"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6.364,31</w:t>
            </w:r>
          </w:p>
        </w:tc>
        <w:tc>
          <w:tcPr>
            <w:tcW w:w="376" w:type="pct"/>
            <w:tcBorders>
              <w:top w:val="single" w:sz="4" w:space="0" w:color="auto"/>
              <w:left w:val="single" w:sz="4" w:space="0" w:color="auto"/>
              <w:bottom w:val="single" w:sz="4" w:space="0" w:color="auto"/>
              <w:right w:val="single" w:sz="4" w:space="0" w:color="auto"/>
            </w:tcBorders>
            <w:vAlign w:val="center"/>
            <w:hideMark/>
          </w:tcPr>
          <w:p w14:paraId="0B40C9B1"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6.809,81</w:t>
            </w:r>
          </w:p>
        </w:tc>
        <w:tc>
          <w:tcPr>
            <w:tcW w:w="376" w:type="pct"/>
            <w:tcBorders>
              <w:top w:val="single" w:sz="4" w:space="0" w:color="auto"/>
              <w:left w:val="single" w:sz="4" w:space="0" w:color="auto"/>
              <w:bottom w:val="single" w:sz="4" w:space="0" w:color="auto"/>
              <w:right w:val="single" w:sz="4" w:space="0" w:color="auto"/>
            </w:tcBorders>
            <w:vAlign w:val="center"/>
            <w:hideMark/>
          </w:tcPr>
          <w:p w14:paraId="4F863423"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7.286,55</w:t>
            </w:r>
          </w:p>
        </w:tc>
        <w:tc>
          <w:tcPr>
            <w:tcW w:w="377" w:type="pct"/>
            <w:tcBorders>
              <w:top w:val="single" w:sz="4" w:space="0" w:color="auto"/>
              <w:left w:val="single" w:sz="4" w:space="0" w:color="auto"/>
              <w:bottom w:val="single" w:sz="4" w:space="0" w:color="auto"/>
              <w:right w:val="single" w:sz="4" w:space="0" w:color="auto"/>
            </w:tcBorders>
            <w:vAlign w:val="center"/>
            <w:hideMark/>
          </w:tcPr>
          <w:p w14:paraId="6A8AFC5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7.796,60</w:t>
            </w:r>
          </w:p>
        </w:tc>
        <w:tc>
          <w:tcPr>
            <w:tcW w:w="378" w:type="pct"/>
            <w:tcBorders>
              <w:top w:val="single" w:sz="4" w:space="0" w:color="auto"/>
              <w:left w:val="single" w:sz="4" w:space="0" w:color="auto"/>
              <w:bottom w:val="single" w:sz="4" w:space="0" w:color="auto"/>
              <w:right w:val="single" w:sz="4" w:space="0" w:color="auto"/>
            </w:tcBorders>
            <w:vAlign w:val="center"/>
            <w:hideMark/>
          </w:tcPr>
          <w:p w14:paraId="70FF05A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8.342,31</w:t>
            </w:r>
          </w:p>
        </w:tc>
        <w:tc>
          <w:tcPr>
            <w:tcW w:w="378" w:type="pct"/>
            <w:tcBorders>
              <w:top w:val="single" w:sz="4" w:space="0" w:color="auto"/>
              <w:left w:val="single" w:sz="4" w:space="0" w:color="auto"/>
              <w:bottom w:val="single" w:sz="4" w:space="0" w:color="auto"/>
              <w:right w:val="single" w:sz="4" w:space="0" w:color="auto"/>
            </w:tcBorders>
            <w:vAlign w:val="center"/>
            <w:hideMark/>
          </w:tcPr>
          <w:p w14:paraId="028870B3"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8.926,26</w:t>
            </w:r>
          </w:p>
        </w:tc>
        <w:tc>
          <w:tcPr>
            <w:tcW w:w="378" w:type="pct"/>
            <w:tcBorders>
              <w:top w:val="single" w:sz="4" w:space="0" w:color="auto"/>
              <w:left w:val="single" w:sz="4" w:space="0" w:color="auto"/>
              <w:bottom w:val="single" w:sz="4" w:space="0" w:color="auto"/>
              <w:right w:val="single" w:sz="4" w:space="0" w:color="auto"/>
            </w:tcBorders>
            <w:vAlign w:val="center"/>
            <w:hideMark/>
          </w:tcPr>
          <w:p w14:paraId="475829E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9.551,10</w:t>
            </w:r>
          </w:p>
        </w:tc>
        <w:tc>
          <w:tcPr>
            <w:tcW w:w="378" w:type="pct"/>
            <w:tcBorders>
              <w:top w:val="single" w:sz="4" w:space="0" w:color="auto"/>
              <w:left w:val="single" w:sz="4" w:space="0" w:color="auto"/>
              <w:bottom w:val="single" w:sz="4" w:space="0" w:color="auto"/>
              <w:right w:val="single" w:sz="4" w:space="0" w:color="auto"/>
            </w:tcBorders>
            <w:vAlign w:val="center"/>
            <w:hideMark/>
          </w:tcPr>
          <w:p w14:paraId="1C4CDA4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10.219,67</w:t>
            </w:r>
          </w:p>
        </w:tc>
        <w:tc>
          <w:tcPr>
            <w:tcW w:w="378" w:type="pct"/>
            <w:tcBorders>
              <w:top w:val="single" w:sz="4" w:space="0" w:color="auto"/>
              <w:left w:val="single" w:sz="4" w:space="0" w:color="auto"/>
              <w:bottom w:val="single" w:sz="4" w:space="0" w:color="auto"/>
              <w:right w:val="single" w:sz="4" w:space="0" w:color="auto"/>
            </w:tcBorders>
            <w:vAlign w:val="center"/>
            <w:hideMark/>
          </w:tcPr>
          <w:p w14:paraId="4B5E2E88"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10.935,05</w:t>
            </w:r>
          </w:p>
        </w:tc>
        <w:tc>
          <w:tcPr>
            <w:tcW w:w="378" w:type="pct"/>
            <w:tcBorders>
              <w:top w:val="single" w:sz="4" w:space="0" w:color="auto"/>
              <w:left w:val="single" w:sz="4" w:space="0" w:color="auto"/>
              <w:bottom w:val="single" w:sz="4" w:space="0" w:color="auto"/>
              <w:right w:val="single" w:sz="4" w:space="0" w:color="auto"/>
            </w:tcBorders>
            <w:vAlign w:val="center"/>
            <w:hideMark/>
          </w:tcPr>
          <w:p w14:paraId="772BEA5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11.700,50</w:t>
            </w:r>
          </w:p>
        </w:tc>
        <w:tc>
          <w:tcPr>
            <w:tcW w:w="375" w:type="pct"/>
            <w:tcBorders>
              <w:top w:val="single" w:sz="4" w:space="0" w:color="auto"/>
              <w:left w:val="single" w:sz="4" w:space="0" w:color="auto"/>
              <w:bottom w:val="single" w:sz="4" w:space="0" w:color="auto"/>
              <w:right w:val="single" w:sz="4" w:space="0" w:color="auto"/>
            </w:tcBorders>
            <w:vAlign w:val="center"/>
            <w:hideMark/>
          </w:tcPr>
          <w:p w14:paraId="6ACA5B74"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12.519,53</w:t>
            </w:r>
          </w:p>
        </w:tc>
      </w:tr>
      <w:tr w:rsidR="00F3556D" w:rsidRPr="00F3556D" w14:paraId="7FD99986" w14:textId="77777777" w:rsidTr="00F3556D">
        <w:trPr>
          <w:trHeight w:val="20"/>
        </w:trPr>
        <w:tc>
          <w:tcPr>
            <w:tcW w:w="475" w:type="pct"/>
            <w:tcBorders>
              <w:top w:val="single" w:sz="4" w:space="0" w:color="auto"/>
              <w:left w:val="single" w:sz="4" w:space="0" w:color="auto"/>
              <w:bottom w:val="single" w:sz="4" w:space="0" w:color="auto"/>
              <w:right w:val="single" w:sz="4" w:space="0" w:color="auto"/>
            </w:tcBorders>
            <w:vAlign w:val="center"/>
            <w:hideMark/>
          </w:tcPr>
          <w:p w14:paraId="1A0816FF" w14:textId="77777777" w:rsidR="00F3556D" w:rsidRPr="00F3556D" w:rsidRDefault="00F3556D" w:rsidP="00F3556D">
            <w:pPr>
              <w:spacing w:after="0" w:line="240" w:lineRule="auto"/>
              <w:jc w:val="center"/>
              <w:rPr>
                <w:rFonts w:ascii="Arial" w:eastAsia="Times New Roman" w:hAnsi="Arial" w:cs="Arial"/>
                <w:b/>
                <w:bCs/>
                <w:sz w:val="20"/>
                <w:szCs w:val="20"/>
                <w:lang w:eastAsia="pt-BR"/>
              </w:rPr>
            </w:pPr>
            <w:r w:rsidRPr="00F3556D">
              <w:rPr>
                <w:rFonts w:ascii="Arial" w:eastAsia="Times New Roman" w:hAnsi="Arial" w:cs="Arial"/>
                <w:b/>
                <w:bCs/>
                <w:sz w:val="20"/>
                <w:szCs w:val="20"/>
                <w:lang w:eastAsia="pt-BR"/>
              </w:rPr>
              <w:t>X</w:t>
            </w:r>
          </w:p>
        </w:tc>
        <w:tc>
          <w:tcPr>
            <w:tcW w:w="376" w:type="pct"/>
            <w:tcBorders>
              <w:top w:val="single" w:sz="4" w:space="0" w:color="auto"/>
              <w:left w:val="single" w:sz="4" w:space="0" w:color="auto"/>
              <w:bottom w:val="single" w:sz="4" w:space="0" w:color="auto"/>
              <w:right w:val="single" w:sz="4" w:space="0" w:color="auto"/>
            </w:tcBorders>
            <w:vAlign w:val="center"/>
            <w:hideMark/>
          </w:tcPr>
          <w:p w14:paraId="4366E9E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7.137,53</w:t>
            </w:r>
          </w:p>
        </w:tc>
        <w:tc>
          <w:tcPr>
            <w:tcW w:w="377" w:type="pct"/>
            <w:tcBorders>
              <w:top w:val="single" w:sz="4" w:space="0" w:color="auto"/>
              <w:left w:val="single" w:sz="4" w:space="0" w:color="auto"/>
              <w:bottom w:val="single" w:sz="4" w:space="0" w:color="auto"/>
              <w:right w:val="single" w:sz="4" w:space="0" w:color="auto"/>
            </w:tcBorders>
            <w:vAlign w:val="center"/>
            <w:hideMark/>
          </w:tcPr>
          <w:p w14:paraId="5E286F1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7.637,16</w:t>
            </w:r>
          </w:p>
        </w:tc>
        <w:tc>
          <w:tcPr>
            <w:tcW w:w="376" w:type="pct"/>
            <w:tcBorders>
              <w:top w:val="single" w:sz="4" w:space="0" w:color="auto"/>
              <w:left w:val="single" w:sz="4" w:space="0" w:color="auto"/>
              <w:bottom w:val="single" w:sz="4" w:space="0" w:color="auto"/>
              <w:right w:val="single" w:sz="4" w:space="0" w:color="auto"/>
            </w:tcBorders>
            <w:vAlign w:val="center"/>
            <w:hideMark/>
          </w:tcPr>
          <w:p w14:paraId="503B2205"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8.171,76</w:t>
            </w:r>
          </w:p>
        </w:tc>
        <w:tc>
          <w:tcPr>
            <w:tcW w:w="376" w:type="pct"/>
            <w:tcBorders>
              <w:top w:val="single" w:sz="4" w:space="0" w:color="auto"/>
              <w:left w:val="single" w:sz="4" w:space="0" w:color="auto"/>
              <w:bottom w:val="single" w:sz="4" w:space="0" w:color="auto"/>
              <w:right w:val="single" w:sz="4" w:space="0" w:color="auto"/>
            </w:tcBorders>
            <w:vAlign w:val="center"/>
            <w:hideMark/>
          </w:tcPr>
          <w:p w14:paraId="0794F10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8.743,78</w:t>
            </w:r>
          </w:p>
        </w:tc>
        <w:tc>
          <w:tcPr>
            <w:tcW w:w="377" w:type="pct"/>
            <w:tcBorders>
              <w:top w:val="single" w:sz="4" w:space="0" w:color="auto"/>
              <w:left w:val="single" w:sz="4" w:space="0" w:color="auto"/>
              <w:bottom w:val="single" w:sz="4" w:space="0" w:color="auto"/>
              <w:right w:val="single" w:sz="4" w:space="0" w:color="auto"/>
            </w:tcBorders>
            <w:vAlign w:val="center"/>
            <w:hideMark/>
          </w:tcPr>
          <w:p w14:paraId="77EFAA3A"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9.355,84</w:t>
            </w:r>
          </w:p>
        </w:tc>
        <w:tc>
          <w:tcPr>
            <w:tcW w:w="378" w:type="pct"/>
            <w:tcBorders>
              <w:top w:val="single" w:sz="4" w:space="0" w:color="auto"/>
              <w:left w:val="single" w:sz="4" w:space="0" w:color="auto"/>
              <w:bottom w:val="single" w:sz="4" w:space="0" w:color="auto"/>
              <w:right w:val="single" w:sz="4" w:space="0" w:color="auto"/>
            </w:tcBorders>
            <w:vAlign w:val="center"/>
            <w:hideMark/>
          </w:tcPr>
          <w:p w14:paraId="4062699B"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10.010,74</w:t>
            </w:r>
          </w:p>
        </w:tc>
        <w:tc>
          <w:tcPr>
            <w:tcW w:w="378" w:type="pct"/>
            <w:tcBorders>
              <w:top w:val="single" w:sz="4" w:space="0" w:color="auto"/>
              <w:left w:val="single" w:sz="4" w:space="0" w:color="auto"/>
              <w:bottom w:val="single" w:sz="4" w:space="0" w:color="auto"/>
              <w:right w:val="single" w:sz="4" w:space="0" w:color="auto"/>
            </w:tcBorders>
            <w:vAlign w:val="center"/>
            <w:hideMark/>
          </w:tcPr>
          <w:p w14:paraId="1A7A46F0"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10.711,49</w:t>
            </w:r>
          </w:p>
        </w:tc>
        <w:tc>
          <w:tcPr>
            <w:tcW w:w="378" w:type="pct"/>
            <w:tcBorders>
              <w:top w:val="single" w:sz="4" w:space="0" w:color="auto"/>
              <w:left w:val="single" w:sz="4" w:space="0" w:color="auto"/>
              <w:bottom w:val="single" w:sz="4" w:space="0" w:color="auto"/>
              <w:right w:val="single" w:sz="4" w:space="0" w:color="auto"/>
            </w:tcBorders>
            <w:vAlign w:val="center"/>
            <w:hideMark/>
          </w:tcPr>
          <w:p w14:paraId="600020AE"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11.461,29</w:t>
            </w:r>
          </w:p>
        </w:tc>
        <w:tc>
          <w:tcPr>
            <w:tcW w:w="378" w:type="pct"/>
            <w:tcBorders>
              <w:top w:val="single" w:sz="4" w:space="0" w:color="auto"/>
              <w:left w:val="single" w:sz="4" w:space="0" w:color="auto"/>
              <w:bottom w:val="single" w:sz="4" w:space="0" w:color="auto"/>
              <w:right w:val="single" w:sz="4" w:space="0" w:color="auto"/>
            </w:tcBorders>
            <w:vAlign w:val="center"/>
            <w:hideMark/>
          </w:tcPr>
          <w:p w14:paraId="7FF2959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12.263,58</w:t>
            </w:r>
          </w:p>
        </w:tc>
        <w:tc>
          <w:tcPr>
            <w:tcW w:w="378" w:type="pct"/>
            <w:tcBorders>
              <w:top w:val="single" w:sz="4" w:space="0" w:color="auto"/>
              <w:left w:val="single" w:sz="4" w:space="0" w:color="auto"/>
              <w:bottom w:val="single" w:sz="4" w:space="0" w:color="auto"/>
              <w:right w:val="single" w:sz="4" w:space="0" w:color="auto"/>
            </w:tcBorders>
            <w:vAlign w:val="center"/>
            <w:hideMark/>
          </w:tcPr>
          <w:p w14:paraId="1861AEA7"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13.122,03</w:t>
            </w:r>
          </w:p>
        </w:tc>
        <w:tc>
          <w:tcPr>
            <w:tcW w:w="378" w:type="pct"/>
            <w:tcBorders>
              <w:top w:val="single" w:sz="4" w:space="0" w:color="auto"/>
              <w:left w:val="single" w:sz="4" w:space="0" w:color="auto"/>
              <w:bottom w:val="single" w:sz="4" w:space="0" w:color="auto"/>
              <w:right w:val="single" w:sz="4" w:space="0" w:color="auto"/>
            </w:tcBorders>
            <w:vAlign w:val="center"/>
            <w:hideMark/>
          </w:tcPr>
          <w:p w14:paraId="76760C9D"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14.040,57</w:t>
            </w:r>
          </w:p>
        </w:tc>
        <w:tc>
          <w:tcPr>
            <w:tcW w:w="375" w:type="pct"/>
            <w:tcBorders>
              <w:top w:val="single" w:sz="4" w:space="0" w:color="auto"/>
              <w:left w:val="single" w:sz="4" w:space="0" w:color="auto"/>
              <w:bottom w:val="single" w:sz="4" w:space="0" w:color="auto"/>
              <w:right w:val="single" w:sz="4" w:space="0" w:color="auto"/>
            </w:tcBorders>
            <w:vAlign w:val="center"/>
            <w:hideMark/>
          </w:tcPr>
          <w:p w14:paraId="29CEDBF9" w14:textId="77777777" w:rsidR="00F3556D" w:rsidRPr="00F3556D" w:rsidRDefault="00F3556D" w:rsidP="00F3556D">
            <w:pPr>
              <w:spacing w:after="0" w:line="240" w:lineRule="auto"/>
              <w:jc w:val="right"/>
              <w:rPr>
                <w:rFonts w:ascii="Arial" w:eastAsia="Times New Roman" w:hAnsi="Arial" w:cs="Arial"/>
                <w:sz w:val="20"/>
                <w:szCs w:val="20"/>
                <w:lang w:eastAsia="pt-BR"/>
              </w:rPr>
            </w:pPr>
            <w:r w:rsidRPr="00F3556D">
              <w:rPr>
                <w:rFonts w:ascii="Arial" w:eastAsia="Times New Roman" w:hAnsi="Arial" w:cs="Arial"/>
                <w:sz w:val="20"/>
                <w:szCs w:val="20"/>
                <w:lang w:eastAsia="pt-BR"/>
              </w:rPr>
              <w:t>15.023,41</w:t>
            </w:r>
          </w:p>
        </w:tc>
      </w:tr>
    </w:tbl>
    <w:p w14:paraId="59E3A11D" w14:textId="77777777" w:rsidR="00F3556D" w:rsidRPr="00F3556D" w:rsidRDefault="00F3556D" w:rsidP="00F3556D">
      <w:pPr>
        <w:spacing w:after="0" w:line="360" w:lineRule="auto"/>
        <w:ind w:firstLine="1418"/>
        <w:jc w:val="both"/>
        <w:rPr>
          <w:rFonts w:ascii="Arial" w:eastAsia="Times New Roman" w:hAnsi="Arial" w:cs="Arial"/>
          <w:b/>
          <w:bCs/>
          <w:color w:val="000000"/>
          <w:sz w:val="20"/>
          <w:szCs w:val="20"/>
          <w:lang w:eastAsia="pt-BR"/>
        </w:rPr>
      </w:pPr>
    </w:p>
    <w:p w14:paraId="0CA8C40F" w14:textId="77777777" w:rsidR="00F3556D" w:rsidRPr="00F3556D" w:rsidRDefault="00F3556D" w:rsidP="00F3556D">
      <w:pPr>
        <w:spacing w:after="0" w:line="360" w:lineRule="auto"/>
        <w:ind w:firstLine="1418"/>
        <w:jc w:val="both"/>
        <w:rPr>
          <w:rFonts w:ascii="Arial" w:eastAsia="Times New Roman" w:hAnsi="Arial" w:cs="Arial"/>
          <w:color w:val="000000"/>
          <w:sz w:val="20"/>
          <w:szCs w:val="20"/>
          <w:lang w:eastAsia="pt-BR"/>
        </w:rPr>
      </w:pPr>
      <w:r w:rsidRPr="00F3556D">
        <w:rPr>
          <w:rFonts w:ascii="Arial" w:eastAsia="Times New Roman" w:hAnsi="Arial" w:cs="Arial"/>
          <w:b/>
          <w:bCs/>
          <w:color w:val="000000"/>
          <w:sz w:val="20"/>
          <w:szCs w:val="20"/>
          <w:lang w:eastAsia="pt-BR"/>
        </w:rPr>
        <w:t>OBS:</w:t>
      </w:r>
    </w:p>
    <w:p w14:paraId="417623DA" w14:textId="77777777" w:rsidR="00F3556D" w:rsidRPr="00F3556D" w:rsidRDefault="00F3556D" w:rsidP="00F3556D">
      <w:pPr>
        <w:spacing w:after="0" w:line="360" w:lineRule="auto"/>
        <w:ind w:firstLine="1418"/>
        <w:jc w:val="both"/>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 </w:t>
      </w:r>
    </w:p>
    <w:p w14:paraId="6C4A4912" w14:textId="77777777" w:rsidR="00F3556D" w:rsidRPr="00F3556D" w:rsidRDefault="00F3556D" w:rsidP="00F3556D">
      <w:pPr>
        <w:spacing w:after="0" w:line="360" w:lineRule="auto"/>
        <w:ind w:firstLine="1418"/>
        <w:jc w:val="both"/>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1) Interstício para mudança de classe: 3 anos</w:t>
      </w:r>
    </w:p>
    <w:p w14:paraId="78E2206F" w14:textId="77777777" w:rsidR="00F3556D" w:rsidRPr="00F3556D" w:rsidRDefault="00F3556D" w:rsidP="00F3556D">
      <w:pPr>
        <w:spacing w:after="0" w:line="360" w:lineRule="auto"/>
        <w:ind w:firstLine="1418"/>
        <w:jc w:val="both"/>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2) Amplitude entre as classes: 7,00%</w:t>
      </w:r>
    </w:p>
    <w:p w14:paraId="16034DEB" w14:textId="77777777" w:rsidR="00F3556D" w:rsidRPr="00F3556D" w:rsidRDefault="00F3556D" w:rsidP="00F3556D">
      <w:pPr>
        <w:spacing w:after="0" w:line="360" w:lineRule="auto"/>
        <w:ind w:firstLine="1418"/>
        <w:jc w:val="both"/>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3) Amplitude entre carreiras: 20,00%</w:t>
      </w:r>
    </w:p>
    <w:p w14:paraId="17D0F323" w14:textId="77777777" w:rsidR="00F3556D" w:rsidRPr="00F3556D" w:rsidRDefault="00F3556D" w:rsidP="00F3556D">
      <w:pPr>
        <w:spacing w:after="0" w:line="360" w:lineRule="auto"/>
        <w:jc w:val="center"/>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 </w:t>
      </w:r>
    </w:p>
    <w:p w14:paraId="460C331F" w14:textId="4813D185" w:rsidR="00F3556D" w:rsidRPr="00F3556D" w:rsidRDefault="00F3556D" w:rsidP="00F3556D">
      <w:pPr>
        <w:spacing w:after="0" w:line="360" w:lineRule="auto"/>
        <w:jc w:val="center"/>
        <w:rPr>
          <w:rFonts w:ascii="Arial" w:eastAsia="Times New Roman" w:hAnsi="Arial" w:cs="Arial"/>
          <w:color w:val="000000"/>
          <w:sz w:val="20"/>
          <w:szCs w:val="20"/>
          <w:lang w:eastAsia="pt-BR"/>
        </w:rPr>
      </w:pPr>
      <w:r w:rsidRPr="00F3556D">
        <w:rPr>
          <w:rFonts w:ascii="Arial" w:eastAsia="Times New Roman" w:hAnsi="Arial" w:cs="Arial"/>
          <w:color w:val="000000"/>
          <w:sz w:val="20"/>
          <w:szCs w:val="20"/>
          <w:lang w:eastAsia="pt-BR"/>
        </w:rPr>
        <w:t xml:space="preserve">Santa Maria de Jetibá-ES, </w:t>
      </w:r>
      <w:r w:rsidR="00AA144A">
        <w:rPr>
          <w:rFonts w:ascii="Arial" w:eastAsia="Times New Roman" w:hAnsi="Arial" w:cs="Arial"/>
          <w:color w:val="000000"/>
          <w:sz w:val="20"/>
          <w:szCs w:val="20"/>
          <w:lang w:eastAsia="pt-BR"/>
        </w:rPr>
        <w:t>28</w:t>
      </w:r>
      <w:r w:rsidRPr="00F3556D">
        <w:rPr>
          <w:rFonts w:ascii="Arial" w:eastAsia="Times New Roman" w:hAnsi="Arial" w:cs="Arial"/>
          <w:color w:val="000000"/>
          <w:sz w:val="20"/>
          <w:szCs w:val="20"/>
          <w:lang w:eastAsia="pt-BR"/>
        </w:rPr>
        <w:t xml:space="preserve"> de dezembro de 2023.</w:t>
      </w:r>
    </w:p>
    <w:p w14:paraId="5D1208F2" w14:textId="77777777" w:rsidR="00F3556D" w:rsidRPr="00F3556D" w:rsidRDefault="00F3556D" w:rsidP="00F3556D">
      <w:pPr>
        <w:spacing w:after="0" w:line="360" w:lineRule="auto"/>
        <w:jc w:val="center"/>
        <w:rPr>
          <w:rFonts w:ascii="Arial" w:eastAsia="Times New Roman" w:hAnsi="Arial" w:cs="Arial"/>
          <w:color w:val="000000"/>
          <w:sz w:val="20"/>
          <w:szCs w:val="20"/>
          <w:lang w:eastAsia="pt-BR"/>
        </w:rPr>
      </w:pPr>
    </w:p>
    <w:p w14:paraId="4260A198" w14:textId="77777777" w:rsidR="00F3556D" w:rsidRPr="00F3556D" w:rsidRDefault="00F3556D" w:rsidP="00F3556D">
      <w:pPr>
        <w:spacing w:after="0" w:line="240" w:lineRule="auto"/>
        <w:ind w:right="-45"/>
        <w:jc w:val="center"/>
        <w:rPr>
          <w:rFonts w:ascii="Arial" w:hAnsi="Arial" w:cs="Arial"/>
          <w:b/>
          <w:bCs/>
          <w:sz w:val="20"/>
          <w:szCs w:val="20"/>
        </w:rPr>
      </w:pPr>
      <w:r w:rsidRPr="00F3556D">
        <w:rPr>
          <w:rFonts w:ascii="Arial" w:hAnsi="Arial" w:cs="Arial"/>
          <w:b/>
          <w:bCs/>
          <w:sz w:val="20"/>
          <w:szCs w:val="20"/>
        </w:rPr>
        <w:t>FLORENTINO LAUVERS</w:t>
      </w:r>
    </w:p>
    <w:p w14:paraId="10242687" w14:textId="77777777" w:rsidR="00F3556D" w:rsidRPr="00F3556D" w:rsidRDefault="00F3556D" w:rsidP="00F3556D">
      <w:pPr>
        <w:spacing w:after="0" w:line="240" w:lineRule="auto"/>
        <w:ind w:right="-45"/>
        <w:jc w:val="center"/>
        <w:rPr>
          <w:rFonts w:ascii="Arial" w:hAnsi="Arial" w:cs="Arial"/>
          <w:b/>
          <w:sz w:val="20"/>
          <w:szCs w:val="20"/>
          <w:highlight w:val="yellow"/>
        </w:rPr>
      </w:pPr>
      <w:r w:rsidRPr="00F3556D">
        <w:rPr>
          <w:rFonts w:ascii="Arial" w:hAnsi="Arial" w:cs="Arial"/>
          <w:sz w:val="20"/>
          <w:szCs w:val="20"/>
        </w:rPr>
        <w:t>Prefeito Municipal em Exercício</w:t>
      </w:r>
    </w:p>
    <w:p w14:paraId="6982037B" w14:textId="52D1F165" w:rsidR="00F3556D" w:rsidRPr="005C149C" w:rsidRDefault="00F3556D" w:rsidP="005C149C">
      <w:pPr>
        <w:pStyle w:val="Standard"/>
        <w:spacing w:after="0" w:line="240" w:lineRule="auto"/>
        <w:ind w:firstLine="1134"/>
        <w:jc w:val="center"/>
        <w:rPr>
          <w:rFonts w:ascii="Arial" w:hAnsi="Arial" w:cs="Arial"/>
          <w:bCs/>
          <w:sz w:val="20"/>
          <w:szCs w:val="20"/>
        </w:rPr>
      </w:pPr>
    </w:p>
    <w:sectPr w:rsidR="00F3556D" w:rsidRPr="005C149C" w:rsidSect="00F3556D">
      <w:pgSz w:w="16838" w:h="11906" w:orient="landscape"/>
      <w:pgMar w:top="1701" w:right="170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5D7AF" w14:textId="77777777" w:rsidR="00E22F31" w:rsidRDefault="00E22F31" w:rsidP="00AE1D09">
      <w:pPr>
        <w:spacing w:after="0" w:line="240" w:lineRule="auto"/>
      </w:pPr>
      <w:r>
        <w:separator/>
      </w:r>
    </w:p>
  </w:endnote>
  <w:endnote w:type="continuationSeparator" w:id="0">
    <w:p w14:paraId="52C52E01" w14:textId="77777777" w:rsidR="00E22F31" w:rsidRDefault="00E22F31" w:rsidP="00AE1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4E8F7" w14:textId="35C9DA4C" w:rsidR="00703EDB" w:rsidRDefault="00703EDB">
    <w:pPr>
      <w:pStyle w:val="Rodap"/>
      <w:jc w:val="right"/>
    </w:pPr>
  </w:p>
  <w:p w14:paraId="2B6606C1" w14:textId="77777777" w:rsidR="00703EDB" w:rsidRDefault="00703ED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85BA5" w14:textId="77777777" w:rsidR="00E22F31" w:rsidRDefault="00E22F31" w:rsidP="00AE1D09">
      <w:pPr>
        <w:spacing w:after="0" w:line="240" w:lineRule="auto"/>
      </w:pPr>
      <w:r>
        <w:separator/>
      </w:r>
    </w:p>
  </w:footnote>
  <w:footnote w:type="continuationSeparator" w:id="0">
    <w:p w14:paraId="2D47C57E" w14:textId="77777777" w:rsidR="00E22F31" w:rsidRDefault="00E22F31" w:rsidP="00AE1D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56" w:type="dxa"/>
      <w:tblLayout w:type="fixed"/>
      <w:tblCellMar>
        <w:left w:w="70" w:type="dxa"/>
        <w:right w:w="70" w:type="dxa"/>
      </w:tblCellMar>
      <w:tblLook w:val="0000" w:firstRow="0" w:lastRow="0" w:firstColumn="0" w:lastColumn="0" w:noHBand="0" w:noVBand="0"/>
    </w:tblPr>
    <w:tblGrid>
      <w:gridCol w:w="1577"/>
      <w:gridCol w:w="7879"/>
    </w:tblGrid>
    <w:tr w:rsidR="00AE1D09" w14:paraId="7C8C6FA1" w14:textId="77777777" w:rsidTr="00893D4B">
      <w:trPr>
        <w:trHeight w:val="1410"/>
      </w:trPr>
      <w:tc>
        <w:tcPr>
          <w:tcW w:w="1577" w:type="dxa"/>
        </w:tcPr>
        <w:p w14:paraId="67E2AD48" w14:textId="0B4DC708" w:rsidR="00AE1D09" w:rsidRDefault="00AE1D09" w:rsidP="00AE1D09">
          <w:pPr>
            <w:pStyle w:val="Cabealho"/>
          </w:pPr>
        </w:p>
      </w:tc>
      <w:tc>
        <w:tcPr>
          <w:tcW w:w="7879" w:type="dxa"/>
        </w:tcPr>
        <w:p w14:paraId="48944E4B" w14:textId="211C40E5" w:rsidR="00AE1D09" w:rsidRDefault="005C149C" w:rsidP="00AE1D09">
          <w:pPr>
            <w:rPr>
              <w:rFonts w:ascii="Arial" w:hAnsi="Arial" w:cs="Arial"/>
              <w:sz w:val="24"/>
              <w:szCs w:val="24"/>
            </w:rPr>
          </w:pPr>
          <w:r>
            <w:rPr>
              <w:noProof/>
            </w:rPr>
            <w:drawing>
              <wp:anchor distT="0" distB="0" distL="114935" distR="114935" simplePos="0" relativeHeight="251659264" behindDoc="1" locked="0" layoutInCell="1" allowOverlap="1" wp14:anchorId="67B60389" wp14:editId="47956840">
                <wp:simplePos x="0" y="0"/>
                <wp:positionH relativeFrom="column">
                  <wp:posOffset>-458470</wp:posOffset>
                </wp:positionH>
                <wp:positionV relativeFrom="paragraph">
                  <wp:posOffset>-109855</wp:posOffset>
                </wp:positionV>
                <wp:extent cx="4215130" cy="982980"/>
                <wp:effectExtent l="0" t="0" r="0" b="0"/>
                <wp:wrapNone/>
                <wp:docPr id="2" name="Imagem 2" descr="CABEÇALH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BEÇALHO SEM FU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5130" cy="9829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4814769" w14:textId="71388A3D" w:rsidR="00AE1D09" w:rsidRDefault="00AE1D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C4283"/>
    <w:multiLevelType w:val="hybridMultilevel"/>
    <w:tmpl w:val="CFB8826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 w15:restartNumberingAfterBreak="0">
    <w:nsid w:val="68E31F31"/>
    <w:multiLevelType w:val="hybridMultilevel"/>
    <w:tmpl w:val="EE7CBC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8C3121A"/>
    <w:multiLevelType w:val="multilevel"/>
    <w:tmpl w:val="38C2E7D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960065283">
    <w:abstractNumId w:val="1"/>
  </w:num>
  <w:num w:numId="2" w16cid:durableId="1148091833">
    <w:abstractNumId w:val="2"/>
  </w:num>
  <w:num w:numId="3" w16cid:durableId="1497695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FC3"/>
    <w:rsid w:val="000259D2"/>
    <w:rsid w:val="00054A49"/>
    <w:rsid w:val="00097F45"/>
    <w:rsid w:val="000B4485"/>
    <w:rsid w:val="000E55E4"/>
    <w:rsid w:val="000F4642"/>
    <w:rsid w:val="001444D0"/>
    <w:rsid w:val="001543BA"/>
    <w:rsid w:val="0016381A"/>
    <w:rsid w:val="00173B75"/>
    <w:rsid w:val="00175EE4"/>
    <w:rsid w:val="00177D18"/>
    <w:rsid w:val="00183B7C"/>
    <w:rsid w:val="001A2E54"/>
    <w:rsid w:val="001A6147"/>
    <w:rsid w:val="00200B27"/>
    <w:rsid w:val="0028400A"/>
    <w:rsid w:val="00291927"/>
    <w:rsid w:val="00313735"/>
    <w:rsid w:val="00337421"/>
    <w:rsid w:val="00345C2D"/>
    <w:rsid w:val="003577FB"/>
    <w:rsid w:val="003F0611"/>
    <w:rsid w:val="00404B53"/>
    <w:rsid w:val="004056EC"/>
    <w:rsid w:val="00426061"/>
    <w:rsid w:val="004B1F73"/>
    <w:rsid w:val="004F174E"/>
    <w:rsid w:val="004F5B8D"/>
    <w:rsid w:val="00542BBE"/>
    <w:rsid w:val="005834AF"/>
    <w:rsid w:val="005C149C"/>
    <w:rsid w:val="005C38E0"/>
    <w:rsid w:val="005E5EB8"/>
    <w:rsid w:val="005E6D9C"/>
    <w:rsid w:val="00604528"/>
    <w:rsid w:val="006328FF"/>
    <w:rsid w:val="006438B6"/>
    <w:rsid w:val="006455AF"/>
    <w:rsid w:val="00695BB5"/>
    <w:rsid w:val="006B3A7E"/>
    <w:rsid w:val="006C578E"/>
    <w:rsid w:val="00703EDB"/>
    <w:rsid w:val="0071658D"/>
    <w:rsid w:val="0075207D"/>
    <w:rsid w:val="0075215E"/>
    <w:rsid w:val="0075445E"/>
    <w:rsid w:val="00761B94"/>
    <w:rsid w:val="00780872"/>
    <w:rsid w:val="007978A3"/>
    <w:rsid w:val="007B0AED"/>
    <w:rsid w:val="007D71AF"/>
    <w:rsid w:val="007F58E9"/>
    <w:rsid w:val="00850F45"/>
    <w:rsid w:val="008A1DFF"/>
    <w:rsid w:val="008B4510"/>
    <w:rsid w:val="008F6FA0"/>
    <w:rsid w:val="00903F42"/>
    <w:rsid w:val="00915E2D"/>
    <w:rsid w:val="00917C94"/>
    <w:rsid w:val="00926429"/>
    <w:rsid w:val="00937CD7"/>
    <w:rsid w:val="00956467"/>
    <w:rsid w:val="00985FF7"/>
    <w:rsid w:val="0099507A"/>
    <w:rsid w:val="009D2664"/>
    <w:rsid w:val="009E00AF"/>
    <w:rsid w:val="009F0E08"/>
    <w:rsid w:val="00A21FC3"/>
    <w:rsid w:val="00A34B9C"/>
    <w:rsid w:val="00A431C7"/>
    <w:rsid w:val="00AA144A"/>
    <w:rsid w:val="00AD1747"/>
    <w:rsid w:val="00AE1D09"/>
    <w:rsid w:val="00AF3253"/>
    <w:rsid w:val="00B4382C"/>
    <w:rsid w:val="00B515F0"/>
    <w:rsid w:val="00B731AE"/>
    <w:rsid w:val="00B73F56"/>
    <w:rsid w:val="00B90ED7"/>
    <w:rsid w:val="00CB307A"/>
    <w:rsid w:val="00CB4B15"/>
    <w:rsid w:val="00CE7541"/>
    <w:rsid w:val="00D06BF7"/>
    <w:rsid w:val="00D12E8A"/>
    <w:rsid w:val="00D355BD"/>
    <w:rsid w:val="00D52E04"/>
    <w:rsid w:val="00DA63F1"/>
    <w:rsid w:val="00E2289D"/>
    <w:rsid w:val="00E22F31"/>
    <w:rsid w:val="00E435A8"/>
    <w:rsid w:val="00E67A0A"/>
    <w:rsid w:val="00EC2C4B"/>
    <w:rsid w:val="00ED0013"/>
    <w:rsid w:val="00EE56D9"/>
    <w:rsid w:val="00F07D70"/>
    <w:rsid w:val="00F320E4"/>
    <w:rsid w:val="00F3556D"/>
    <w:rsid w:val="00F5058A"/>
    <w:rsid w:val="00F532EB"/>
    <w:rsid w:val="00F730F4"/>
    <w:rsid w:val="00FC5A1F"/>
    <w:rsid w:val="00FE38E0"/>
    <w:rsid w:val="00FF7B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516D6"/>
  <w15:chartTrackingRefBased/>
  <w15:docId w15:val="{E9F8563C-661D-4327-B7B3-9B65D2C71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AE1D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6045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A21FC3"/>
  </w:style>
  <w:style w:type="paragraph" w:styleId="Textodebalo">
    <w:name w:val="Balloon Text"/>
    <w:basedOn w:val="Normal"/>
    <w:link w:val="TextodebaloChar"/>
    <w:uiPriority w:val="99"/>
    <w:semiHidden/>
    <w:unhideWhenUsed/>
    <w:rsid w:val="00177D1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77D18"/>
    <w:rPr>
      <w:rFonts w:ascii="Segoe UI" w:hAnsi="Segoe UI" w:cs="Segoe UI"/>
      <w:sz w:val="18"/>
      <w:szCs w:val="18"/>
    </w:rPr>
  </w:style>
  <w:style w:type="character" w:customStyle="1" w:styleId="Ttulo2Char">
    <w:name w:val="Título 2 Char"/>
    <w:basedOn w:val="Fontepargpadro"/>
    <w:link w:val="Ttulo2"/>
    <w:uiPriority w:val="9"/>
    <w:semiHidden/>
    <w:rsid w:val="00604528"/>
    <w:rPr>
      <w:rFonts w:asciiTheme="majorHAnsi" w:eastAsiaTheme="majorEastAsia" w:hAnsiTheme="majorHAnsi" w:cstheme="majorBidi"/>
      <w:color w:val="2E74B5" w:themeColor="accent1" w:themeShade="BF"/>
      <w:sz w:val="26"/>
      <w:szCs w:val="26"/>
    </w:rPr>
  </w:style>
  <w:style w:type="paragraph" w:styleId="Cabealho">
    <w:name w:val="header"/>
    <w:basedOn w:val="Normal"/>
    <w:link w:val="CabealhoChar"/>
    <w:uiPriority w:val="99"/>
    <w:unhideWhenUsed/>
    <w:rsid w:val="00AE1D0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1D09"/>
  </w:style>
  <w:style w:type="paragraph" w:styleId="Rodap">
    <w:name w:val="footer"/>
    <w:basedOn w:val="Normal"/>
    <w:link w:val="RodapChar"/>
    <w:uiPriority w:val="99"/>
    <w:unhideWhenUsed/>
    <w:rsid w:val="00AE1D09"/>
    <w:pPr>
      <w:tabs>
        <w:tab w:val="center" w:pos="4252"/>
        <w:tab w:val="right" w:pos="8504"/>
      </w:tabs>
      <w:spacing w:after="0" w:line="240" w:lineRule="auto"/>
    </w:pPr>
  </w:style>
  <w:style w:type="character" w:customStyle="1" w:styleId="RodapChar">
    <w:name w:val="Rodapé Char"/>
    <w:basedOn w:val="Fontepargpadro"/>
    <w:link w:val="Rodap"/>
    <w:uiPriority w:val="99"/>
    <w:rsid w:val="00AE1D09"/>
  </w:style>
  <w:style w:type="character" w:customStyle="1" w:styleId="Ttulo1Char">
    <w:name w:val="Título 1 Char"/>
    <w:basedOn w:val="Fontepargpadro"/>
    <w:link w:val="Ttulo1"/>
    <w:uiPriority w:val="9"/>
    <w:rsid w:val="00AE1D09"/>
    <w:rPr>
      <w:rFonts w:asciiTheme="majorHAnsi" w:eastAsiaTheme="majorEastAsia" w:hAnsiTheme="majorHAnsi" w:cstheme="majorBidi"/>
      <w:color w:val="2E74B5" w:themeColor="accent1" w:themeShade="BF"/>
      <w:sz w:val="32"/>
      <w:szCs w:val="32"/>
    </w:rPr>
  </w:style>
  <w:style w:type="paragraph" w:customStyle="1" w:styleId="Standard">
    <w:name w:val="Standard"/>
    <w:rsid w:val="00AE1D09"/>
    <w:pPr>
      <w:suppressAutoHyphens/>
      <w:autoSpaceDN w:val="0"/>
      <w:textAlignment w:val="baseline"/>
    </w:pPr>
    <w:rPr>
      <w:rFonts w:ascii="Calibri" w:eastAsia="Calibri" w:hAnsi="Calibri" w:cs="F"/>
    </w:rPr>
  </w:style>
  <w:style w:type="paragraph" w:styleId="PargrafodaLista">
    <w:name w:val="List Paragraph"/>
    <w:basedOn w:val="Normal"/>
    <w:uiPriority w:val="34"/>
    <w:qFormat/>
    <w:rsid w:val="004056EC"/>
    <w:pPr>
      <w:ind w:left="720"/>
      <w:contextualSpacing/>
    </w:pPr>
  </w:style>
  <w:style w:type="paragraph" w:styleId="Corpodetexto">
    <w:name w:val="Body Text"/>
    <w:basedOn w:val="Normal"/>
    <w:link w:val="CorpodetextoChar"/>
    <w:uiPriority w:val="1"/>
    <w:qFormat/>
    <w:rsid w:val="00903F42"/>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903F42"/>
    <w:rPr>
      <w:rFonts w:ascii="Arial MT" w:eastAsia="Arial MT" w:hAnsi="Arial MT" w:cs="Arial MT"/>
      <w:sz w:val="20"/>
      <w:szCs w:val="20"/>
      <w:lang w:val="pt-PT"/>
    </w:rPr>
  </w:style>
  <w:style w:type="paragraph" w:styleId="NormalWeb">
    <w:name w:val="Normal (Web)"/>
    <w:basedOn w:val="Normal"/>
    <w:qFormat/>
    <w:rsid w:val="005C149C"/>
    <w:pPr>
      <w:spacing w:before="100" w:beforeAutospacing="1" w:after="100" w:afterAutospacing="1" w:line="240" w:lineRule="auto"/>
    </w:pPr>
    <w:rPr>
      <w:rFonts w:ascii="Times New Roman" w:eastAsia="SimSu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98618">
      <w:bodyDiv w:val="1"/>
      <w:marLeft w:val="0"/>
      <w:marRight w:val="0"/>
      <w:marTop w:val="0"/>
      <w:marBottom w:val="0"/>
      <w:divBdr>
        <w:top w:val="none" w:sz="0" w:space="0" w:color="auto"/>
        <w:left w:val="none" w:sz="0" w:space="0" w:color="auto"/>
        <w:bottom w:val="none" w:sz="0" w:space="0" w:color="auto"/>
        <w:right w:val="none" w:sz="0" w:space="0" w:color="auto"/>
      </w:divBdr>
    </w:div>
    <w:div w:id="190649342">
      <w:bodyDiv w:val="1"/>
      <w:marLeft w:val="0"/>
      <w:marRight w:val="0"/>
      <w:marTop w:val="0"/>
      <w:marBottom w:val="0"/>
      <w:divBdr>
        <w:top w:val="none" w:sz="0" w:space="0" w:color="auto"/>
        <w:left w:val="none" w:sz="0" w:space="0" w:color="auto"/>
        <w:bottom w:val="none" w:sz="0" w:space="0" w:color="auto"/>
        <w:right w:val="none" w:sz="0" w:space="0" w:color="auto"/>
      </w:divBdr>
    </w:div>
    <w:div w:id="422458563">
      <w:bodyDiv w:val="1"/>
      <w:marLeft w:val="0"/>
      <w:marRight w:val="0"/>
      <w:marTop w:val="0"/>
      <w:marBottom w:val="0"/>
      <w:divBdr>
        <w:top w:val="none" w:sz="0" w:space="0" w:color="auto"/>
        <w:left w:val="none" w:sz="0" w:space="0" w:color="auto"/>
        <w:bottom w:val="none" w:sz="0" w:space="0" w:color="auto"/>
        <w:right w:val="none" w:sz="0" w:space="0" w:color="auto"/>
      </w:divBdr>
    </w:div>
    <w:div w:id="125220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caocompilada.com.br/santamaria/Arquivo/Documents/legislacao/html/C9242006.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caocompilada.com.br/santamaria/Arquivo/Documents/legislacao/html/C924200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islacaocompilada.com.br/santamaria/Arquivo/Documents/legislacao/html/C9242006.html" TargetMode="External"/><Relationship Id="rId4" Type="http://schemas.openxmlformats.org/officeDocument/2006/relationships/settings" Target="settings.xml"/><Relationship Id="rId9" Type="http://schemas.openxmlformats.org/officeDocument/2006/relationships/hyperlink" Target="http://www.legislacaocompilada.com.br/santamaria/Arquivo/Documents/legislacao/html/C9242006.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A95D2-1C10-47D9-846C-9798C6915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4361</Words>
  <Characters>23555</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Cissa Fioroti Schmidt Topfer</dc:creator>
  <cp:keywords/>
  <dc:description/>
  <cp:lastModifiedBy>Lucineia Sarter</cp:lastModifiedBy>
  <cp:revision>2</cp:revision>
  <cp:lastPrinted>2023-12-28T18:48:00Z</cp:lastPrinted>
  <dcterms:created xsi:type="dcterms:W3CDTF">2024-01-05T14:40:00Z</dcterms:created>
  <dcterms:modified xsi:type="dcterms:W3CDTF">2024-01-05T14:40:00Z</dcterms:modified>
</cp:coreProperties>
</file>