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AD266D" w14:textId="77777777" w:rsidR="00136D6F" w:rsidRDefault="00136D6F" w:rsidP="00136D6F">
      <w:pPr>
        <w:spacing w:line="276" w:lineRule="auto"/>
        <w:jc w:val="both"/>
      </w:pPr>
      <w:bookmarkStart w:id="0" w:name="_GoBack"/>
      <w:bookmarkEnd w:id="0"/>
      <w:r w:rsidRPr="00A61B26">
        <w:t xml:space="preserve">                          </w:t>
      </w:r>
    </w:p>
    <w:p w14:paraId="521D0A15" w14:textId="77777777" w:rsidR="00136D6F" w:rsidRDefault="00136D6F" w:rsidP="00136D6F">
      <w:pPr>
        <w:spacing w:line="276" w:lineRule="auto"/>
        <w:jc w:val="both"/>
      </w:pPr>
    </w:p>
    <w:p w14:paraId="1BC2925C" w14:textId="77777777" w:rsidR="000C497E" w:rsidRDefault="000C497E" w:rsidP="00136D6F">
      <w:pPr>
        <w:spacing w:line="276" w:lineRule="auto"/>
        <w:jc w:val="center"/>
        <w:rPr>
          <w:b/>
        </w:rPr>
      </w:pPr>
    </w:p>
    <w:p w14:paraId="75C67EE2" w14:textId="51161A13" w:rsidR="00136D6F" w:rsidRDefault="00136D6F" w:rsidP="00136D6F">
      <w:pPr>
        <w:spacing w:line="276" w:lineRule="auto"/>
        <w:jc w:val="center"/>
        <w:rPr>
          <w:b/>
        </w:rPr>
      </w:pPr>
      <w:r w:rsidRPr="00247927">
        <w:rPr>
          <w:b/>
        </w:rPr>
        <w:t xml:space="preserve">LEI </w:t>
      </w:r>
      <w:r w:rsidR="00B67195">
        <w:rPr>
          <w:b/>
        </w:rPr>
        <w:t xml:space="preserve">Nº </w:t>
      </w:r>
      <w:r w:rsidR="00766922">
        <w:rPr>
          <w:b/>
        </w:rPr>
        <w:t>2.</w:t>
      </w:r>
      <w:r w:rsidR="000C497E">
        <w:rPr>
          <w:b/>
        </w:rPr>
        <w:t>90</w:t>
      </w:r>
      <w:r w:rsidR="005A26EB">
        <w:rPr>
          <w:b/>
        </w:rPr>
        <w:t>4</w:t>
      </w:r>
      <w:r>
        <w:rPr>
          <w:b/>
        </w:rPr>
        <w:t xml:space="preserve"> DE </w:t>
      </w:r>
      <w:r w:rsidR="005A26EB">
        <w:rPr>
          <w:b/>
        </w:rPr>
        <w:t>16</w:t>
      </w:r>
      <w:r>
        <w:rPr>
          <w:b/>
        </w:rPr>
        <w:t xml:space="preserve"> DE </w:t>
      </w:r>
      <w:r w:rsidR="00FE79B1">
        <w:rPr>
          <w:b/>
        </w:rPr>
        <w:t>ABRIL</w:t>
      </w:r>
      <w:r>
        <w:rPr>
          <w:b/>
        </w:rPr>
        <w:t xml:space="preserve"> DE 2026.</w:t>
      </w:r>
    </w:p>
    <w:p w14:paraId="1D08D903" w14:textId="77777777" w:rsidR="002E0F42" w:rsidRDefault="002E0F42" w:rsidP="00136D6F">
      <w:pPr>
        <w:spacing w:line="276" w:lineRule="auto"/>
        <w:jc w:val="center"/>
        <w:rPr>
          <w:b/>
        </w:rPr>
      </w:pPr>
    </w:p>
    <w:p w14:paraId="57F31A66" w14:textId="77777777" w:rsidR="005A26EB" w:rsidRDefault="005A26EB" w:rsidP="005A26EB">
      <w:pPr>
        <w:tabs>
          <w:tab w:val="left" w:pos="709"/>
        </w:tabs>
        <w:ind w:left="709" w:hanging="709"/>
        <w:jc w:val="both"/>
      </w:pPr>
      <w:bookmarkStart w:id="1" w:name="_Hlk92981899"/>
      <w:r>
        <w:t xml:space="preserve">            </w:t>
      </w:r>
      <w:r w:rsidRPr="001021F7">
        <w:rPr>
          <w:rFonts w:cs="Calibri"/>
          <w:b/>
          <w:bCs/>
        </w:rPr>
        <w:t>AUTORIZA O PODER EXECUTIVO MUNICIPAL A PROMOVER A ABERTURA DE CRÉDITO ESPECIAL NO ORÇAMENTO VIGENTE, E DÁ OUTRAS PROVIDÊNCIAS</w:t>
      </w:r>
      <w:r w:rsidRPr="001C42DE">
        <w:t>.</w:t>
      </w:r>
    </w:p>
    <w:p w14:paraId="2448B08B" w14:textId="77777777" w:rsidR="005A26EB" w:rsidRDefault="005A26EB" w:rsidP="005A26EB">
      <w:pPr>
        <w:jc w:val="both"/>
        <w:rPr>
          <w:b/>
          <w:color w:val="000000"/>
          <w:kern w:val="2"/>
          <w:u w:val="single"/>
          <w14:ligatures w14:val="standardContextual"/>
        </w:rPr>
      </w:pPr>
    </w:p>
    <w:p w14:paraId="13A99725" w14:textId="77777777" w:rsidR="005A26EB" w:rsidRPr="00AD72F3" w:rsidRDefault="005A26EB" w:rsidP="005A26EB">
      <w:pPr>
        <w:tabs>
          <w:tab w:val="left" w:pos="709"/>
          <w:tab w:val="left" w:pos="851"/>
        </w:tabs>
        <w:spacing w:line="276" w:lineRule="auto"/>
        <w:jc w:val="both"/>
        <w:rPr>
          <w:b/>
        </w:rPr>
      </w:pPr>
      <w:r>
        <w:rPr>
          <w:color w:val="333333"/>
          <w:kern w:val="36"/>
        </w:rPr>
        <w:t xml:space="preserve">            </w:t>
      </w:r>
      <w:r w:rsidRPr="0074267D">
        <w:rPr>
          <w:rFonts w:eastAsia="Calibri"/>
          <w:lang w:eastAsia="en-US"/>
        </w:rPr>
        <w:t>O PREFEITO DO MUNICÍPIO DE ANCHIETA, Estado de Santa Catarina, no uso de suas atribuições legais, FAZ SABER que a Câmara Municipal de Vereadores aprovou e e</w:t>
      </w:r>
      <w:r>
        <w:rPr>
          <w:rFonts w:eastAsia="Calibri"/>
          <w:lang w:eastAsia="en-US"/>
        </w:rPr>
        <w:t>u</w:t>
      </w:r>
      <w:r w:rsidRPr="0074267D">
        <w:rPr>
          <w:rFonts w:eastAsia="Calibri"/>
          <w:lang w:eastAsia="en-US"/>
        </w:rPr>
        <w:t xml:space="preserve"> sancion</w:t>
      </w:r>
      <w:r>
        <w:rPr>
          <w:rFonts w:eastAsia="Calibri"/>
          <w:lang w:eastAsia="en-US"/>
        </w:rPr>
        <w:t>o</w:t>
      </w:r>
      <w:r w:rsidRPr="0074267D">
        <w:rPr>
          <w:rFonts w:eastAsia="Calibri"/>
          <w:lang w:eastAsia="en-US"/>
        </w:rPr>
        <w:t xml:space="preserve"> a seguinte Lei:</w:t>
      </w:r>
    </w:p>
    <w:p w14:paraId="6C182754" w14:textId="77777777" w:rsidR="005A26EB" w:rsidRDefault="005A26EB" w:rsidP="005A26EB">
      <w:pPr>
        <w:tabs>
          <w:tab w:val="left" w:pos="709"/>
          <w:tab w:val="left" w:pos="851"/>
        </w:tabs>
        <w:spacing w:line="276" w:lineRule="auto"/>
        <w:jc w:val="both"/>
        <w:rPr>
          <w:color w:val="333333"/>
          <w:shd w:val="clear" w:color="auto" w:fill="FFFFFF"/>
        </w:rPr>
      </w:pPr>
    </w:p>
    <w:p w14:paraId="75A9A6E4" w14:textId="77777777" w:rsidR="005A26EB" w:rsidRPr="001C42DE" w:rsidRDefault="005A26EB" w:rsidP="005A26EB">
      <w:pPr>
        <w:spacing w:line="276" w:lineRule="auto"/>
        <w:jc w:val="both"/>
      </w:pPr>
      <w:r>
        <w:rPr>
          <w:b/>
          <w:bCs/>
        </w:rPr>
        <w:t xml:space="preserve">            </w:t>
      </w:r>
      <w:r w:rsidRPr="001021F7">
        <w:rPr>
          <w:b/>
          <w:bCs/>
        </w:rPr>
        <w:t>Art. 1º.</w:t>
      </w:r>
      <w:r w:rsidRPr="001C42DE">
        <w:t xml:space="preserve"> Fica o Poder Executivo Municipal devidamente autorizado a realizar a abertura de crédito </w:t>
      </w:r>
      <w:r w:rsidRPr="001C42DE">
        <w:rPr>
          <w:b/>
        </w:rPr>
        <w:t>especial</w:t>
      </w:r>
      <w:r w:rsidRPr="001C42DE">
        <w:t xml:space="preserve"> no orçamento vigente, até o valor de até R$ 66.000,00 (sessenta e seis mil reais), segundo classificações abaixo discriminadas:</w:t>
      </w:r>
    </w:p>
    <w:p w14:paraId="08746FE5" w14:textId="77777777" w:rsidR="005A26EB" w:rsidRPr="001C42DE" w:rsidRDefault="005A26EB" w:rsidP="005A26EB">
      <w:pPr>
        <w:spacing w:line="276" w:lineRule="auto"/>
        <w:jc w:val="both"/>
        <w:rPr>
          <w:b/>
        </w:rPr>
      </w:pPr>
      <w:r w:rsidRPr="001C42DE">
        <w:rPr>
          <w:b/>
        </w:rPr>
        <w:t>Órgão: 08.00 – SECRETARIA MUN. DA CIDADE, INDÚST. COM. E SERVIÇOS</w:t>
      </w:r>
    </w:p>
    <w:p w14:paraId="75F5496E" w14:textId="77777777" w:rsidR="005A26EB" w:rsidRPr="001C42DE" w:rsidRDefault="005A26EB" w:rsidP="005A26EB">
      <w:pPr>
        <w:spacing w:line="276" w:lineRule="auto"/>
        <w:jc w:val="both"/>
      </w:pPr>
      <w:r w:rsidRPr="001C42DE">
        <w:t>Unid. Orçam.: 08.003 – Departamento de Serviços Públicos</w:t>
      </w:r>
    </w:p>
    <w:p w14:paraId="5E0EE55D" w14:textId="77777777" w:rsidR="005A26EB" w:rsidRPr="001C42DE" w:rsidRDefault="005A26EB" w:rsidP="005A26EB">
      <w:pPr>
        <w:spacing w:line="276" w:lineRule="auto"/>
        <w:jc w:val="both"/>
      </w:pPr>
      <w:r w:rsidRPr="001C42DE">
        <w:t>Função: 15 – Urbanismo – Subfunção: 452 – Serviços Urbanos</w:t>
      </w:r>
    </w:p>
    <w:p w14:paraId="7C8209E8" w14:textId="77777777" w:rsidR="005A26EB" w:rsidRPr="001C42DE" w:rsidRDefault="005A26EB" w:rsidP="005A26EB">
      <w:pPr>
        <w:spacing w:line="276" w:lineRule="auto"/>
        <w:jc w:val="both"/>
      </w:pPr>
      <w:r w:rsidRPr="001C42DE">
        <w:t>Programa: 0015 – Serviços de Utilidade Pública</w:t>
      </w:r>
    </w:p>
    <w:p w14:paraId="23C3036B" w14:textId="77777777" w:rsidR="005A26EB" w:rsidRPr="001C42DE" w:rsidRDefault="005A26EB" w:rsidP="005A26EB">
      <w:pPr>
        <w:spacing w:line="276" w:lineRule="auto"/>
        <w:jc w:val="both"/>
        <w:rPr>
          <w:color w:val="000000"/>
        </w:rPr>
      </w:pPr>
      <w:r w:rsidRPr="001C42DE">
        <w:t>Fonte de Recursos</w:t>
      </w:r>
      <w:r w:rsidRPr="001C42DE">
        <w:rPr>
          <w:color w:val="000000"/>
        </w:rPr>
        <w:t xml:space="preserve">: 2.500.0000.0000 – Recursos Ordinários – Superávit  </w:t>
      </w:r>
    </w:p>
    <w:p w14:paraId="0B66D659" w14:textId="77777777" w:rsidR="005A26EB" w:rsidRPr="001C42DE" w:rsidRDefault="005A26EB" w:rsidP="005A26EB">
      <w:pPr>
        <w:spacing w:line="276" w:lineRule="auto"/>
        <w:jc w:val="both"/>
        <w:rPr>
          <w:color w:val="000000"/>
        </w:rPr>
      </w:pPr>
      <w:r w:rsidRPr="001C42DE">
        <w:rPr>
          <w:color w:val="000000"/>
        </w:rPr>
        <w:t>Projeto: 2.038 – Serviços de Sinal., Manut., Limpeza Pública e Manejo de Resíduos Sólidos</w:t>
      </w:r>
    </w:p>
    <w:tbl>
      <w:tblPr>
        <w:tblW w:w="8964" w:type="dxa"/>
        <w:tblInd w:w="-142" w:type="dxa"/>
        <w:tblLook w:val="04A0" w:firstRow="1" w:lastRow="0" w:firstColumn="1" w:lastColumn="0" w:noHBand="0" w:noVBand="1"/>
      </w:tblPr>
      <w:tblGrid>
        <w:gridCol w:w="7085"/>
        <w:gridCol w:w="497"/>
        <w:gridCol w:w="1382"/>
      </w:tblGrid>
      <w:tr w:rsidR="005A26EB" w:rsidRPr="001C42DE" w14:paraId="4711671F" w14:textId="77777777" w:rsidTr="00926495">
        <w:tc>
          <w:tcPr>
            <w:tcW w:w="7122" w:type="dxa"/>
          </w:tcPr>
          <w:p w14:paraId="0339C9D6" w14:textId="77777777" w:rsidR="005A26EB" w:rsidRPr="001C42DE" w:rsidRDefault="005A26EB" w:rsidP="00926495">
            <w:pPr>
              <w:spacing w:line="276" w:lineRule="auto"/>
              <w:jc w:val="both"/>
              <w:rPr>
                <w:color w:val="000000"/>
              </w:rPr>
            </w:pPr>
            <w:r w:rsidRPr="001C42DE">
              <w:rPr>
                <w:color w:val="000000"/>
              </w:rPr>
              <w:t xml:space="preserve">Mod. </w:t>
            </w:r>
            <w:proofErr w:type="spellStart"/>
            <w:r w:rsidRPr="001C42DE">
              <w:rPr>
                <w:color w:val="000000"/>
              </w:rPr>
              <w:t>Aplic</w:t>
            </w:r>
            <w:proofErr w:type="spellEnd"/>
            <w:r w:rsidRPr="001C42DE">
              <w:rPr>
                <w:color w:val="000000"/>
              </w:rPr>
              <w:t xml:space="preserve">.: 3.3.71.2.500.0000.0000 – </w:t>
            </w:r>
            <w:proofErr w:type="spellStart"/>
            <w:r w:rsidRPr="001C42DE">
              <w:rPr>
                <w:bCs/>
                <w:color w:val="000000"/>
              </w:rPr>
              <w:t>Transf</w:t>
            </w:r>
            <w:proofErr w:type="spellEnd"/>
            <w:r w:rsidRPr="001C42DE">
              <w:rPr>
                <w:bCs/>
                <w:color w:val="000000"/>
              </w:rPr>
              <w:t>. a Consórcios Públicos</w:t>
            </w:r>
          </w:p>
        </w:tc>
        <w:tc>
          <w:tcPr>
            <w:tcW w:w="458" w:type="dxa"/>
            <w:vAlign w:val="center"/>
          </w:tcPr>
          <w:p w14:paraId="5B00BE61" w14:textId="77777777" w:rsidR="005A26EB" w:rsidRPr="001C42DE" w:rsidRDefault="005A26EB" w:rsidP="00926495">
            <w:pPr>
              <w:spacing w:line="276" w:lineRule="auto"/>
              <w:ind w:right="-104"/>
              <w:jc w:val="both"/>
              <w:rPr>
                <w:color w:val="000000"/>
              </w:rPr>
            </w:pPr>
            <w:r>
              <w:rPr>
                <w:color w:val="000000"/>
              </w:rPr>
              <w:t>R$</w:t>
            </w:r>
          </w:p>
        </w:tc>
        <w:tc>
          <w:tcPr>
            <w:tcW w:w="1384" w:type="dxa"/>
            <w:vAlign w:val="center"/>
          </w:tcPr>
          <w:p w14:paraId="46946C74" w14:textId="77777777" w:rsidR="005A26EB" w:rsidRPr="001C42DE" w:rsidRDefault="005A26EB" w:rsidP="00926495">
            <w:pPr>
              <w:spacing w:line="276" w:lineRule="auto"/>
              <w:jc w:val="both"/>
              <w:rPr>
                <w:color w:val="000000"/>
              </w:rPr>
            </w:pPr>
            <w:r w:rsidRPr="001C42DE">
              <w:rPr>
                <w:color w:val="000000"/>
              </w:rPr>
              <w:t>66.000,00</w:t>
            </w:r>
          </w:p>
        </w:tc>
      </w:tr>
    </w:tbl>
    <w:p w14:paraId="01ADE6F5" w14:textId="77777777" w:rsidR="005A26EB" w:rsidRPr="001C42DE" w:rsidRDefault="005A26EB" w:rsidP="005A26EB">
      <w:pPr>
        <w:spacing w:line="276" w:lineRule="auto"/>
        <w:ind w:firstLine="720"/>
        <w:jc w:val="both"/>
        <w:rPr>
          <w:color w:val="000000"/>
        </w:rPr>
      </w:pPr>
    </w:p>
    <w:p w14:paraId="0781FE8D" w14:textId="77777777" w:rsidR="005A26EB" w:rsidRPr="001C42DE" w:rsidRDefault="005A26EB" w:rsidP="005A26EB">
      <w:pPr>
        <w:tabs>
          <w:tab w:val="left" w:pos="8789"/>
        </w:tabs>
        <w:spacing w:line="276" w:lineRule="auto"/>
        <w:ind w:right="142"/>
        <w:jc w:val="both"/>
      </w:pPr>
      <w:r>
        <w:rPr>
          <w:b/>
          <w:bCs/>
        </w:rPr>
        <w:t xml:space="preserve">            </w:t>
      </w:r>
      <w:r w:rsidRPr="001021F7">
        <w:rPr>
          <w:b/>
          <w:bCs/>
        </w:rPr>
        <w:t>Art. 2º</w:t>
      </w:r>
      <w:r w:rsidRPr="001C42DE">
        <w:t xml:space="preserve"> – Os recursos no valor de até </w:t>
      </w:r>
      <w:r w:rsidRPr="001C42DE">
        <w:rPr>
          <w:bCs/>
        </w:rPr>
        <w:t xml:space="preserve">R$ </w:t>
      </w:r>
      <w:r w:rsidRPr="001C42DE">
        <w:t>66.000,00 (sessenta e seis mil reais</w:t>
      </w:r>
      <w:r w:rsidRPr="001C42DE">
        <w:rPr>
          <w:bCs/>
        </w:rPr>
        <w:t xml:space="preserve">), </w:t>
      </w:r>
      <w:r w:rsidRPr="001C42DE">
        <w:t>para atender o Crédito Especial acima especificado decorrerão da utilização do superávit financeiro apurado segundo as fontes de recursos abaixo indicada:</w:t>
      </w:r>
    </w:p>
    <w:tbl>
      <w:tblPr>
        <w:tblW w:w="9072" w:type="dxa"/>
        <w:tblLook w:val="04A0" w:firstRow="1" w:lastRow="0" w:firstColumn="1" w:lastColumn="0" w:noHBand="0" w:noVBand="1"/>
      </w:tblPr>
      <w:tblGrid>
        <w:gridCol w:w="6578"/>
        <w:gridCol w:w="585"/>
        <w:gridCol w:w="1909"/>
      </w:tblGrid>
      <w:tr w:rsidR="005A26EB" w:rsidRPr="001C42DE" w14:paraId="2AD65839" w14:textId="77777777" w:rsidTr="00926495">
        <w:tc>
          <w:tcPr>
            <w:tcW w:w="6578" w:type="dxa"/>
            <w:vAlign w:val="center"/>
          </w:tcPr>
          <w:p w14:paraId="210F2DE2" w14:textId="77777777" w:rsidR="005A26EB" w:rsidRPr="001C42DE" w:rsidRDefault="005A26EB" w:rsidP="00926495">
            <w:pPr>
              <w:spacing w:line="276" w:lineRule="auto"/>
              <w:ind w:left="-526" w:firstLine="526"/>
              <w:jc w:val="both"/>
              <w:rPr>
                <w:bCs/>
              </w:rPr>
            </w:pPr>
            <w:r w:rsidRPr="001C42DE">
              <w:rPr>
                <w:bCs/>
              </w:rPr>
              <w:t xml:space="preserve">2.500.0000.0000 </w:t>
            </w:r>
            <w:r w:rsidRPr="001C42DE">
              <w:t xml:space="preserve">– </w:t>
            </w:r>
            <w:r w:rsidRPr="001C42DE">
              <w:rPr>
                <w:bCs/>
                <w:color w:val="000000"/>
              </w:rPr>
              <w:t>Recursos Ordinários – Superávit</w:t>
            </w:r>
            <w:r w:rsidRPr="001C42DE">
              <w:rPr>
                <w:b/>
                <w:color w:val="000000"/>
                <w:u w:val="single"/>
              </w:rPr>
              <w:t xml:space="preserve">  </w:t>
            </w:r>
          </w:p>
        </w:tc>
        <w:tc>
          <w:tcPr>
            <w:tcW w:w="585" w:type="dxa"/>
            <w:vAlign w:val="center"/>
          </w:tcPr>
          <w:p w14:paraId="5E600C95" w14:textId="77777777" w:rsidR="005A26EB" w:rsidRPr="001C42DE" w:rsidRDefault="005A26EB" w:rsidP="00926495">
            <w:pPr>
              <w:spacing w:line="276" w:lineRule="auto"/>
              <w:jc w:val="both"/>
              <w:rPr>
                <w:bCs/>
              </w:rPr>
            </w:pPr>
            <w:r w:rsidRPr="001C42DE">
              <w:rPr>
                <w:bCs/>
              </w:rPr>
              <w:t>R$</w:t>
            </w:r>
          </w:p>
        </w:tc>
        <w:tc>
          <w:tcPr>
            <w:tcW w:w="1909" w:type="dxa"/>
            <w:vAlign w:val="center"/>
          </w:tcPr>
          <w:p w14:paraId="25CFAAC0" w14:textId="77777777" w:rsidR="005A26EB" w:rsidRPr="001C42DE" w:rsidRDefault="005A26EB" w:rsidP="00926495">
            <w:pPr>
              <w:spacing w:line="276" w:lineRule="auto"/>
              <w:jc w:val="both"/>
              <w:rPr>
                <w:bCs/>
              </w:rPr>
            </w:pPr>
            <w:r w:rsidRPr="001C42DE">
              <w:rPr>
                <w:color w:val="000000"/>
              </w:rPr>
              <w:t>66.000,00</w:t>
            </w:r>
          </w:p>
        </w:tc>
      </w:tr>
    </w:tbl>
    <w:p w14:paraId="7C035FB1" w14:textId="77777777" w:rsidR="005A26EB" w:rsidRPr="001C42DE" w:rsidRDefault="005A26EB" w:rsidP="005A26EB">
      <w:pPr>
        <w:spacing w:line="276" w:lineRule="auto"/>
        <w:ind w:firstLine="720"/>
        <w:jc w:val="both"/>
        <w:rPr>
          <w:color w:val="000000"/>
        </w:rPr>
      </w:pPr>
    </w:p>
    <w:p w14:paraId="287AF31A" w14:textId="77777777" w:rsidR="005A26EB" w:rsidRDefault="005A26EB" w:rsidP="005A26EB">
      <w:pPr>
        <w:spacing w:line="276" w:lineRule="auto"/>
        <w:jc w:val="both"/>
      </w:pPr>
      <w:r>
        <w:rPr>
          <w:b/>
        </w:rPr>
        <w:t xml:space="preserve">            </w:t>
      </w:r>
      <w:r w:rsidRPr="001021F7">
        <w:rPr>
          <w:b/>
        </w:rPr>
        <w:t>Art. 3º.</w:t>
      </w:r>
      <w:r w:rsidRPr="001C42DE">
        <w:t xml:space="preserve"> Esta Lei entra em vigor na data de sua publicação.</w:t>
      </w:r>
    </w:p>
    <w:p w14:paraId="0FCCF235" w14:textId="77777777" w:rsidR="005A26EB" w:rsidRPr="001C42DE" w:rsidRDefault="005A26EB" w:rsidP="005A26EB">
      <w:pPr>
        <w:spacing w:line="276" w:lineRule="auto"/>
        <w:jc w:val="both"/>
      </w:pPr>
    </w:p>
    <w:p w14:paraId="447492DA" w14:textId="77777777" w:rsidR="005A26EB" w:rsidRDefault="005A26EB" w:rsidP="005A26EB">
      <w:pPr>
        <w:spacing w:line="360" w:lineRule="auto"/>
      </w:pPr>
      <w:r>
        <w:t xml:space="preserve">                                                                                       Anchieta, em 16 de abril de 2026</w:t>
      </w:r>
    </w:p>
    <w:p w14:paraId="026AF42B" w14:textId="77777777" w:rsidR="00AE4CEE" w:rsidRPr="00AE4CEE" w:rsidRDefault="00AE4CEE" w:rsidP="00AE4CEE">
      <w:pPr>
        <w:tabs>
          <w:tab w:val="left" w:pos="709"/>
          <w:tab w:val="left" w:pos="851"/>
        </w:tabs>
        <w:jc w:val="both"/>
      </w:pPr>
    </w:p>
    <w:p w14:paraId="5C25CFEA" w14:textId="77777777" w:rsidR="00AE4CEE" w:rsidRPr="00AE4CEE" w:rsidRDefault="00AE4CEE" w:rsidP="00AE4CEE">
      <w:pPr>
        <w:ind w:left="2832"/>
      </w:pPr>
    </w:p>
    <w:p w14:paraId="31A629FD" w14:textId="77777777" w:rsidR="00AE4CEE" w:rsidRDefault="00AE4CEE" w:rsidP="00AE4CEE">
      <w:pPr>
        <w:ind w:left="2832"/>
      </w:pPr>
    </w:p>
    <w:p w14:paraId="2261A27E" w14:textId="77777777" w:rsidR="00FE79B1" w:rsidRPr="00AE4CEE" w:rsidRDefault="00FE79B1" w:rsidP="00AE4CEE">
      <w:pPr>
        <w:ind w:left="2832"/>
      </w:pPr>
    </w:p>
    <w:p w14:paraId="04C687F4" w14:textId="2633F4AD" w:rsidR="00136D6F" w:rsidRPr="002E0F42" w:rsidRDefault="00AE4CEE" w:rsidP="00F84704">
      <w:pPr>
        <w:jc w:val="both"/>
      </w:pPr>
      <w:r w:rsidRPr="00AE4CEE">
        <w:t xml:space="preserve">                                         </w:t>
      </w:r>
    </w:p>
    <w:p w14:paraId="3AE3EB10" w14:textId="77777777" w:rsidR="00136D6F" w:rsidRPr="002E0F42" w:rsidRDefault="00136D6F" w:rsidP="00F84704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F42">
        <w:rPr>
          <w:rFonts w:ascii="Times New Roman" w:hAnsi="Times New Roman" w:cs="Times New Roman"/>
          <w:b/>
          <w:sz w:val="24"/>
          <w:szCs w:val="24"/>
        </w:rPr>
        <w:t>MOACIR PEDRO PIOVEZANI</w:t>
      </w:r>
    </w:p>
    <w:p w14:paraId="54BD9D14" w14:textId="77777777" w:rsidR="00136D6F" w:rsidRDefault="00136D6F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E0F42">
        <w:rPr>
          <w:rFonts w:ascii="Times New Roman" w:hAnsi="Times New Roman" w:cs="Times New Roman"/>
          <w:i/>
          <w:iCs/>
          <w:sz w:val="24"/>
          <w:szCs w:val="24"/>
        </w:rPr>
        <w:t>Prefeito Municipal</w:t>
      </w:r>
    </w:p>
    <w:p w14:paraId="7791EF79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05700C78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750D22D2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bookmarkEnd w:id="1"/>
    <w:p w14:paraId="183EA7FB" w14:textId="77777777" w:rsidR="00FE79B1" w:rsidRDefault="00FE79B1" w:rsidP="002E0F42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5AA09358" w14:textId="77777777" w:rsidR="00FE79B1" w:rsidRDefault="00FE79B1" w:rsidP="002E0F42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7B71175B" w14:textId="77777777" w:rsidR="005A26EB" w:rsidRDefault="005A26EB" w:rsidP="002E0F42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5F228847" w14:textId="77777777" w:rsidR="000C497E" w:rsidRDefault="000C497E" w:rsidP="002E0F42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093FE10F" w14:textId="031F3435" w:rsidR="00136D6F" w:rsidRPr="008F1194" w:rsidRDefault="00136D6F" w:rsidP="002E0F42">
      <w:pPr>
        <w:pStyle w:val="SemEspaamento"/>
        <w:rPr>
          <w:rFonts w:ascii="Times New Roman" w:hAnsi="Times New Roman" w:cs="Times New Roman"/>
          <w:i/>
          <w:iCs/>
          <w:sz w:val="20"/>
          <w:szCs w:val="20"/>
        </w:rPr>
      </w:pPr>
      <w:r w:rsidRPr="008F1194">
        <w:rPr>
          <w:rFonts w:ascii="Times New Roman" w:hAnsi="Times New Roman" w:cs="Times New Roman"/>
          <w:i/>
          <w:iCs/>
          <w:sz w:val="20"/>
          <w:szCs w:val="20"/>
        </w:rPr>
        <w:t xml:space="preserve">Publicado no Mural Municipal e no Diário Oficial dos Municípios DOM - </w:t>
      </w:r>
      <w:hyperlink r:id="rId7" w:history="1">
        <w:r w:rsidRPr="008F1194">
          <w:rPr>
            <w:rFonts w:ascii="Times New Roman" w:hAnsi="Times New Roman" w:cs="Times New Roman"/>
            <w:i/>
            <w:iCs/>
            <w:color w:val="0563C1"/>
            <w:sz w:val="20"/>
            <w:szCs w:val="20"/>
            <w:u w:val="single"/>
          </w:rPr>
          <w:t>www.diariomunicipal.sc.gov.br</w:t>
        </w:r>
      </w:hyperlink>
    </w:p>
    <w:p w14:paraId="642D3CA2" w14:textId="3E482B3A" w:rsidR="00DF0208" w:rsidRPr="008F1194" w:rsidRDefault="00136D6F" w:rsidP="002E0F42">
      <w:pPr>
        <w:pStyle w:val="SemEspaamento"/>
        <w:rPr>
          <w:rFonts w:ascii="Times New Roman" w:hAnsi="Times New Roman" w:cs="Times New Roman"/>
          <w:i/>
          <w:iCs/>
          <w:sz w:val="20"/>
          <w:szCs w:val="20"/>
        </w:rPr>
      </w:pPr>
      <w:r w:rsidRPr="008F1194">
        <w:rPr>
          <w:rFonts w:ascii="Times New Roman" w:hAnsi="Times New Roman" w:cs="Times New Roman"/>
          <w:b/>
          <w:bCs/>
          <w:i/>
          <w:iCs/>
          <w:sz w:val="20"/>
          <w:szCs w:val="20"/>
        </w:rPr>
        <w:t>Ari Prestes de Oliveira -</w:t>
      </w:r>
      <w:r w:rsidRPr="008F1194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</w:t>
      </w:r>
      <w:r w:rsidRPr="008F1194">
        <w:rPr>
          <w:rFonts w:ascii="Times New Roman" w:hAnsi="Times New Roman" w:cs="Times New Roman"/>
          <w:bCs/>
          <w:i/>
          <w:iCs/>
          <w:sz w:val="20"/>
          <w:szCs w:val="20"/>
          <w:lang w:val="x-none" w:eastAsia="x-none"/>
        </w:rPr>
        <w:t xml:space="preserve">Secretário de Administração </w:t>
      </w:r>
      <w:r w:rsidRPr="008F1194">
        <w:rPr>
          <w:rFonts w:ascii="Times New Roman" w:hAnsi="Times New Roman" w:cs="Times New Roman"/>
          <w:bCs/>
          <w:i/>
          <w:iCs/>
          <w:sz w:val="20"/>
          <w:szCs w:val="20"/>
          <w:lang w:eastAsia="x-none"/>
        </w:rPr>
        <w:t>e Gestão.</w:t>
      </w:r>
      <w:r w:rsidRPr="008F119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</w:p>
    <w:sectPr w:rsidR="00DF0208" w:rsidRPr="008F1194" w:rsidSect="000E3D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332714" w14:textId="77777777" w:rsidR="000E10D5" w:rsidRDefault="000E10D5" w:rsidP="00161CE0">
      <w:r>
        <w:separator/>
      </w:r>
    </w:p>
  </w:endnote>
  <w:endnote w:type="continuationSeparator" w:id="0">
    <w:p w14:paraId="20BA5AE8" w14:textId="77777777" w:rsidR="000E10D5" w:rsidRDefault="000E10D5" w:rsidP="00161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AF20F4" w14:textId="77777777" w:rsidR="00161CE0" w:rsidRDefault="00161CE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CBB5F1" w14:textId="77777777" w:rsidR="00161CE0" w:rsidRDefault="00161CE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590C43" w14:textId="77777777" w:rsidR="00161CE0" w:rsidRDefault="00161CE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F48A52" w14:textId="77777777" w:rsidR="000E10D5" w:rsidRDefault="000E10D5" w:rsidP="00161CE0">
      <w:r>
        <w:separator/>
      </w:r>
    </w:p>
  </w:footnote>
  <w:footnote w:type="continuationSeparator" w:id="0">
    <w:p w14:paraId="0788AA13" w14:textId="77777777" w:rsidR="000E10D5" w:rsidRDefault="000E10D5" w:rsidP="00161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37BCD5" w14:textId="5247A0C7" w:rsidR="00161CE0" w:rsidRDefault="000E10D5">
    <w:pPr>
      <w:pStyle w:val="Cabealho"/>
    </w:pPr>
    <w:r>
      <w:rPr>
        <w:noProof/>
      </w:rPr>
      <w:pict w14:anchorId="20EFD9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821157" o:spid="_x0000_s2050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e no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E72AEC" w14:textId="2C6E0F65" w:rsidR="00161CE0" w:rsidRDefault="000E10D5">
    <w:pPr>
      <w:pStyle w:val="Cabealho"/>
    </w:pPr>
    <w:r>
      <w:rPr>
        <w:noProof/>
      </w:rPr>
      <w:pict w14:anchorId="155150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821158" o:spid="_x0000_s2051" type="#_x0000_t75" style="position:absolute;margin-left:0;margin-top:0;width:595.45pt;height:841.9pt;z-index:-251656192;mso-position-horizontal:center;mso-position-horizontal-relative:margin;mso-position-vertical:center;mso-position-vertical-relative:margin" o:allowincell="f">
          <v:imagedata r:id="rId1" o:title="timbre nov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639784" w14:textId="6F87B698" w:rsidR="00161CE0" w:rsidRDefault="000E10D5">
    <w:pPr>
      <w:pStyle w:val="Cabealho"/>
    </w:pPr>
    <w:r>
      <w:rPr>
        <w:noProof/>
      </w:rPr>
      <w:pict w14:anchorId="4474DC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821156" o:spid="_x0000_s2049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e no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FA976B5"/>
    <w:multiLevelType w:val="hybridMultilevel"/>
    <w:tmpl w:val="C60416EC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A5799"/>
    <w:multiLevelType w:val="hybridMultilevel"/>
    <w:tmpl w:val="BDC48D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C10D4C"/>
    <w:multiLevelType w:val="hybridMultilevel"/>
    <w:tmpl w:val="112055B4"/>
    <w:lvl w:ilvl="0" w:tplc="04160013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B641D"/>
    <w:multiLevelType w:val="hybridMultilevel"/>
    <w:tmpl w:val="5E6257F2"/>
    <w:lvl w:ilvl="0" w:tplc="46D60C70">
      <w:start w:val="1"/>
      <w:numFmt w:val="lowerLetter"/>
      <w:lvlText w:val="%1)"/>
      <w:lvlJc w:val="left"/>
      <w:pPr>
        <w:ind w:left="387" w:hanging="246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29565410">
      <w:numFmt w:val="bullet"/>
      <w:lvlText w:val="•"/>
      <w:lvlJc w:val="left"/>
      <w:pPr>
        <w:ind w:left="1277" w:hanging="246"/>
      </w:pPr>
      <w:rPr>
        <w:rFonts w:hint="default"/>
        <w:lang w:val="pt-PT" w:eastAsia="en-US" w:bidi="ar-SA"/>
      </w:rPr>
    </w:lvl>
    <w:lvl w:ilvl="2" w:tplc="640819D2">
      <w:numFmt w:val="bullet"/>
      <w:lvlText w:val="•"/>
      <w:lvlJc w:val="left"/>
      <w:pPr>
        <w:ind w:left="2175" w:hanging="246"/>
      </w:pPr>
      <w:rPr>
        <w:rFonts w:hint="default"/>
        <w:lang w:val="pt-PT" w:eastAsia="en-US" w:bidi="ar-SA"/>
      </w:rPr>
    </w:lvl>
    <w:lvl w:ilvl="3" w:tplc="0C06AA7E">
      <w:numFmt w:val="bullet"/>
      <w:lvlText w:val="•"/>
      <w:lvlJc w:val="left"/>
      <w:pPr>
        <w:ind w:left="3072" w:hanging="246"/>
      </w:pPr>
      <w:rPr>
        <w:rFonts w:hint="default"/>
        <w:lang w:val="pt-PT" w:eastAsia="en-US" w:bidi="ar-SA"/>
      </w:rPr>
    </w:lvl>
    <w:lvl w:ilvl="4" w:tplc="28E0A4EA">
      <w:numFmt w:val="bullet"/>
      <w:lvlText w:val="•"/>
      <w:lvlJc w:val="left"/>
      <w:pPr>
        <w:ind w:left="3970" w:hanging="246"/>
      </w:pPr>
      <w:rPr>
        <w:rFonts w:hint="default"/>
        <w:lang w:val="pt-PT" w:eastAsia="en-US" w:bidi="ar-SA"/>
      </w:rPr>
    </w:lvl>
    <w:lvl w:ilvl="5" w:tplc="3EEEAA44">
      <w:numFmt w:val="bullet"/>
      <w:lvlText w:val="•"/>
      <w:lvlJc w:val="left"/>
      <w:pPr>
        <w:ind w:left="4867" w:hanging="246"/>
      </w:pPr>
      <w:rPr>
        <w:rFonts w:hint="default"/>
        <w:lang w:val="pt-PT" w:eastAsia="en-US" w:bidi="ar-SA"/>
      </w:rPr>
    </w:lvl>
    <w:lvl w:ilvl="6" w:tplc="5C686FA0">
      <w:numFmt w:val="bullet"/>
      <w:lvlText w:val="•"/>
      <w:lvlJc w:val="left"/>
      <w:pPr>
        <w:ind w:left="5765" w:hanging="246"/>
      </w:pPr>
      <w:rPr>
        <w:rFonts w:hint="default"/>
        <w:lang w:val="pt-PT" w:eastAsia="en-US" w:bidi="ar-SA"/>
      </w:rPr>
    </w:lvl>
    <w:lvl w:ilvl="7" w:tplc="AC40A66E">
      <w:numFmt w:val="bullet"/>
      <w:lvlText w:val="•"/>
      <w:lvlJc w:val="left"/>
      <w:pPr>
        <w:ind w:left="6662" w:hanging="246"/>
      </w:pPr>
      <w:rPr>
        <w:rFonts w:hint="default"/>
        <w:lang w:val="pt-PT" w:eastAsia="en-US" w:bidi="ar-SA"/>
      </w:rPr>
    </w:lvl>
    <w:lvl w:ilvl="8" w:tplc="6EBA4E0A">
      <w:numFmt w:val="bullet"/>
      <w:lvlText w:val="•"/>
      <w:lvlJc w:val="left"/>
      <w:pPr>
        <w:ind w:left="7560" w:hanging="246"/>
      </w:pPr>
      <w:rPr>
        <w:rFonts w:hint="default"/>
        <w:lang w:val="pt-PT" w:eastAsia="en-US" w:bidi="ar-SA"/>
      </w:rPr>
    </w:lvl>
  </w:abstractNum>
  <w:abstractNum w:abstractNumId="6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7" w15:restartNumberingAfterBreak="0">
    <w:nsid w:val="31ED2043"/>
    <w:multiLevelType w:val="hybridMultilevel"/>
    <w:tmpl w:val="3F4829DA"/>
    <w:lvl w:ilvl="0" w:tplc="EAB0FD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05CF1"/>
    <w:multiLevelType w:val="hybridMultilevel"/>
    <w:tmpl w:val="BB22AD4C"/>
    <w:lvl w:ilvl="0" w:tplc="D51073EE">
      <w:start w:val="1"/>
      <w:numFmt w:val="lowerLetter"/>
      <w:lvlText w:val="%1)"/>
      <w:lvlJc w:val="left"/>
      <w:pPr>
        <w:ind w:left="142" w:hanging="25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CE5649B6">
      <w:numFmt w:val="bullet"/>
      <w:lvlText w:val="•"/>
      <w:lvlJc w:val="left"/>
      <w:pPr>
        <w:ind w:left="1061" w:hanging="250"/>
      </w:pPr>
      <w:rPr>
        <w:rFonts w:hint="default"/>
        <w:lang w:val="pt-PT" w:eastAsia="en-US" w:bidi="ar-SA"/>
      </w:rPr>
    </w:lvl>
    <w:lvl w:ilvl="2" w:tplc="1B52707A">
      <w:numFmt w:val="bullet"/>
      <w:lvlText w:val="•"/>
      <w:lvlJc w:val="left"/>
      <w:pPr>
        <w:ind w:left="1983" w:hanging="250"/>
      </w:pPr>
      <w:rPr>
        <w:rFonts w:hint="default"/>
        <w:lang w:val="pt-PT" w:eastAsia="en-US" w:bidi="ar-SA"/>
      </w:rPr>
    </w:lvl>
    <w:lvl w:ilvl="3" w:tplc="75EAFDDC">
      <w:numFmt w:val="bullet"/>
      <w:lvlText w:val="•"/>
      <w:lvlJc w:val="left"/>
      <w:pPr>
        <w:ind w:left="2904" w:hanging="250"/>
      </w:pPr>
      <w:rPr>
        <w:rFonts w:hint="default"/>
        <w:lang w:val="pt-PT" w:eastAsia="en-US" w:bidi="ar-SA"/>
      </w:rPr>
    </w:lvl>
    <w:lvl w:ilvl="4" w:tplc="72BC289C">
      <w:numFmt w:val="bullet"/>
      <w:lvlText w:val="•"/>
      <w:lvlJc w:val="left"/>
      <w:pPr>
        <w:ind w:left="3826" w:hanging="250"/>
      </w:pPr>
      <w:rPr>
        <w:rFonts w:hint="default"/>
        <w:lang w:val="pt-PT" w:eastAsia="en-US" w:bidi="ar-SA"/>
      </w:rPr>
    </w:lvl>
    <w:lvl w:ilvl="5" w:tplc="2E82811C">
      <w:numFmt w:val="bullet"/>
      <w:lvlText w:val="•"/>
      <w:lvlJc w:val="left"/>
      <w:pPr>
        <w:ind w:left="4747" w:hanging="250"/>
      </w:pPr>
      <w:rPr>
        <w:rFonts w:hint="default"/>
        <w:lang w:val="pt-PT" w:eastAsia="en-US" w:bidi="ar-SA"/>
      </w:rPr>
    </w:lvl>
    <w:lvl w:ilvl="6" w:tplc="B89820D0">
      <w:numFmt w:val="bullet"/>
      <w:lvlText w:val="•"/>
      <w:lvlJc w:val="left"/>
      <w:pPr>
        <w:ind w:left="5669" w:hanging="250"/>
      </w:pPr>
      <w:rPr>
        <w:rFonts w:hint="default"/>
        <w:lang w:val="pt-PT" w:eastAsia="en-US" w:bidi="ar-SA"/>
      </w:rPr>
    </w:lvl>
    <w:lvl w:ilvl="7" w:tplc="449EAF94">
      <w:numFmt w:val="bullet"/>
      <w:lvlText w:val="•"/>
      <w:lvlJc w:val="left"/>
      <w:pPr>
        <w:ind w:left="6590" w:hanging="250"/>
      </w:pPr>
      <w:rPr>
        <w:rFonts w:hint="default"/>
        <w:lang w:val="pt-PT" w:eastAsia="en-US" w:bidi="ar-SA"/>
      </w:rPr>
    </w:lvl>
    <w:lvl w:ilvl="8" w:tplc="63843A30">
      <w:numFmt w:val="bullet"/>
      <w:lvlText w:val="•"/>
      <w:lvlJc w:val="left"/>
      <w:pPr>
        <w:ind w:left="7512" w:hanging="250"/>
      </w:pPr>
      <w:rPr>
        <w:rFonts w:hint="default"/>
        <w:lang w:val="pt-PT" w:eastAsia="en-US" w:bidi="ar-SA"/>
      </w:rPr>
    </w:lvl>
  </w:abstractNum>
  <w:abstractNum w:abstractNumId="9" w15:restartNumberingAfterBreak="0">
    <w:nsid w:val="39A07C00"/>
    <w:multiLevelType w:val="hybridMultilevel"/>
    <w:tmpl w:val="C6486B00"/>
    <w:lvl w:ilvl="0" w:tplc="811C98F6">
      <w:start w:val="1"/>
      <w:numFmt w:val="lowerLetter"/>
      <w:lvlText w:val="%1)"/>
      <w:lvlJc w:val="left"/>
      <w:pPr>
        <w:ind w:left="388" w:hanging="246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50CE5E58">
      <w:numFmt w:val="bullet"/>
      <w:lvlText w:val="•"/>
      <w:lvlJc w:val="left"/>
      <w:pPr>
        <w:ind w:left="1278" w:hanging="246"/>
      </w:pPr>
      <w:rPr>
        <w:rFonts w:hint="default"/>
        <w:lang w:val="pt-PT" w:eastAsia="en-US" w:bidi="ar-SA"/>
      </w:rPr>
    </w:lvl>
    <w:lvl w:ilvl="2" w:tplc="AF70EE1E">
      <w:numFmt w:val="bullet"/>
      <w:lvlText w:val="•"/>
      <w:lvlJc w:val="left"/>
      <w:pPr>
        <w:ind w:left="2176" w:hanging="246"/>
      </w:pPr>
      <w:rPr>
        <w:rFonts w:hint="default"/>
        <w:lang w:val="pt-PT" w:eastAsia="en-US" w:bidi="ar-SA"/>
      </w:rPr>
    </w:lvl>
    <w:lvl w:ilvl="3" w:tplc="A43620E4">
      <w:numFmt w:val="bullet"/>
      <w:lvlText w:val="•"/>
      <w:lvlJc w:val="left"/>
      <w:pPr>
        <w:ind w:left="3073" w:hanging="246"/>
      </w:pPr>
      <w:rPr>
        <w:rFonts w:hint="default"/>
        <w:lang w:val="pt-PT" w:eastAsia="en-US" w:bidi="ar-SA"/>
      </w:rPr>
    </w:lvl>
    <w:lvl w:ilvl="4" w:tplc="3A6C97A8">
      <w:numFmt w:val="bullet"/>
      <w:lvlText w:val="•"/>
      <w:lvlJc w:val="left"/>
      <w:pPr>
        <w:ind w:left="3971" w:hanging="246"/>
      </w:pPr>
      <w:rPr>
        <w:rFonts w:hint="default"/>
        <w:lang w:val="pt-PT" w:eastAsia="en-US" w:bidi="ar-SA"/>
      </w:rPr>
    </w:lvl>
    <w:lvl w:ilvl="5" w:tplc="AA643FFC">
      <w:numFmt w:val="bullet"/>
      <w:lvlText w:val="•"/>
      <w:lvlJc w:val="left"/>
      <w:pPr>
        <w:ind w:left="4868" w:hanging="246"/>
      </w:pPr>
      <w:rPr>
        <w:rFonts w:hint="default"/>
        <w:lang w:val="pt-PT" w:eastAsia="en-US" w:bidi="ar-SA"/>
      </w:rPr>
    </w:lvl>
    <w:lvl w:ilvl="6" w:tplc="1022399C">
      <w:numFmt w:val="bullet"/>
      <w:lvlText w:val="•"/>
      <w:lvlJc w:val="left"/>
      <w:pPr>
        <w:ind w:left="5766" w:hanging="246"/>
      </w:pPr>
      <w:rPr>
        <w:rFonts w:hint="default"/>
        <w:lang w:val="pt-PT" w:eastAsia="en-US" w:bidi="ar-SA"/>
      </w:rPr>
    </w:lvl>
    <w:lvl w:ilvl="7" w:tplc="64269C2A">
      <w:numFmt w:val="bullet"/>
      <w:lvlText w:val="•"/>
      <w:lvlJc w:val="left"/>
      <w:pPr>
        <w:ind w:left="6663" w:hanging="246"/>
      </w:pPr>
      <w:rPr>
        <w:rFonts w:hint="default"/>
        <w:lang w:val="pt-PT" w:eastAsia="en-US" w:bidi="ar-SA"/>
      </w:rPr>
    </w:lvl>
    <w:lvl w:ilvl="8" w:tplc="645EE44C">
      <w:numFmt w:val="bullet"/>
      <w:lvlText w:val="•"/>
      <w:lvlJc w:val="left"/>
      <w:pPr>
        <w:ind w:left="7561" w:hanging="246"/>
      </w:pPr>
      <w:rPr>
        <w:rFonts w:hint="default"/>
        <w:lang w:val="pt-PT" w:eastAsia="en-US" w:bidi="ar-SA"/>
      </w:rPr>
    </w:lvl>
  </w:abstractNum>
  <w:abstractNum w:abstractNumId="10" w15:restartNumberingAfterBreak="0">
    <w:nsid w:val="39BE7D8A"/>
    <w:multiLevelType w:val="hybridMultilevel"/>
    <w:tmpl w:val="ED323B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12" w15:restartNumberingAfterBreak="0">
    <w:nsid w:val="40FC4DA3"/>
    <w:multiLevelType w:val="hybridMultilevel"/>
    <w:tmpl w:val="5B9280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254F27"/>
    <w:multiLevelType w:val="hybridMultilevel"/>
    <w:tmpl w:val="29E8017E"/>
    <w:lvl w:ilvl="0" w:tplc="ACD2701A">
      <w:start w:val="1"/>
      <w:numFmt w:val="lowerLetter"/>
      <w:lvlText w:val="%1)"/>
      <w:lvlJc w:val="left"/>
      <w:pPr>
        <w:ind w:left="387" w:hanging="246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FA1EFC76">
      <w:numFmt w:val="bullet"/>
      <w:lvlText w:val="•"/>
      <w:lvlJc w:val="left"/>
      <w:pPr>
        <w:ind w:left="1277" w:hanging="246"/>
      </w:pPr>
      <w:rPr>
        <w:rFonts w:hint="default"/>
        <w:lang w:val="pt-PT" w:eastAsia="en-US" w:bidi="ar-SA"/>
      </w:rPr>
    </w:lvl>
    <w:lvl w:ilvl="2" w:tplc="E77E915A">
      <w:numFmt w:val="bullet"/>
      <w:lvlText w:val="•"/>
      <w:lvlJc w:val="left"/>
      <w:pPr>
        <w:ind w:left="2175" w:hanging="246"/>
      </w:pPr>
      <w:rPr>
        <w:rFonts w:hint="default"/>
        <w:lang w:val="pt-PT" w:eastAsia="en-US" w:bidi="ar-SA"/>
      </w:rPr>
    </w:lvl>
    <w:lvl w:ilvl="3" w:tplc="B2E20C42">
      <w:numFmt w:val="bullet"/>
      <w:lvlText w:val="•"/>
      <w:lvlJc w:val="left"/>
      <w:pPr>
        <w:ind w:left="3072" w:hanging="246"/>
      </w:pPr>
      <w:rPr>
        <w:rFonts w:hint="default"/>
        <w:lang w:val="pt-PT" w:eastAsia="en-US" w:bidi="ar-SA"/>
      </w:rPr>
    </w:lvl>
    <w:lvl w:ilvl="4" w:tplc="A7B0B078">
      <w:numFmt w:val="bullet"/>
      <w:lvlText w:val="•"/>
      <w:lvlJc w:val="left"/>
      <w:pPr>
        <w:ind w:left="3970" w:hanging="246"/>
      </w:pPr>
      <w:rPr>
        <w:rFonts w:hint="default"/>
        <w:lang w:val="pt-PT" w:eastAsia="en-US" w:bidi="ar-SA"/>
      </w:rPr>
    </w:lvl>
    <w:lvl w:ilvl="5" w:tplc="9784365A">
      <w:numFmt w:val="bullet"/>
      <w:lvlText w:val="•"/>
      <w:lvlJc w:val="left"/>
      <w:pPr>
        <w:ind w:left="4867" w:hanging="246"/>
      </w:pPr>
      <w:rPr>
        <w:rFonts w:hint="default"/>
        <w:lang w:val="pt-PT" w:eastAsia="en-US" w:bidi="ar-SA"/>
      </w:rPr>
    </w:lvl>
    <w:lvl w:ilvl="6" w:tplc="9FB68276">
      <w:numFmt w:val="bullet"/>
      <w:lvlText w:val="•"/>
      <w:lvlJc w:val="left"/>
      <w:pPr>
        <w:ind w:left="5765" w:hanging="246"/>
      </w:pPr>
      <w:rPr>
        <w:rFonts w:hint="default"/>
        <w:lang w:val="pt-PT" w:eastAsia="en-US" w:bidi="ar-SA"/>
      </w:rPr>
    </w:lvl>
    <w:lvl w:ilvl="7" w:tplc="5DFC1D10">
      <w:numFmt w:val="bullet"/>
      <w:lvlText w:val="•"/>
      <w:lvlJc w:val="left"/>
      <w:pPr>
        <w:ind w:left="6662" w:hanging="246"/>
      </w:pPr>
      <w:rPr>
        <w:rFonts w:hint="default"/>
        <w:lang w:val="pt-PT" w:eastAsia="en-US" w:bidi="ar-SA"/>
      </w:rPr>
    </w:lvl>
    <w:lvl w:ilvl="8" w:tplc="477CF74A">
      <w:numFmt w:val="bullet"/>
      <w:lvlText w:val="•"/>
      <w:lvlJc w:val="left"/>
      <w:pPr>
        <w:ind w:left="7560" w:hanging="246"/>
      </w:pPr>
      <w:rPr>
        <w:rFonts w:hint="default"/>
        <w:lang w:val="pt-PT" w:eastAsia="en-US" w:bidi="ar-SA"/>
      </w:rPr>
    </w:lvl>
  </w:abstractNum>
  <w:abstractNum w:abstractNumId="14" w15:restartNumberingAfterBreak="0">
    <w:nsid w:val="4EC114CD"/>
    <w:multiLevelType w:val="multilevel"/>
    <w:tmpl w:val="580C2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5AA20A3"/>
    <w:multiLevelType w:val="multilevel"/>
    <w:tmpl w:val="9AC63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6CA5DF9"/>
    <w:multiLevelType w:val="hybridMultilevel"/>
    <w:tmpl w:val="9796C4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4B325A"/>
    <w:multiLevelType w:val="hybridMultilevel"/>
    <w:tmpl w:val="C94AAC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2E11F7"/>
    <w:multiLevelType w:val="hybridMultilevel"/>
    <w:tmpl w:val="4ACC0D20"/>
    <w:lvl w:ilvl="0" w:tplc="C59A3488">
      <w:start w:val="1"/>
      <w:numFmt w:val="lowerLetter"/>
      <w:lvlText w:val="%1)"/>
      <w:lvlJc w:val="left"/>
      <w:pPr>
        <w:ind w:left="142" w:hanging="246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B8C054E0">
      <w:numFmt w:val="bullet"/>
      <w:lvlText w:val="•"/>
      <w:lvlJc w:val="left"/>
      <w:pPr>
        <w:ind w:left="1061" w:hanging="246"/>
      </w:pPr>
      <w:rPr>
        <w:rFonts w:hint="default"/>
        <w:lang w:val="pt-PT" w:eastAsia="en-US" w:bidi="ar-SA"/>
      </w:rPr>
    </w:lvl>
    <w:lvl w:ilvl="2" w:tplc="812A9566">
      <w:numFmt w:val="bullet"/>
      <w:lvlText w:val="•"/>
      <w:lvlJc w:val="left"/>
      <w:pPr>
        <w:ind w:left="1983" w:hanging="246"/>
      </w:pPr>
      <w:rPr>
        <w:rFonts w:hint="default"/>
        <w:lang w:val="pt-PT" w:eastAsia="en-US" w:bidi="ar-SA"/>
      </w:rPr>
    </w:lvl>
    <w:lvl w:ilvl="3" w:tplc="CD06D5D4">
      <w:numFmt w:val="bullet"/>
      <w:lvlText w:val="•"/>
      <w:lvlJc w:val="left"/>
      <w:pPr>
        <w:ind w:left="2904" w:hanging="246"/>
      </w:pPr>
      <w:rPr>
        <w:rFonts w:hint="default"/>
        <w:lang w:val="pt-PT" w:eastAsia="en-US" w:bidi="ar-SA"/>
      </w:rPr>
    </w:lvl>
    <w:lvl w:ilvl="4" w:tplc="E3E08C00">
      <w:numFmt w:val="bullet"/>
      <w:lvlText w:val="•"/>
      <w:lvlJc w:val="left"/>
      <w:pPr>
        <w:ind w:left="3826" w:hanging="246"/>
      </w:pPr>
      <w:rPr>
        <w:rFonts w:hint="default"/>
        <w:lang w:val="pt-PT" w:eastAsia="en-US" w:bidi="ar-SA"/>
      </w:rPr>
    </w:lvl>
    <w:lvl w:ilvl="5" w:tplc="5EB4A8FC">
      <w:numFmt w:val="bullet"/>
      <w:lvlText w:val="•"/>
      <w:lvlJc w:val="left"/>
      <w:pPr>
        <w:ind w:left="4747" w:hanging="246"/>
      </w:pPr>
      <w:rPr>
        <w:rFonts w:hint="default"/>
        <w:lang w:val="pt-PT" w:eastAsia="en-US" w:bidi="ar-SA"/>
      </w:rPr>
    </w:lvl>
    <w:lvl w:ilvl="6" w:tplc="56149042">
      <w:numFmt w:val="bullet"/>
      <w:lvlText w:val="•"/>
      <w:lvlJc w:val="left"/>
      <w:pPr>
        <w:ind w:left="5669" w:hanging="246"/>
      </w:pPr>
      <w:rPr>
        <w:rFonts w:hint="default"/>
        <w:lang w:val="pt-PT" w:eastAsia="en-US" w:bidi="ar-SA"/>
      </w:rPr>
    </w:lvl>
    <w:lvl w:ilvl="7" w:tplc="9A868326">
      <w:numFmt w:val="bullet"/>
      <w:lvlText w:val="•"/>
      <w:lvlJc w:val="left"/>
      <w:pPr>
        <w:ind w:left="6590" w:hanging="246"/>
      </w:pPr>
      <w:rPr>
        <w:rFonts w:hint="default"/>
        <w:lang w:val="pt-PT" w:eastAsia="en-US" w:bidi="ar-SA"/>
      </w:rPr>
    </w:lvl>
    <w:lvl w:ilvl="8" w:tplc="E8FEDFCE">
      <w:numFmt w:val="bullet"/>
      <w:lvlText w:val="•"/>
      <w:lvlJc w:val="left"/>
      <w:pPr>
        <w:ind w:left="7512" w:hanging="246"/>
      </w:pPr>
      <w:rPr>
        <w:rFonts w:hint="default"/>
        <w:lang w:val="pt-PT" w:eastAsia="en-US" w:bidi="ar-SA"/>
      </w:rPr>
    </w:lvl>
  </w:abstractNum>
  <w:abstractNum w:abstractNumId="19" w15:restartNumberingAfterBreak="0">
    <w:nsid w:val="6C651B29"/>
    <w:multiLevelType w:val="hybridMultilevel"/>
    <w:tmpl w:val="5B80AA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653342"/>
    <w:multiLevelType w:val="hybridMultilevel"/>
    <w:tmpl w:val="1D268E4A"/>
    <w:lvl w:ilvl="0" w:tplc="455C31A0">
      <w:start w:val="1"/>
      <w:numFmt w:val="lowerLetter"/>
      <w:lvlText w:val="%1)"/>
      <w:lvlJc w:val="left"/>
      <w:pPr>
        <w:ind w:left="387" w:hanging="246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07662200">
      <w:numFmt w:val="bullet"/>
      <w:lvlText w:val="•"/>
      <w:lvlJc w:val="left"/>
      <w:pPr>
        <w:ind w:left="1277" w:hanging="246"/>
      </w:pPr>
      <w:rPr>
        <w:rFonts w:hint="default"/>
        <w:lang w:val="pt-PT" w:eastAsia="en-US" w:bidi="ar-SA"/>
      </w:rPr>
    </w:lvl>
    <w:lvl w:ilvl="2" w:tplc="A7C6CDAA">
      <w:numFmt w:val="bullet"/>
      <w:lvlText w:val="•"/>
      <w:lvlJc w:val="left"/>
      <w:pPr>
        <w:ind w:left="2175" w:hanging="246"/>
      </w:pPr>
      <w:rPr>
        <w:rFonts w:hint="default"/>
        <w:lang w:val="pt-PT" w:eastAsia="en-US" w:bidi="ar-SA"/>
      </w:rPr>
    </w:lvl>
    <w:lvl w:ilvl="3" w:tplc="9D508F50">
      <w:numFmt w:val="bullet"/>
      <w:lvlText w:val="•"/>
      <w:lvlJc w:val="left"/>
      <w:pPr>
        <w:ind w:left="3072" w:hanging="246"/>
      </w:pPr>
      <w:rPr>
        <w:rFonts w:hint="default"/>
        <w:lang w:val="pt-PT" w:eastAsia="en-US" w:bidi="ar-SA"/>
      </w:rPr>
    </w:lvl>
    <w:lvl w:ilvl="4" w:tplc="6D98F546">
      <w:numFmt w:val="bullet"/>
      <w:lvlText w:val="•"/>
      <w:lvlJc w:val="left"/>
      <w:pPr>
        <w:ind w:left="3970" w:hanging="246"/>
      </w:pPr>
      <w:rPr>
        <w:rFonts w:hint="default"/>
        <w:lang w:val="pt-PT" w:eastAsia="en-US" w:bidi="ar-SA"/>
      </w:rPr>
    </w:lvl>
    <w:lvl w:ilvl="5" w:tplc="1A4E7178">
      <w:numFmt w:val="bullet"/>
      <w:lvlText w:val="•"/>
      <w:lvlJc w:val="left"/>
      <w:pPr>
        <w:ind w:left="4867" w:hanging="246"/>
      </w:pPr>
      <w:rPr>
        <w:rFonts w:hint="default"/>
        <w:lang w:val="pt-PT" w:eastAsia="en-US" w:bidi="ar-SA"/>
      </w:rPr>
    </w:lvl>
    <w:lvl w:ilvl="6" w:tplc="827C7822">
      <w:numFmt w:val="bullet"/>
      <w:lvlText w:val="•"/>
      <w:lvlJc w:val="left"/>
      <w:pPr>
        <w:ind w:left="5765" w:hanging="246"/>
      </w:pPr>
      <w:rPr>
        <w:rFonts w:hint="default"/>
        <w:lang w:val="pt-PT" w:eastAsia="en-US" w:bidi="ar-SA"/>
      </w:rPr>
    </w:lvl>
    <w:lvl w:ilvl="7" w:tplc="1B608C48">
      <w:numFmt w:val="bullet"/>
      <w:lvlText w:val="•"/>
      <w:lvlJc w:val="left"/>
      <w:pPr>
        <w:ind w:left="6662" w:hanging="246"/>
      </w:pPr>
      <w:rPr>
        <w:rFonts w:hint="default"/>
        <w:lang w:val="pt-PT" w:eastAsia="en-US" w:bidi="ar-SA"/>
      </w:rPr>
    </w:lvl>
    <w:lvl w:ilvl="8" w:tplc="18026670">
      <w:numFmt w:val="bullet"/>
      <w:lvlText w:val="•"/>
      <w:lvlJc w:val="left"/>
      <w:pPr>
        <w:ind w:left="7560" w:hanging="246"/>
      </w:pPr>
      <w:rPr>
        <w:rFonts w:hint="default"/>
        <w:lang w:val="pt-PT" w:eastAsia="en-US" w:bidi="ar-SA"/>
      </w:rPr>
    </w:lvl>
  </w:abstractNum>
  <w:abstractNum w:abstractNumId="21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C22465"/>
    <w:multiLevelType w:val="hybridMultilevel"/>
    <w:tmpl w:val="DCAAF2C6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4"/>
  </w:num>
  <w:num w:numId="2">
    <w:abstractNumId w:val="15"/>
  </w:num>
  <w:num w:numId="3">
    <w:abstractNumId w:val="21"/>
  </w:num>
  <w:num w:numId="4">
    <w:abstractNumId w:val="1"/>
  </w:num>
  <w:num w:numId="5">
    <w:abstractNumId w:val="11"/>
  </w:num>
  <w:num w:numId="6">
    <w:abstractNumId w:val="6"/>
  </w:num>
  <w:num w:numId="7">
    <w:abstractNumId w:val="0"/>
  </w:num>
  <w:num w:numId="8">
    <w:abstractNumId w:val="7"/>
  </w:num>
  <w:num w:numId="9">
    <w:abstractNumId w:val="16"/>
  </w:num>
  <w:num w:numId="10">
    <w:abstractNumId w:val="17"/>
  </w:num>
  <w:num w:numId="11">
    <w:abstractNumId w:val="19"/>
  </w:num>
  <w:num w:numId="12">
    <w:abstractNumId w:val="3"/>
  </w:num>
  <w:num w:numId="13">
    <w:abstractNumId w:val="4"/>
  </w:num>
  <w:num w:numId="14">
    <w:abstractNumId w:val="8"/>
  </w:num>
  <w:num w:numId="15">
    <w:abstractNumId w:val="20"/>
  </w:num>
  <w:num w:numId="16">
    <w:abstractNumId w:val="5"/>
  </w:num>
  <w:num w:numId="17">
    <w:abstractNumId w:val="13"/>
  </w:num>
  <w:num w:numId="18">
    <w:abstractNumId w:val="9"/>
  </w:num>
  <w:num w:numId="19">
    <w:abstractNumId w:val="18"/>
  </w:num>
  <w:num w:numId="20">
    <w:abstractNumId w:val="10"/>
  </w:num>
  <w:num w:numId="21">
    <w:abstractNumId w:val="12"/>
  </w:num>
  <w:num w:numId="22">
    <w:abstractNumId w:val="2"/>
  </w:num>
  <w:num w:numId="23">
    <w:abstractNumId w:val="22"/>
  </w:num>
  <w:num w:numId="2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CE0"/>
    <w:rsid w:val="00085128"/>
    <w:rsid w:val="000C497E"/>
    <w:rsid w:val="000E10D5"/>
    <w:rsid w:val="000E3DB8"/>
    <w:rsid w:val="000F567A"/>
    <w:rsid w:val="00136D6F"/>
    <w:rsid w:val="001569DC"/>
    <w:rsid w:val="00161CE0"/>
    <w:rsid w:val="00185909"/>
    <w:rsid w:val="00217CAE"/>
    <w:rsid w:val="00240B48"/>
    <w:rsid w:val="002E0F42"/>
    <w:rsid w:val="00343DA7"/>
    <w:rsid w:val="003F600D"/>
    <w:rsid w:val="00445922"/>
    <w:rsid w:val="004C0E37"/>
    <w:rsid w:val="00553467"/>
    <w:rsid w:val="005A26EB"/>
    <w:rsid w:val="005F0742"/>
    <w:rsid w:val="006A3154"/>
    <w:rsid w:val="00703C4F"/>
    <w:rsid w:val="00766922"/>
    <w:rsid w:val="007A5F67"/>
    <w:rsid w:val="007F76A6"/>
    <w:rsid w:val="00897E54"/>
    <w:rsid w:val="008A7CDE"/>
    <w:rsid w:val="008F1194"/>
    <w:rsid w:val="008F700B"/>
    <w:rsid w:val="00977AA4"/>
    <w:rsid w:val="00981936"/>
    <w:rsid w:val="009906DD"/>
    <w:rsid w:val="009B53A9"/>
    <w:rsid w:val="009E2D4A"/>
    <w:rsid w:val="00A1150A"/>
    <w:rsid w:val="00A36F99"/>
    <w:rsid w:val="00A45480"/>
    <w:rsid w:val="00A73D27"/>
    <w:rsid w:val="00A848A0"/>
    <w:rsid w:val="00AD3430"/>
    <w:rsid w:val="00AE4CEE"/>
    <w:rsid w:val="00B67195"/>
    <w:rsid w:val="00B864FC"/>
    <w:rsid w:val="00C36BC8"/>
    <w:rsid w:val="00C73318"/>
    <w:rsid w:val="00C77356"/>
    <w:rsid w:val="00D608C2"/>
    <w:rsid w:val="00D9546F"/>
    <w:rsid w:val="00DC6317"/>
    <w:rsid w:val="00DF0208"/>
    <w:rsid w:val="00DF5950"/>
    <w:rsid w:val="00E352D8"/>
    <w:rsid w:val="00EB28E6"/>
    <w:rsid w:val="00F4413B"/>
    <w:rsid w:val="00F54037"/>
    <w:rsid w:val="00F84704"/>
    <w:rsid w:val="00FA0AEC"/>
    <w:rsid w:val="00FE7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6B178FF"/>
  <w15:chartTrackingRefBased/>
  <w15:docId w15:val="{7EBB0760-1F48-4652-8BF5-E22CC8963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36D6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61CE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1CE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61CE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1CE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1CE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1CE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9"/>
    <w:unhideWhenUsed/>
    <w:qFormat/>
    <w:rsid w:val="00161CE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1CE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1CE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161C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1C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61C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1CE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1CE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1C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9"/>
    <w:rsid w:val="00161CE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1C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1C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61CE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61C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61CE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61C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61CE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61CE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161CE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61CE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61C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61CE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61CE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61CE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161CE0"/>
  </w:style>
  <w:style w:type="paragraph" w:styleId="Rodap">
    <w:name w:val="footer"/>
    <w:basedOn w:val="Normal"/>
    <w:link w:val="RodapChar"/>
    <w:uiPriority w:val="99"/>
    <w:unhideWhenUsed/>
    <w:rsid w:val="00161CE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161CE0"/>
  </w:style>
  <w:style w:type="character" w:styleId="Hyperlink">
    <w:name w:val="Hyperlink"/>
    <w:uiPriority w:val="99"/>
    <w:rsid w:val="00240B48"/>
    <w:rPr>
      <w:color w:val="0000FF"/>
      <w:u w:val="single"/>
    </w:rPr>
  </w:style>
  <w:style w:type="paragraph" w:styleId="SemEspaamento">
    <w:name w:val="No Spacing"/>
    <w:uiPriority w:val="1"/>
    <w:qFormat/>
    <w:rsid w:val="006A3154"/>
    <w:pPr>
      <w:spacing w:after="0" w:line="240" w:lineRule="auto"/>
    </w:pPr>
  </w:style>
  <w:style w:type="paragraph" w:styleId="Recuodecorpodetexto2">
    <w:name w:val="Body Text Indent 2"/>
    <w:basedOn w:val="Normal"/>
    <w:link w:val="Recuodecorpodetexto2Char"/>
    <w:uiPriority w:val="99"/>
    <w:unhideWhenUsed/>
    <w:rsid w:val="00DF595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F5950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DC631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C6317"/>
    <w:pPr>
      <w:spacing w:before="100" w:beforeAutospacing="1" w:after="100" w:afterAutospacing="1"/>
    </w:pPr>
  </w:style>
  <w:style w:type="paragraph" w:customStyle="1" w:styleId="Recuodecorpodetexto31">
    <w:name w:val="Recuo de corpo de texto 31"/>
    <w:basedOn w:val="Normal"/>
    <w:next w:val="Recuodecorpodetexto3"/>
    <w:link w:val="Recuodecorpodetexto3Char"/>
    <w:uiPriority w:val="99"/>
    <w:unhideWhenUsed/>
    <w:rsid w:val="00DC6317"/>
    <w:pPr>
      <w:spacing w:after="120" w:line="259" w:lineRule="auto"/>
      <w:ind w:left="283"/>
    </w:pPr>
    <w:rPr>
      <w:rFonts w:asciiTheme="minorHAnsi" w:eastAsiaTheme="minorHAnsi" w:hAnsiTheme="minorHAnsi" w:cstheme="minorBidi"/>
      <w:kern w:val="2"/>
      <w:sz w:val="16"/>
      <w:szCs w:val="16"/>
      <w:lang w:eastAsia="en-US"/>
      <w14:ligatures w14:val="standardContextual"/>
    </w:rPr>
  </w:style>
  <w:style w:type="character" w:customStyle="1" w:styleId="Recuodecorpodetexto3Char">
    <w:name w:val="Recuo de corpo de texto 3 Char"/>
    <w:basedOn w:val="Fontepargpadro"/>
    <w:link w:val="Recuodecorpodetexto31"/>
    <w:uiPriority w:val="99"/>
    <w:semiHidden/>
    <w:rsid w:val="00DC6317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DC6317"/>
    <w:rPr>
      <w:b/>
      <w:bCs/>
    </w:rPr>
  </w:style>
  <w:style w:type="table" w:customStyle="1" w:styleId="Tabelacomgrade1">
    <w:name w:val="Tabela com grade1"/>
    <w:basedOn w:val="Tabelanormal"/>
    <w:next w:val="Tabelacomgrade"/>
    <w:rsid w:val="00DC6317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xmsonormal">
    <w:name w:val="x_msonormal"/>
    <w:basedOn w:val="Normal"/>
    <w:uiPriority w:val="99"/>
    <w:rsid w:val="00DC6317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uiPriority w:val="99"/>
    <w:rsid w:val="00DC6317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uiPriority w:val="99"/>
    <w:rsid w:val="00DC631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C631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6317"/>
    <w:rPr>
      <w:rFonts w:ascii="Segoe UI" w:eastAsia="Times New Roman" w:hAnsi="Segoe UI" w:cs="Segoe UI"/>
      <w:kern w:val="0"/>
      <w:sz w:val="18"/>
      <w:szCs w:val="18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C631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C6317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Recuodecorpodetexto21">
    <w:name w:val="Recuo de corpo de texto 21"/>
    <w:basedOn w:val="Normal"/>
    <w:uiPriority w:val="99"/>
    <w:rsid w:val="00DC6317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Default">
    <w:name w:val="Default"/>
    <w:uiPriority w:val="99"/>
    <w:rsid w:val="00DC63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99"/>
    <w:unhideWhenUsed/>
    <w:qFormat/>
    <w:rsid w:val="00DC631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C6317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C631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C6317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DC631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C6317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  <w:style w:type="table" w:customStyle="1" w:styleId="Tabelacomgrade11">
    <w:name w:val="Tabela com grade11"/>
    <w:basedOn w:val="Tabelanormal"/>
    <w:next w:val="Tabelacomgrade"/>
    <w:rsid w:val="00DC631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DC631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3">
    <w:name w:val="Body Text Indent 3"/>
    <w:basedOn w:val="Normal"/>
    <w:link w:val="Recuodecorpodetexto3Char1"/>
    <w:uiPriority w:val="99"/>
    <w:semiHidden/>
    <w:unhideWhenUsed/>
    <w:rsid w:val="00DC6317"/>
    <w:pPr>
      <w:spacing w:after="120"/>
      <w:ind w:left="283"/>
    </w:pPr>
    <w:rPr>
      <w:sz w:val="16"/>
      <w:szCs w:val="16"/>
    </w:rPr>
  </w:style>
  <w:style w:type="character" w:customStyle="1" w:styleId="Recuodecorpodetexto3Char1">
    <w:name w:val="Recuo de corpo de texto 3 Char1"/>
    <w:basedOn w:val="Fontepargpadro"/>
    <w:link w:val="Recuodecorpodetexto3"/>
    <w:uiPriority w:val="99"/>
    <w:semiHidden/>
    <w:rsid w:val="00DC6317"/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DC63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perlinkVisitado1">
    <w:name w:val="HiperlinkVisitado1"/>
    <w:basedOn w:val="Fontepargpadro"/>
    <w:uiPriority w:val="99"/>
    <w:semiHidden/>
    <w:unhideWhenUsed/>
    <w:rsid w:val="00AE4CEE"/>
    <w:rPr>
      <w:color w:val="954F72"/>
      <w:u w:val="single"/>
    </w:rPr>
  </w:style>
  <w:style w:type="paragraph" w:customStyle="1" w:styleId="msonormal0">
    <w:name w:val="msonormal"/>
    <w:basedOn w:val="Normal"/>
    <w:uiPriority w:val="99"/>
    <w:rsid w:val="00AE4CEE"/>
    <w:pPr>
      <w:spacing w:before="100" w:beforeAutospacing="1" w:after="100" w:afterAutospacing="1"/>
    </w:pPr>
  </w:style>
  <w:style w:type="table" w:customStyle="1" w:styleId="Tabelacomgrade3">
    <w:name w:val="Tabela com grade3"/>
    <w:basedOn w:val="Tabelanormal"/>
    <w:next w:val="Tabelacomgrade"/>
    <w:rsid w:val="00AE4CE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">
    <w:name w:val="Table Normal1"/>
    <w:uiPriority w:val="2"/>
    <w:semiHidden/>
    <w:qFormat/>
    <w:rsid w:val="00AE4CE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2">
    <w:name w:val="Tabela com grade12"/>
    <w:basedOn w:val="Tabelanormal"/>
    <w:rsid w:val="00AE4CE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AE4CE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Eduarda Guerini</dc:creator>
  <cp:keywords/>
  <dc:description/>
  <cp:lastModifiedBy>Camara devereadoresanchieta</cp:lastModifiedBy>
  <cp:revision>2</cp:revision>
  <cp:lastPrinted>2026-02-12T21:00:00Z</cp:lastPrinted>
  <dcterms:created xsi:type="dcterms:W3CDTF">2026-04-22T12:21:00Z</dcterms:created>
  <dcterms:modified xsi:type="dcterms:W3CDTF">2026-04-22T12:21:00Z</dcterms:modified>
</cp:coreProperties>
</file>