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1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59</w:t>
      </w:r>
      <w:r w:rsidR="0025113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251136" w:rsidRPr="00251136">
        <w:rPr>
          <w:rFonts w:asciiTheme="minorHAnsi" w:eastAsia="Times New Roman" w:hAnsiTheme="minorHAnsi" w:cstheme="minorHAnsi"/>
          <w:sz w:val="24"/>
          <w:szCs w:val="24"/>
          <w:lang w:eastAsia="pt-BR"/>
        </w:rPr>
        <w:t>solicitar ao setor competente que realize a substituição das cadeiras de espera (longarinas) localizadas na Farmácia Municipal deste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51136" w:rsidRPr="00251136" w:rsidRDefault="00251136" w:rsidP="0025113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51136">
        <w:rPr>
          <w:rFonts w:asciiTheme="minorHAnsi" w:eastAsia="Times New Roman" w:hAnsiTheme="minorHAnsi" w:cstheme="minorHAnsi"/>
          <w:sz w:val="24"/>
          <w:szCs w:val="24"/>
          <w:lang w:eastAsia="pt-BR"/>
        </w:rPr>
        <w:t>O mobiliário atual encontra-se em avançado estado de deterioração. As cadeiras apresentam:</w:t>
      </w:r>
    </w:p>
    <w:p w:rsidR="00251136" w:rsidRPr="00251136" w:rsidRDefault="00251136" w:rsidP="00251136">
      <w:pPr>
        <w:pStyle w:val="PargrafodaLista"/>
        <w:numPr>
          <w:ilvl w:val="0"/>
          <w:numId w:val="1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r w:rsidRPr="00251136">
        <w:rPr>
          <w:rFonts w:asciiTheme="minorHAnsi" w:eastAsia="Times New Roman" w:hAnsiTheme="minorHAnsi" w:cstheme="minorHAnsi"/>
          <w:sz w:val="24"/>
          <w:szCs w:val="24"/>
          <w:lang w:eastAsia="pt-BR"/>
        </w:rPr>
        <w:t>Oxidação e Ferrugem: O que compromete a higiene do local e pode causar danos às vestimentas ou até ferimentos aos usuários.</w:t>
      </w:r>
    </w:p>
    <w:p w:rsidR="00251136" w:rsidRPr="00251136" w:rsidRDefault="00251136" w:rsidP="00251136">
      <w:pPr>
        <w:pStyle w:val="PargrafodaLista"/>
        <w:numPr>
          <w:ilvl w:val="0"/>
          <w:numId w:val="1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51136">
        <w:rPr>
          <w:rFonts w:asciiTheme="minorHAnsi" w:eastAsia="Times New Roman" w:hAnsiTheme="minorHAnsi" w:cstheme="minorHAnsi"/>
          <w:sz w:val="24"/>
          <w:szCs w:val="24"/>
          <w:lang w:eastAsia="pt-BR"/>
        </w:rPr>
        <w:t>Instabilidade Estrutural: Muitas unidades encontram-se "bambas", oferecendo risco de queda, especialmente para idosos, gestantes e pessoas com mobilidade reduzida que frequentam a unidade.</w:t>
      </w:r>
    </w:p>
    <w:p w:rsidR="00251136" w:rsidRPr="00251136" w:rsidRDefault="00251136" w:rsidP="00251136">
      <w:pPr>
        <w:pStyle w:val="PargrafodaLista"/>
        <w:numPr>
          <w:ilvl w:val="0"/>
          <w:numId w:val="11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51136">
        <w:rPr>
          <w:rFonts w:asciiTheme="minorHAnsi" w:eastAsia="Times New Roman" w:hAnsiTheme="minorHAnsi" w:cstheme="minorHAnsi"/>
          <w:sz w:val="24"/>
          <w:szCs w:val="24"/>
          <w:lang w:eastAsia="pt-BR"/>
        </w:rPr>
        <w:t>Desgaste Natural: O mobiliário já ultrapassou sua vida útil, não oferecendo o conforto necessário para aqueles que, por vezes, precisam aguardar atendimento.</w:t>
      </w:r>
    </w:p>
    <w:bookmarkEnd w:id="0"/>
    <w:p w:rsidR="00251136" w:rsidRPr="00251136" w:rsidRDefault="00251136" w:rsidP="0025113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51136">
        <w:rPr>
          <w:rFonts w:asciiTheme="minorHAnsi" w:eastAsia="Times New Roman" w:hAnsiTheme="minorHAnsi" w:cstheme="minorHAnsi"/>
          <w:sz w:val="24"/>
          <w:szCs w:val="24"/>
          <w:lang w:eastAsia="pt-BR"/>
        </w:rPr>
        <w:t>A Farmácia Municipal é um equipamento público essencial. Garantir um ambiente digno, seguro e confortável é fundamental para a humanização do atendimento em saúde. Diante do exposto, conto com a sensibilidade do Poder Executivo para que esta melhoria seja realizada com a brevidade que o caso requer.</w:t>
      </w:r>
    </w:p>
    <w:p w:rsidR="001C2D93" w:rsidRDefault="00251136" w:rsidP="0025113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51136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CF74D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F74DF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4:docId w14:val="6B21336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9B316D5-73AB-4572-8A63-88F2D32D8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95</cp:revision>
  <cp:lastPrinted>2023-06-23T16:25:00Z</cp:lastPrinted>
  <dcterms:created xsi:type="dcterms:W3CDTF">2026-02-09T16:25:00Z</dcterms:created>
  <dcterms:modified xsi:type="dcterms:W3CDTF">2026-04-24T13:07:00Z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