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C0FE4" w14:textId="77777777" w:rsidR="003464FC" w:rsidRPr="003464FC" w:rsidRDefault="003464FC" w:rsidP="003464FC">
      <w:pPr>
        <w:rPr>
          <w:b/>
          <w:bCs/>
        </w:rPr>
      </w:pPr>
      <w:r w:rsidRPr="003464FC">
        <w:rPr>
          <w:b/>
          <w:bCs/>
        </w:rPr>
        <w:t>PARECER DA COMISSÃO DE OBRAS, SERVIÇOS PÚBLICOS E PATRIMÔNIO</w:t>
      </w:r>
    </w:p>
    <w:p w14:paraId="70AA842D" w14:textId="77777777" w:rsidR="003464FC" w:rsidRDefault="003464FC" w:rsidP="003464FC">
      <w:pPr>
        <w:rPr>
          <w:b/>
          <w:bCs/>
        </w:rPr>
      </w:pPr>
      <w:r w:rsidRPr="003464FC">
        <w:rPr>
          <w:b/>
          <w:bCs/>
        </w:rPr>
        <w:t>Projeto de Lei nº 114/2025</w:t>
      </w:r>
    </w:p>
    <w:p w14:paraId="0CA8248F" w14:textId="1D8BB97F" w:rsidR="003464FC" w:rsidRPr="003464FC" w:rsidRDefault="003464FC" w:rsidP="003464FC">
      <w:r>
        <w:rPr>
          <w:b/>
          <w:bCs/>
        </w:rPr>
        <w:t>Parecer 67.2025</w:t>
      </w:r>
    </w:p>
    <w:p w14:paraId="589DB758" w14:textId="77777777" w:rsidR="003464FC" w:rsidRPr="003464FC" w:rsidRDefault="003464FC" w:rsidP="003464FC">
      <w:r w:rsidRPr="003464FC">
        <w:rPr>
          <w:b/>
          <w:bCs/>
        </w:rPr>
        <w:t>Ementa:</w:t>
      </w:r>
      <w:r w:rsidRPr="003464FC">
        <w:t xml:space="preserve"> Autoriza o Executivo Municipal a proceder à Concessão de Direito Real de Uso de um galpão industrial à empresa </w:t>
      </w:r>
      <w:proofErr w:type="spellStart"/>
      <w:r w:rsidRPr="003464FC">
        <w:rPr>
          <w:b/>
          <w:bCs/>
        </w:rPr>
        <w:t>Agrosul</w:t>
      </w:r>
      <w:proofErr w:type="spellEnd"/>
      <w:r w:rsidRPr="003464FC">
        <w:rPr>
          <w:b/>
          <w:bCs/>
        </w:rPr>
        <w:t xml:space="preserve"> Indústria e Comércio Ltda.</w:t>
      </w:r>
      <w:r w:rsidRPr="003464FC">
        <w:t>, e dá outras providências.</w:t>
      </w:r>
    </w:p>
    <w:p w14:paraId="358F94B2" w14:textId="7B078753" w:rsidR="003464FC" w:rsidRPr="003464FC" w:rsidRDefault="003464FC" w:rsidP="003464FC"/>
    <w:p w14:paraId="60482F74" w14:textId="77777777" w:rsidR="003464FC" w:rsidRPr="003464FC" w:rsidRDefault="003464FC" w:rsidP="003464FC">
      <w:pPr>
        <w:rPr>
          <w:b/>
          <w:bCs/>
        </w:rPr>
      </w:pPr>
      <w:r w:rsidRPr="003464FC">
        <w:rPr>
          <w:b/>
          <w:bCs/>
        </w:rPr>
        <w:t>I – Relatório</w:t>
      </w:r>
    </w:p>
    <w:p w14:paraId="4C515739" w14:textId="77777777" w:rsidR="003464FC" w:rsidRPr="003464FC" w:rsidRDefault="003464FC" w:rsidP="00F64936">
      <w:pPr>
        <w:jc w:val="both"/>
      </w:pPr>
      <w:r w:rsidRPr="003464FC">
        <w:t xml:space="preserve">O Projeto de Lei nº 114/2025 visa autorizar o Poder Executivo a firmar Termo de Concessão de Direito Real de Uso de um galpão industrial, de propriedade do Município, em favor da empresa </w:t>
      </w:r>
      <w:proofErr w:type="spellStart"/>
      <w:r w:rsidRPr="003464FC">
        <w:rPr>
          <w:b/>
          <w:bCs/>
        </w:rPr>
        <w:t>Agrosul</w:t>
      </w:r>
      <w:proofErr w:type="spellEnd"/>
      <w:r w:rsidRPr="003464FC">
        <w:rPr>
          <w:b/>
          <w:bCs/>
        </w:rPr>
        <w:t xml:space="preserve"> Indústria e Comércio Ltda.</w:t>
      </w:r>
      <w:r w:rsidRPr="003464FC">
        <w:t>, estabelecendo a destinação do imóvel para fins industriais.</w:t>
      </w:r>
    </w:p>
    <w:p w14:paraId="678BF6A1" w14:textId="77777777" w:rsidR="003464FC" w:rsidRPr="003464FC" w:rsidRDefault="003464FC" w:rsidP="00F64936">
      <w:pPr>
        <w:jc w:val="both"/>
      </w:pPr>
      <w:r w:rsidRPr="003464FC">
        <w:t>A matéria vem acompanhada da descrição detalhada do imóvel, com área construída e matrícula no Cartório de Registro de Imóveis, além da finalidade de utilização, que é o fortalecimento da atividade industrial no Município.</w:t>
      </w:r>
    </w:p>
    <w:p w14:paraId="7F815EEB" w14:textId="4FF6CD64" w:rsidR="003464FC" w:rsidRPr="003464FC" w:rsidRDefault="003464FC" w:rsidP="003464FC"/>
    <w:p w14:paraId="212354CF" w14:textId="77777777" w:rsidR="003464FC" w:rsidRPr="003464FC" w:rsidRDefault="003464FC" w:rsidP="00F64936">
      <w:pPr>
        <w:jc w:val="both"/>
        <w:rPr>
          <w:b/>
          <w:bCs/>
        </w:rPr>
      </w:pPr>
      <w:r w:rsidRPr="003464FC">
        <w:rPr>
          <w:b/>
          <w:bCs/>
        </w:rPr>
        <w:t>II – Fundamentação</w:t>
      </w:r>
    </w:p>
    <w:p w14:paraId="6379515A" w14:textId="77777777" w:rsidR="003464FC" w:rsidRPr="003464FC" w:rsidRDefault="003464FC" w:rsidP="00F64936">
      <w:pPr>
        <w:jc w:val="both"/>
      </w:pPr>
      <w:r w:rsidRPr="003464FC">
        <w:t xml:space="preserve">Compete a esta Comissão analisar os aspectos relacionados à </w:t>
      </w:r>
      <w:r w:rsidRPr="003464FC">
        <w:rPr>
          <w:b/>
          <w:bCs/>
        </w:rPr>
        <w:t>infraestrutura, uso e destinação do patrimônio público</w:t>
      </w:r>
      <w:r w:rsidRPr="003464FC">
        <w:t>.</w:t>
      </w:r>
    </w:p>
    <w:p w14:paraId="4032E6D3" w14:textId="77777777" w:rsidR="003464FC" w:rsidRPr="003464FC" w:rsidRDefault="003464FC" w:rsidP="00F64936">
      <w:pPr>
        <w:jc w:val="both"/>
      </w:pPr>
      <w:r w:rsidRPr="003464FC">
        <w:t>Verifica-se que o imóvel objeto da concessão está devidamente incorporado ao patrimônio municipal e encontra-se apto a ser destinado ao uso industrial. A concessão de direito real de uso, além de preservar o domínio público, representa medida que contribui para o desenvolvimento econômico e social, incentivando a geração de empregos e a valorização da área industrial do Município.</w:t>
      </w:r>
    </w:p>
    <w:p w14:paraId="7BCE1387" w14:textId="77777777" w:rsidR="003464FC" w:rsidRPr="003464FC" w:rsidRDefault="003464FC" w:rsidP="00F64936">
      <w:pPr>
        <w:jc w:val="both"/>
      </w:pPr>
      <w:r w:rsidRPr="003464FC">
        <w:t>Não se constatam irregularidades quanto à utilização do patrimônio público, tampouco vício que impeça a tramitação da matéria.</w:t>
      </w:r>
    </w:p>
    <w:p w14:paraId="2BD00AF2" w14:textId="4A324367" w:rsidR="003464FC" w:rsidRPr="003464FC" w:rsidRDefault="003464FC" w:rsidP="003464FC"/>
    <w:p w14:paraId="6740A4C7" w14:textId="77777777" w:rsidR="003464FC" w:rsidRPr="003464FC" w:rsidRDefault="003464FC" w:rsidP="003464FC">
      <w:pPr>
        <w:rPr>
          <w:b/>
          <w:bCs/>
        </w:rPr>
      </w:pPr>
      <w:r w:rsidRPr="003464FC">
        <w:rPr>
          <w:b/>
          <w:bCs/>
        </w:rPr>
        <w:t>III – Conclusão</w:t>
      </w:r>
    </w:p>
    <w:p w14:paraId="35FE4F58" w14:textId="77777777" w:rsidR="003464FC" w:rsidRPr="003464FC" w:rsidRDefault="003464FC" w:rsidP="00F64936">
      <w:pPr>
        <w:jc w:val="both"/>
      </w:pPr>
      <w:r w:rsidRPr="003464FC">
        <w:lastRenderedPageBreak/>
        <w:t xml:space="preserve">Diante do exposto, esta Comissão de Obras, Serviços Públicos e Patrimônio </w:t>
      </w:r>
      <w:r w:rsidRPr="003464FC">
        <w:rPr>
          <w:b/>
          <w:bCs/>
        </w:rPr>
        <w:t>opina favoravelmente à aprovação do Projeto de Lei nº 114/2025</w:t>
      </w:r>
      <w:r w:rsidRPr="003464FC">
        <w:t>, por atender ao interesse público e estar de acordo com a legislação vigente.</w:t>
      </w:r>
    </w:p>
    <w:p w14:paraId="7836AFC4" w14:textId="0550AA9A" w:rsidR="003464FC" w:rsidRPr="003464FC" w:rsidRDefault="003464FC" w:rsidP="003464FC"/>
    <w:p w14:paraId="20E5E263" w14:textId="36FAD431" w:rsidR="003464FC" w:rsidRDefault="003464FC">
      <w:pPr>
        <w:rPr>
          <w:b/>
          <w:bCs/>
        </w:rPr>
      </w:pPr>
      <w:r w:rsidRPr="003464FC">
        <w:rPr>
          <w:b/>
          <w:bCs/>
        </w:rPr>
        <w:t>Sala das Comissões</w:t>
      </w:r>
      <w:r w:rsidR="00F64936">
        <w:rPr>
          <w:b/>
          <w:bCs/>
        </w:rPr>
        <w:t>, 15 de setembro de 2025.</w:t>
      </w:r>
    </w:p>
    <w:p w14:paraId="426D24EF" w14:textId="77777777" w:rsidR="00F64936" w:rsidRDefault="00F64936" w:rsidP="00F64936">
      <w:pPr>
        <w:jc w:val="right"/>
      </w:pPr>
    </w:p>
    <w:p w14:paraId="702EB1FF" w14:textId="77777777" w:rsidR="00F64936" w:rsidRPr="00376290" w:rsidRDefault="00F64936" w:rsidP="00F64936">
      <w:pPr>
        <w:jc w:val="right"/>
        <w:rPr>
          <w:b/>
          <w:bCs/>
        </w:rPr>
      </w:pPr>
      <w:r w:rsidRPr="00376290">
        <w:rPr>
          <w:b/>
          <w:bCs/>
        </w:rPr>
        <w:t>ANA MARCIA BANDEIRA MACHADO</w:t>
      </w:r>
    </w:p>
    <w:p w14:paraId="4A6F8749" w14:textId="77777777" w:rsidR="00F64936" w:rsidRDefault="00F64936" w:rsidP="00F64936">
      <w:pPr>
        <w:jc w:val="right"/>
      </w:pPr>
      <w:r>
        <w:t xml:space="preserve">Presidente </w:t>
      </w:r>
    </w:p>
    <w:p w14:paraId="33A5DAE8" w14:textId="77777777" w:rsidR="00F64936" w:rsidRDefault="00F64936" w:rsidP="00F64936">
      <w:pPr>
        <w:jc w:val="right"/>
      </w:pPr>
    </w:p>
    <w:p w14:paraId="7CCBB285" w14:textId="77777777" w:rsidR="00F64936" w:rsidRDefault="00F64936" w:rsidP="00F64936">
      <w:pPr>
        <w:jc w:val="right"/>
      </w:pPr>
    </w:p>
    <w:p w14:paraId="2D8C9A05" w14:textId="77777777" w:rsidR="00F64936" w:rsidRPr="00376290" w:rsidRDefault="00F64936" w:rsidP="00F64936">
      <w:pPr>
        <w:jc w:val="right"/>
        <w:rPr>
          <w:b/>
          <w:bCs/>
        </w:rPr>
      </w:pPr>
      <w:r w:rsidRPr="00376290">
        <w:rPr>
          <w:b/>
          <w:bCs/>
        </w:rPr>
        <w:t>VILSON DOS SANTOS LIMA JUNIOR</w:t>
      </w:r>
    </w:p>
    <w:p w14:paraId="05FD757B" w14:textId="77777777" w:rsidR="00F64936" w:rsidRDefault="00F64936" w:rsidP="00F64936">
      <w:pPr>
        <w:jc w:val="right"/>
      </w:pPr>
      <w:r>
        <w:t>Relator</w:t>
      </w:r>
    </w:p>
    <w:p w14:paraId="6790A3FB" w14:textId="77777777" w:rsidR="00F64936" w:rsidRDefault="00F64936" w:rsidP="00F64936">
      <w:pPr>
        <w:jc w:val="right"/>
      </w:pPr>
    </w:p>
    <w:p w14:paraId="32EFCC25" w14:textId="77777777" w:rsidR="00F64936" w:rsidRPr="00376290" w:rsidRDefault="00F64936" w:rsidP="00F64936">
      <w:pPr>
        <w:jc w:val="right"/>
        <w:rPr>
          <w:b/>
          <w:bCs/>
        </w:rPr>
      </w:pPr>
      <w:r w:rsidRPr="00376290">
        <w:rPr>
          <w:b/>
          <w:bCs/>
        </w:rPr>
        <w:t>JORGE PEREIRA DA SILVA</w:t>
      </w:r>
    </w:p>
    <w:p w14:paraId="347779DD" w14:textId="77777777" w:rsidR="00F64936" w:rsidRDefault="00F64936" w:rsidP="00F64936">
      <w:pPr>
        <w:jc w:val="right"/>
      </w:pPr>
      <w:r>
        <w:t xml:space="preserve">Secretário </w:t>
      </w:r>
    </w:p>
    <w:p w14:paraId="5A3F1DF5" w14:textId="77777777" w:rsidR="00F64936" w:rsidRDefault="00F64936"/>
    <w:sectPr w:rsidR="00F64936" w:rsidSect="003464FC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FC"/>
    <w:rsid w:val="00125A35"/>
    <w:rsid w:val="003464FC"/>
    <w:rsid w:val="00F6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AD952"/>
  <w15:chartTrackingRefBased/>
  <w15:docId w15:val="{AD7584EF-21D3-46EB-86AC-8A003BAC4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6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6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6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6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6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6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6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6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6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6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6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6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6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64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6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64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6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6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6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6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6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6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6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64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64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64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6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64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6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288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2025-09-15T12:37:00Z</cp:lastPrinted>
  <dcterms:created xsi:type="dcterms:W3CDTF">2025-09-15T12:25:00Z</dcterms:created>
  <dcterms:modified xsi:type="dcterms:W3CDTF">2025-09-15T12:39:00Z</dcterms:modified>
</cp:coreProperties>
</file>