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9722" w14:textId="7777777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B8E997" w14:textId="37BA02C6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04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26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JANEIRO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04E61176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165DA7">
        <w:rPr>
          <w:rFonts w:ascii="Arial" w:hAnsi="Arial" w:cs="Arial"/>
          <w:b/>
          <w:bCs/>
          <w:sz w:val="24"/>
          <w:szCs w:val="24"/>
        </w:rPr>
        <w:t>Recesso Parlamentar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093899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B754267" w14:textId="7AF6134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356E3">
        <w:rPr>
          <w:rFonts w:ascii="Arial" w:hAnsi="Arial" w:cs="Arial"/>
          <w:b/>
          <w:bCs/>
          <w:sz w:val="24"/>
          <w:szCs w:val="24"/>
        </w:rPr>
        <w:t>01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C356E3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C81638D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4AD4F4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66C45C91" w14:textId="591CCE78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56E3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>/202</w:t>
      </w:r>
      <w:r w:rsidR="00C356E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356E3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356E3">
        <w:rPr>
          <w:rFonts w:ascii="Arial" w:hAnsi="Arial" w:cs="Arial"/>
          <w:b/>
          <w:sz w:val="24"/>
          <w:szCs w:val="24"/>
        </w:rPr>
        <w:t xml:space="preserve">janeiro </w:t>
      </w:r>
      <w:r>
        <w:rPr>
          <w:rFonts w:ascii="Arial" w:hAnsi="Arial" w:cs="Arial"/>
          <w:b/>
          <w:sz w:val="24"/>
          <w:szCs w:val="24"/>
        </w:rPr>
        <w:t>de 202</w:t>
      </w:r>
      <w:r w:rsidR="00C356E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16202349" w14:textId="77777777" w:rsidR="005F3888" w:rsidRDefault="005F3888" w:rsidP="005F3888">
      <w:pPr>
        <w:tabs>
          <w:tab w:val="left" w:pos="6000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Origem: Poder Executivo Municipal.</w:t>
      </w:r>
      <w:r>
        <w:rPr>
          <w:rFonts w:ascii="Arial" w:hAnsi="Arial" w:cs="Arial"/>
          <w:b/>
          <w:sz w:val="24"/>
          <w:szCs w:val="24"/>
        </w:rPr>
        <w:tab/>
      </w:r>
    </w:p>
    <w:p w14:paraId="69F65D9E" w14:textId="77777777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B7255C9" w14:textId="2B250EA1" w:rsidR="005F3888" w:rsidRDefault="005F3888" w:rsidP="00C356E3">
      <w:pPr>
        <w:pStyle w:val="NormalWeb"/>
        <w:spacing w:before="0" w:beforeAutospacing="0" w:after="0" w:afterAutospacing="0" w:line="276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>
        <w:rPr>
          <w:rFonts w:ascii="Arial" w:hAnsi="Arial" w:cs="Arial"/>
          <w:b/>
          <w:sz w:val="22"/>
          <w:szCs w:val="22"/>
        </w:rPr>
        <w:t>“</w:t>
      </w:r>
      <w:r w:rsidR="00C356E3" w:rsidRPr="00386AF4">
        <w:rPr>
          <w:rFonts w:ascii="Arial" w:hAnsi="Arial" w:cs="Arial"/>
          <w:bCs/>
          <w:i/>
        </w:rPr>
        <w:t>Regulamenta a cobrança de taxa da anuidade de concessão de taxista, bem como as diretrizes e mecanismos obrigatórios para a realização do Curso de Relações Humanas, Mecânica e Elétrica Básica de Veículos e dá outras providências</w:t>
      </w:r>
      <w:r w:rsidRPr="00850F1A">
        <w:rPr>
          <w:rFonts w:ascii="Arial" w:hAnsi="Arial" w:cs="Arial"/>
          <w:i/>
        </w:rPr>
        <w:t>”</w:t>
      </w:r>
      <w:r w:rsidRPr="009237E3">
        <w:rPr>
          <w:rFonts w:ascii="Arial" w:hAnsi="Arial" w:cs="Arial"/>
          <w:i/>
        </w:rPr>
        <w:t>.</w:t>
      </w:r>
    </w:p>
    <w:p w14:paraId="5C51BC43" w14:textId="77777777" w:rsidR="005F3888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46B031AD" w14:textId="77777777" w:rsidR="005F3888" w:rsidRPr="00E35681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06EA3CB" w14:textId="77777777" w:rsidR="005F3888" w:rsidRDefault="005F3888" w:rsidP="00E8759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5F8E9CCD" w14:textId="73DDA924" w:rsidR="005F3888" w:rsidRDefault="005F3888" w:rsidP="00E87590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Legislativo, enviada</w:t>
      </w:r>
      <w:r w:rsidRPr="00121497">
        <w:rPr>
          <w:rFonts w:ascii="Arial" w:hAnsi="Arial" w:cs="Arial"/>
          <w:sz w:val="24"/>
          <w:szCs w:val="24"/>
        </w:rPr>
        <w:t xml:space="preserve">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Pr="00A14987">
        <w:rPr>
          <w:rFonts w:ascii="Arial" w:hAnsi="Arial" w:cs="Arial"/>
          <w:sz w:val="24"/>
          <w:szCs w:val="24"/>
        </w:rPr>
        <w:t>ao</w:t>
      </w:r>
      <w:r w:rsidRPr="00026B42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Projeto de Lei n° </w:t>
      </w:r>
      <w:r w:rsidR="00C356E3">
        <w:rPr>
          <w:rFonts w:ascii="Arial" w:hAnsi="Arial" w:cs="Arial"/>
          <w:b/>
          <w:sz w:val="24"/>
          <w:szCs w:val="24"/>
        </w:rPr>
        <w:t>02</w:t>
      </w:r>
      <w:r w:rsidR="00165DA7" w:rsidRPr="00BC17CB">
        <w:rPr>
          <w:rFonts w:ascii="Arial" w:hAnsi="Arial" w:cs="Arial"/>
          <w:b/>
          <w:sz w:val="24"/>
          <w:szCs w:val="24"/>
        </w:rPr>
        <w:t>/202</w:t>
      </w:r>
      <w:r w:rsidR="00C356E3">
        <w:rPr>
          <w:rFonts w:ascii="Arial" w:hAnsi="Arial" w:cs="Arial"/>
          <w:b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sz w:val="24"/>
          <w:szCs w:val="24"/>
        </w:rPr>
        <w:t xml:space="preserve">de autoria do </w:t>
      </w:r>
      <w:r w:rsidR="00165DA7">
        <w:rPr>
          <w:rFonts w:ascii="Arial" w:hAnsi="Arial" w:cs="Arial"/>
          <w:b/>
          <w:sz w:val="24"/>
          <w:szCs w:val="24"/>
        </w:rPr>
        <w:t>Executivo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65DA7" w:rsidRPr="00BC17CB">
        <w:rPr>
          <w:rFonts w:ascii="Arial" w:hAnsi="Arial" w:cs="Arial"/>
          <w:sz w:val="24"/>
          <w:szCs w:val="24"/>
        </w:rPr>
        <w:t xml:space="preserve">datado de </w:t>
      </w:r>
      <w:r w:rsidR="00C356E3">
        <w:rPr>
          <w:rFonts w:ascii="Arial" w:hAnsi="Arial" w:cs="Arial"/>
          <w:sz w:val="24"/>
          <w:szCs w:val="24"/>
        </w:rPr>
        <w:t>12</w:t>
      </w:r>
      <w:r w:rsidR="00165DA7" w:rsidRPr="00BC17CB">
        <w:rPr>
          <w:rFonts w:ascii="Arial" w:hAnsi="Arial" w:cs="Arial"/>
          <w:sz w:val="24"/>
          <w:szCs w:val="24"/>
        </w:rPr>
        <w:t xml:space="preserve"> de </w:t>
      </w:r>
      <w:r w:rsidR="00165DA7">
        <w:rPr>
          <w:rFonts w:ascii="Arial" w:hAnsi="Arial" w:cs="Arial"/>
          <w:sz w:val="24"/>
          <w:szCs w:val="24"/>
        </w:rPr>
        <w:t>j</w:t>
      </w:r>
      <w:r w:rsidR="00C356E3">
        <w:rPr>
          <w:rFonts w:ascii="Arial" w:hAnsi="Arial" w:cs="Arial"/>
          <w:sz w:val="24"/>
          <w:szCs w:val="24"/>
        </w:rPr>
        <w:t>aneiro</w:t>
      </w:r>
      <w:r w:rsidR="00165DA7" w:rsidRPr="00BC17CB">
        <w:rPr>
          <w:rFonts w:ascii="Arial" w:hAnsi="Arial" w:cs="Arial"/>
          <w:sz w:val="24"/>
          <w:szCs w:val="24"/>
        </w:rPr>
        <w:t xml:space="preserve"> de 202</w:t>
      </w:r>
      <w:r w:rsidR="00C356E3">
        <w:rPr>
          <w:rFonts w:ascii="Arial" w:hAnsi="Arial" w:cs="Arial"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, </w:t>
      </w:r>
      <w:r w:rsidR="00165DA7" w:rsidRPr="00BC17CB">
        <w:rPr>
          <w:rFonts w:ascii="Arial" w:hAnsi="Arial" w:cs="Arial"/>
          <w:sz w:val="24"/>
          <w:szCs w:val="24"/>
        </w:rPr>
        <w:t xml:space="preserve">que, 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“</w:t>
      </w:r>
      <w:r w:rsidR="00C356E3" w:rsidRPr="00C356E3">
        <w:rPr>
          <w:rFonts w:ascii="Arial" w:hAnsi="Arial" w:cs="Arial"/>
          <w:b/>
          <w:i/>
          <w:sz w:val="24"/>
          <w:szCs w:val="24"/>
          <w:u w:val="single"/>
        </w:rPr>
        <w:t>Regulamenta a cobrança de taxa da anuidade de concessão de taxista, bem como as diretrizes e mecanismos obrigatórios para a realização do Curso de Relações Humanas, Mecânica e Elétrica Básica de Veículos e dá outras providências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7D2260A0" w14:textId="77777777" w:rsidR="005F3888" w:rsidRDefault="005F3888" w:rsidP="00E8759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Parecer,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65DA7">
        <w:rPr>
          <w:rFonts w:ascii="Arial" w:hAnsi="Arial" w:cs="Arial"/>
          <w:sz w:val="24"/>
          <w:szCs w:val="24"/>
        </w:rPr>
        <w:t>Parágrafo Único do A</w:t>
      </w:r>
      <w:r>
        <w:rPr>
          <w:rFonts w:ascii="Arial" w:hAnsi="Arial" w:cs="Arial"/>
          <w:sz w:val="24"/>
          <w:szCs w:val="24"/>
        </w:rPr>
        <w:t>rt</w:t>
      </w:r>
      <w:r w:rsidR="00165DA7">
        <w:rPr>
          <w:rFonts w:ascii="Arial" w:hAnsi="Arial" w:cs="Arial"/>
          <w:sz w:val="24"/>
          <w:szCs w:val="24"/>
        </w:rPr>
        <w:t>. 101</w:t>
      </w:r>
      <w:r>
        <w:rPr>
          <w:rFonts w:ascii="Arial" w:hAnsi="Arial" w:cs="Arial"/>
          <w:sz w:val="24"/>
          <w:szCs w:val="24"/>
        </w:rPr>
        <w:t xml:space="preserve"> do Regimento Interno. </w:t>
      </w:r>
    </w:p>
    <w:p w14:paraId="2AE1D981" w14:textId="77777777" w:rsidR="006F3680" w:rsidRDefault="005F3888" w:rsidP="005F3888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3561FB9C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AFE7009" w14:textId="77777777" w:rsidR="00E87590" w:rsidRDefault="00E8759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E1CAD02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24"/>
          <w:szCs w:val="24"/>
        </w:rPr>
        <w:tab/>
      </w:r>
    </w:p>
    <w:p w14:paraId="0D261838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097BE4CE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710558BF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752A9424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D82138C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0234E669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2780A0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1226B8F9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7292D290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05A4E1AA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2171FA45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C9AF5CB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FD44696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DA4BA2B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386B6A5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219CC87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606D757" w14:textId="77777777" w:rsidR="002449C5" w:rsidRPr="00AB0FED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7F80299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2C8E2AB" w14:textId="094AD171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nº02/202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FAC9F5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C6A0275" w14:textId="77777777" w:rsidR="002449C5" w:rsidRPr="006F7581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9ED1646" w14:textId="77777777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77C581E" w14:textId="126C1AA5" w:rsidR="002449C5" w:rsidRDefault="002449C5" w:rsidP="002449C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2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Pr="00C356E3">
        <w:rPr>
          <w:rFonts w:ascii="Arial" w:hAnsi="Arial" w:cs="Arial"/>
          <w:b/>
          <w:i/>
          <w:sz w:val="24"/>
          <w:szCs w:val="24"/>
          <w:u w:val="single"/>
        </w:rPr>
        <w:t>Regulamenta a cobrança de taxa da anuidade de concessão de taxista, bem como as diretrizes e mecanismos obrigatórios para a realização do Curso de Relações Humanas, Mecânica e Elétrica Básica de Veículos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684D44D2" w14:textId="0C10C1C0" w:rsidR="002449C5" w:rsidRDefault="002449C5" w:rsidP="002449C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6F2E1244" w14:textId="3F6BB5A7" w:rsidR="00E87590" w:rsidRDefault="002449C5" w:rsidP="002449C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557FA2DA" w14:textId="77777777" w:rsidR="00E87590" w:rsidRDefault="00E87590" w:rsidP="00E87590">
      <w:pPr>
        <w:spacing w:line="360" w:lineRule="auto"/>
        <w:rPr>
          <w:rFonts w:ascii="Arial" w:hAnsi="Arial" w:cs="Arial"/>
          <w:sz w:val="24"/>
          <w:szCs w:val="24"/>
        </w:rPr>
      </w:pPr>
    </w:p>
    <w:p w14:paraId="1C97719E" w14:textId="5B58A3D9" w:rsidR="006F3680" w:rsidRDefault="00E87590" w:rsidP="00E8759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449C5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de </w:t>
      </w:r>
      <w:r w:rsidR="002449C5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202</w:t>
      </w:r>
      <w:r w:rsidR="002449C5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78EE8DDE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2C564D2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B9D124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08990781" w14:textId="30EF690F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Gilberto Salmentes Galvão</w:t>
      </w:r>
      <w:r w:rsidR="002449C5" w:rsidRPr="00912D6A">
        <w:rPr>
          <w:rFonts w:ascii="Arial" w:hAnsi="Arial" w:cs="Arial"/>
          <w:b/>
        </w:rPr>
        <w:t>/</w:t>
      </w:r>
      <w:r w:rsidR="002449C5">
        <w:rPr>
          <w:rFonts w:ascii="Arial" w:hAnsi="Arial" w:cs="Arial"/>
          <w:b/>
        </w:rPr>
        <w:t>PSDB</w:t>
      </w:r>
    </w:p>
    <w:p w14:paraId="71C1A6E5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C8086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F4B6CB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B96B918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04796EC" w14:textId="77777777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________________________________</w:t>
      </w:r>
    </w:p>
    <w:p w14:paraId="6575C754" w14:textId="0D26FDF8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4628DB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Marciano Bezerra da Silva/MDB</w:t>
      </w:r>
      <w:r>
        <w:rPr>
          <w:rFonts w:ascii="Arial" w:hAnsi="Arial" w:cs="Arial"/>
          <w:b/>
        </w:rPr>
        <w:t xml:space="preserve">                       </w:t>
      </w:r>
      <w:r w:rsidR="002449C5">
        <w:rPr>
          <w:rFonts w:ascii="Arial" w:hAnsi="Arial" w:cs="Arial"/>
          <w:b/>
        </w:rPr>
        <w:t xml:space="preserve">        </w:t>
      </w:r>
      <w:r w:rsidRPr="00912D6A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Cleuson de Oliveira/PP</w:t>
      </w:r>
    </w:p>
    <w:p w14:paraId="726CDB6C" w14:textId="77777777" w:rsid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Relator                                         </w:t>
      </w:r>
      <w:r w:rsidR="00F66542">
        <w:rPr>
          <w:rFonts w:ascii="Arial" w:hAnsi="Arial" w:cs="Arial"/>
          <w:b/>
        </w:rPr>
        <w:t xml:space="preserve">                          </w:t>
      </w:r>
      <w:r>
        <w:rPr>
          <w:rFonts w:ascii="Arial" w:hAnsi="Arial" w:cs="Arial"/>
          <w:b/>
        </w:rPr>
        <w:t xml:space="preserve">  </w:t>
      </w:r>
      <w:r w:rsidRPr="00912D6A">
        <w:rPr>
          <w:rFonts w:ascii="Arial" w:hAnsi="Arial" w:cs="Arial"/>
          <w:b/>
        </w:rPr>
        <w:t>Membro</w:t>
      </w:r>
    </w:p>
    <w:p w14:paraId="552AAC61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0326B" w14:textId="77777777" w:rsidR="001D0BF9" w:rsidRDefault="001D0BF9" w:rsidP="008B1D5A">
      <w:r>
        <w:separator/>
      </w:r>
    </w:p>
  </w:endnote>
  <w:endnote w:type="continuationSeparator" w:id="0">
    <w:p w14:paraId="410996DA" w14:textId="77777777" w:rsidR="001D0BF9" w:rsidRDefault="001D0BF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0BE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949C27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E6FAA" w14:textId="77777777" w:rsidR="001D0BF9" w:rsidRDefault="001D0BF9" w:rsidP="008B1D5A">
      <w:r>
        <w:separator/>
      </w:r>
    </w:p>
  </w:footnote>
  <w:footnote w:type="continuationSeparator" w:id="0">
    <w:p w14:paraId="5D20C180" w14:textId="77777777" w:rsidR="001D0BF9" w:rsidRDefault="001D0BF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1E64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C15559C" wp14:editId="19820F2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0D08551" w14:textId="77777777" w:rsidR="008B1D5A" w:rsidRDefault="008B1D5A" w:rsidP="008B1D5A">
    <w:pPr>
      <w:spacing w:line="230" w:lineRule="exact"/>
      <w:rPr>
        <w:sz w:val="24"/>
        <w:szCs w:val="24"/>
      </w:rPr>
    </w:pPr>
  </w:p>
  <w:p w14:paraId="3A976DF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E6241AB" w14:textId="77777777" w:rsidR="008B1D5A" w:rsidRDefault="008B1D5A" w:rsidP="008B1D5A">
    <w:pPr>
      <w:spacing w:line="2" w:lineRule="exact"/>
      <w:rPr>
        <w:sz w:val="24"/>
        <w:szCs w:val="24"/>
      </w:rPr>
    </w:pPr>
  </w:p>
  <w:p w14:paraId="7A7E2C03" w14:textId="77777777" w:rsidR="008B1D5A" w:rsidRDefault="008B1D5A" w:rsidP="008B1D5A">
    <w:pPr>
      <w:jc w:val="center"/>
      <w:rPr>
        <w:sz w:val="20"/>
        <w:szCs w:val="20"/>
      </w:rPr>
    </w:pPr>
  </w:p>
  <w:p w14:paraId="556B68B3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149C6D60" w14:textId="77777777" w:rsidR="008B1D5A" w:rsidRDefault="008B1D5A" w:rsidP="008B1D5A">
    <w:pPr>
      <w:spacing w:line="200" w:lineRule="exact"/>
      <w:rPr>
        <w:sz w:val="24"/>
        <w:szCs w:val="24"/>
      </w:rPr>
    </w:pPr>
  </w:p>
  <w:p w14:paraId="501CC74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B14D81C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D8BF79A" wp14:editId="6DA69DC4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39FA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36B6"/>
    <w:rsid w:val="0003756E"/>
    <w:rsid w:val="000550C1"/>
    <w:rsid w:val="00072A84"/>
    <w:rsid w:val="000B3961"/>
    <w:rsid w:val="000C64B6"/>
    <w:rsid w:val="00143907"/>
    <w:rsid w:val="00165DA7"/>
    <w:rsid w:val="00184DA5"/>
    <w:rsid w:val="001C33FB"/>
    <w:rsid w:val="001D0BF9"/>
    <w:rsid w:val="00223945"/>
    <w:rsid w:val="0023629D"/>
    <w:rsid w:val="002449C5"/>
    <w:rsid w:val="00262898"/>
    <w:rsid w:val="00264FB1"/>
    <w:rsid w:val="0029480F"/>
    <w:rsid w:val="002A693D"/>
    <w:rsid w:val="002A7820"/>
    <w:rsid w:val="002B003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6061F"/>
    <w:rsid w:val="005B6EB6"/>
    <w:rsid w:val="005F3888"/>
    <w:rsid w:val="00607825"/>
    <w:rsid w:val="00620C24"/>
    <w:rsid w:val="00631604"/>
    <w:rsid w:val="00637067"/>
    <w:rsid w:val="006C5E00"/>
    <w:rsid w:val="006D5E68"/>
    <w:rsid w:val="006F3680"/>
    <w:rsid w:val="006F5697"/>
    <w:rsid w:val="0072294D"/>
    <w:rsid w:val="00753FBB"/>
    <w:rsid w:val="00792584"/>
    <w:rsid w:val="00813693"/>
    <w:rsid w:val="0085162E"/>
    <w:rsid w:val="008A6512"/>
    <w:rsid w:val="008B1D5A"/>
    <w:rsid w:val="00903ECD"/>
    <w:rsid w:val="00945D4D"/>
    <w:rsid w:val="0098083E"/>
    <w:rsid w:val="009A440A"/>
    <w:rsid w:val="009F57DB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356E3"/>
    <w:rsid w:val="00C93066"/>
    <w:rsid w:val="00D35F7F"/>
    <w:rsid w:val="00D47774"/>
    <w:rsid w:val="00E87590"/>
    <w:rsid w:val="00F3730E"/>
    <w:rsid w:val="00F37D2C"/>
    <w:rsid w:val="00F66542"/>
    <w:rsid w:val="00F759EA"/>
    <w:rsid w:val="00FA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3A9D8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2023-01-26T16:57:00Z</cp:lastPrinted>
  <dcterms:created xsi:type="dcterms:W3CDTF">2023-01-26T16:58:00Z</dcterms:created>
  <dcterms:modified xsi:type="dcterms:W3CDTF">2023-01-26T16:58:00Z</dcterms:modified>
</cp:coreProperties>
</file>