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4F6" w:rsidRDefault="004504F6" w:rsidP="004504F6">
      <w:pPr>
        <w:jc w:val="both"/>
        <w:rPr>
          <w:sz w:val="24"/>
          <w:szCs w:val="24"/>
        </w:rPr>
      </w:pPr>
    </w:p>
    <w:p w:rsidR="0046391F" w:rsidRDefault="0046391F" w:rsidP="004504F6">
      <w:pPr>
        <w:jc w:val="both"/>
        <w:rPr>
          <w:sz w:val="24"/>
          <w:szCs w:val="24"/>
        </w:rPr>
      </w:pPr>
    </w:p>
    <w:p w:rsidR="0046391F" w:rsidRPr="0046391F" w:rsidRDefault="0046391F" w:rsidP="004504F6">
      <w:pPr>
        <w:jc w:val="both"/>
        <w:rPr>
          <w:sz w:val="24"/>
          <w:szCs w:val="24"/>
        </w:rPr>
      </w:pPr>
    </w:p>
    <w:p w:rsidR="004504F6" w:rsidRPr="0046391F" w:rsidRDefault="004504F6" w:rsidP="0046391F">
      <w:pPr>
        <w:jc w:val="center"/>
        <w:rPr>
          <w:b/>
          <w:sz w:val="24"/>
          <w:szCs w:val="24"/>
          <w:u w:val="single"/>
        </w:rPr>
      </w:pPr>
      <w:r w:rsidRPr="0046391F">
        <w:rPr>
          <w:b/>
          <w:sz w:val="24"/>
          <w:szCs w:val="24"/>
          <w:u w:val="single"/>
        </w:rPr>
        <w:t>EMENDA ADITIVA Nº 03 DE 20 DE JULHO DE 2020.</w:t>
      </w:r>
    </w:p>
    <w:p w:rsidR="004504F6" w:rsidRDefault="0046391F" w:rsidP="004504F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  <w:r w:rsidR="004504F6" w:rsidRPr="0046391F">
        <w:rPr>
          <w:b/>
          <w:sz w:val="24"/>
          <w:szCs w:val="24"/>
        </w:rPr>
        <w:t xml:space="preserve">AUTORES: </w:t>
      </w:r>
      <w:r w:rsidR="004504F6" w:rsidRPr="0046391F">
        <w:rPr>
          <w:sz w:val="24"/>
          <w:szCs w:val="24"/>
        </w:rPr>
        <w:t>Elias Bueno de Souza e Valteri Araújo da Silva</w:t>
      </w:r>
    </w:p>
    <w:p w:rsidR="0046391F" w:rsidRPr="0046391F" w:rsidRDefault="0046391F" w:rsidP="004504F6">
      <w:pPr>
        <w:jc w:val="both"/>
        <w:rPr>
          <w:sz w:val="24"/>
          <w:szCs w:val="24"/>
        </w:rPr>
      </w:pPr>
    </w:p>
    <w:p w:rsidR="004F2C38" w:rsidRPr="0046391F" w:rsidRDefault="004504F6" w:rsidP="004504F6">
      <w:pPr>
        <w:jc w:val="both"/>
        <w:rPr>
          <w:b/>
          <w:sz w:val="24"/>
          <w:szCs w:val="24"/>
        </w:rPr>
      </w:pPr>
      <w:r w:rsidRPr="0046391F">
        <w:rPr>
          <w:b/>
          <w:sz w:val="24"/>
          <w:szCs w:val="24"/>
        </w:rPr>
        <w:t xml:space="preserve">             Emenda Aditiva nº 0</w:t>
      </w:r>
      <w:r w:rsidR="0046391F">
        <w:rPr>
          <w:b/>
          <w:sz w:val="24"/>
          <w:szCs w:val="24"/>
        </w:rPr>
        <w:t>3/2020</w:t>
      </w:r>
      <w:bookmarkStart w:id="0" w:name="_GoBack"/>
      <w:bookmarkEnd w:id="0"/>
      <w:r w:rsidRPr="0046391F">
        <w:rPr>
          <w:b/>
          <w:sz w:val="24"/>
          <w:szCs w:val="24"/>
        </w:rPr>
        <w:t xml:space="preserve"> que cria Paragrafo Único ao artigo 1º do Projeto de Lei nº 037/2020 do Poder Executivo que Altera dispositivos constantes na Lei Municipal nº 2.209/2020 que Dispõe sobre a criação de gratificação especial temporária especifica para os profissionais da saúde que integram a equipe de trabalho escalonada para atuar no isolamento do Hospital Municipal Dr. Daercio Oliveira de Moraes.</w:t>
      </w:r>
    </w:p>
    <w:p w:rsidR="0046391F" w:rsidRPr="0046391F" w:rsidRDefault="0046391F" w:rsidP="004504F6">
      <w:pPr>
        <w:jc w:val="both"/>
        <w:rPr>
          <w:sz w:val="24"/>
          <w:szCs w:val="24"/>
        </w:rPr>
      </w:pPr>
    </w:p>
    <w:p w:rsidR="004504F6" w:rsidRPr="0046391F" w:rsidRDefault="004504F6" w:rsidP="004504F6">
      <w:pPr>
        <w:jc w:val="both"/>
        <w:rPr>
          <w:sz w:val="24"/>
          <w:szCs w:val="24"/>
        </w:rPr>
      </w:pPr>
      <w:r w:rsidRPr="0046391F">
        <w:rPr>
          <w:sz w:val="24"/>
          <w:szCs w:val="24"/>
        </w:rPr>
        <w:tab/>
        <w:t>A CÂMARA MUNICIPAL DE NOVA XAVANTINA, ESTADO DE MATO GROSSO, aprovou e o Prefeito Municipal no uso de suas atribuições legais, sanciona a seguinte Emenda:</w:t>
      </w:r>
    </w:p>
    <w:p w:rsidR="004504F6" w:rsidRPr="0046391F" w:rsidRDefault="004504F6" w:rsidP="004504F6">
      <w:pPr>
        <w:jc w:val="both"/>
        <w:rPr>
          <w:sz w:val="24"/>
          <w:szCs w:val="24"/>
        </w:rPr>
      </w:pPr>
      <w:r w:rsidRPr="0046391F">
        <w:rPr>
          <w:sz w:val="24"/>
          <w:szCs w:val="24"/>
        </w:rPr>
        <w:tab/>
      </w:r>
      <w:r w:rsidRPr="0046391F">
        <w:rPr>
          <w:b/>
          <w:sz w:val="24"/>
          <w:szCs w:val="24"/>
        </w:rPr>
        <w:t xml:space="preserve">Art. 1º - </w:t>
      </w:r>
      <w:r w:rsidRPr="0046391F">
        <w:rPr>
          <w:sz w:val="24"/>
          <w:szCs w:val="24"/>
        </w:rPr>
        <w:t>Acrescenta paragrafo no artigo 3º da Lei Municipal nº 2.209/2020 da seguinte forma:</w:t>
      </w:r>
    </w:p>
    <w:p w:rsidR="004504F6" w:rsidRPr="0046391F" w:rsidRDefault="004504F6" w:rsidP="004504F6">
      <w:pPr>
        <w:jc w:val="both"/>
        <w:rPr>
          <w:sz w:val="24"/>
          <w:szCs w:val="24"/>
        </w:rPr>
      </w:pPr>
      <w:r w:rsidRPr="0046391F">
        <w:rPr>
          <w:sz w:val="24"/>
          <w:szCs w:val="24"/>
        </w:rPr>
        <w:tab/>
      </w:r>
      <w:r w:rsidRPr="0046391F">
        <w:rPr>
          <w:b/>
          <w:sz w:val="24"/>
          <w:szCs w:val="24"/>
        </w:rPr>
        <w:t>§ 1º</w:t>
      </w:r>
      <w:r w:rsidRPr="0046391F">
        <w:rPr>
          <w:sz w:val="24"/>
          <w:szCs w:val="24"/>
        </w:rPr>
        <w:t xml:space="preserve"> - Caso o Servidor apresente atestado medico a gratificação será descontada de forma proporcional aos dias de afastamento da área da saúde do covid-19.</w:t>
      </w:r>
    </w:p>
    <w:p w:rsidR="004504F6" w:rsidRPr="0046391F" w:rsidRDefault="004504F6" w:rsidP="004504F6">
      <w:pPr>
        <w:jc w:val="both"/>
        <w:rPr>
          <w:sz w:val="24"/>
          <w:szCs w:val="24"/>
        </w:rPr>
      </w:pPr>
      <w:r w:rsidRPr="0046391F">
        <w:rPr>
          <w:sz w:val="24"/>
          <w:szCs w:val="24"/>
        </w:rPr>
        <w:tab/>
      </w:r>
      <w:r w:rsidRPr="0046391F">
        <w:rPr>
          <w:b/>
          <w:sz w:val="24"/>
          <w:szCs w:val="24"/>
        </w:rPr>
        <w:t>§ 2º</w:t>
      </w:r>
      <w:r w:rsidRPr="0046391F">
        <w:rPr>
          <w:sz w:val="24"/>
          <w:szCs w:val="24"/>
        </w:rPr>
        <w:t xml:space="preserve"> - Fica autorizado ao Chefe do Poder Executivo estender a gratificação criada nesta Lei a outros cargos comprovadamente sujeitos aos altos riscos de contaminação pelo covid-19 de acordo com o laudo expedido pela equipe técnica correspondente.</w:t>
      </w:r>
    </w:p>
    <w:p w:rsidR="004504F6" w:rsidRPr="0046391F" w:rsidRDefault="004504F6" w:rsidP="004504F6">
      <w:pPr>
        <w:jc w:val="both"/>
        <w:rPr>
          <w:sz w:val="24"/>
          <w:szCs w:val="24"/>
        </w:rPr>
      </w:pPr>
      <w:r w:rsidRPr="0046391F">
        <w:rPr>
          <w:sz w:val="24"/>
          <w:szCs w:val="24"/>
        </w:rPr>
        <w:tab/>
      </w:r>
      <w:r w:rsidRPr="0046391F">
        <w:rPr>
          <w:b/>
          <w:sz w:val="24"/>
          <w:szCs w:val="24"/>
        </w:rPr>
        <w:t>Art. 2º</w:t>
      </w:r>
      <w:r w:rsidRPr="0046391F">
        <w:rPr>
          <w:sz w:val="24"/>
          <w:szCs w:val="24"/>
        </w:rPr>
        <w:t xml:space="preserve"> - Esta emenda entra em vigor na data de sua publicação, revogadas as disposições em contrario.</w:t>
      </w:r>
    </w:p>
    <w:p w:rsidR="004504F6" w:rsidRPr="0046391F" w:rsidRDefault="004504F6" w:rsidP="0046391F">
      <w:pPr>
        <w:spacing w:after="0"/>
        <w:jc w:val="both"/>
        <w:rPr>
          <w:sz w:val="24"/>
          <w:szCs w:val="24"/>
        </w:rPr>
      </w:pPr>
      <w:r w:rsidRPr="0046391F">
        <w:rPr>
          <w:sz w:val="24"/>
          <w:szCs w:val="24"/>
        </w:rPr>
        <w:tab/>
        <w:t>Palácio Adiel Antônio Ribeiro</w:t>
      </w:r>
    </w:p>
    <w:p w:rsidR="004504F6" w:rsidRPr="0046391F" w:rsidRDefault="004504F6" w:rsidP="0046391F">
      <w:pPr>
        <w:spacing w:after="0"/>
        <w:jc w:val="both"/>
        <w:rPr>
          <w:sz w:val="24"/>
          <w:szCs w:val="24"/>
        </w:rPr>
      </w:pPr>
      <w:r w:rsidRPr="0046391F">
        <w:rPr>
          <w:sz w:val="24"/>
          <w:szCs w:val="24"/>
        </w:rPr>
        <w:tab/>
        <w:t>Sala das Sessões da Câmara Municipal</w:t>
      </w:r>
    </w:p>
    <w:p w:rsidR="004504F6" w:rsidRDefault="004504F6" w:rsidP="0046391F">
      <w:pPr>
        <w:spacing w:after="0"/>
        <w:jc w:val="both"/>
        <w:rPr>
          <w:sz w:val="24"/>
          <w:szCs w:val="24"/>
        </w:rPr>
      </w:pPr>
      <w:r w:rsidRPr="0046391F">
        <w:rPr>
          <w:sz w:val="24"/>
          <w:szCs w:val="24"/>
        </w:rPr>
        <w:tab/>
        <w:t>Nova Xav</w:t>
      </w:r>
      <w:r w:rsidR="0046391F">
        <w:rPr>
          <w:sz w:val="24"/>
          <w:szCs w:val="24"/>
        </w:rPr>
        <w:t>antina-MT, 20 de julho de 2020.</w:t>
      </w:r>
    </w:p>
    <w:p w:rsidR="0046391F" w:rsidRPr="0046391F" w:rsidRDefault="0046391F" w:rsidP="0046391F">
      <w:pPr>
        <w:spacing w:after="0"/>
        <w:jc w:val="both"/>
        <w:rPr>
          <w:sz w:val="24"/>
          <w:szCs w:val="24"/>
        </w:rPr>
      </w:pPr>
    </w:p>
    <w:p w:rsidR="004504F6" w:rsidRPr="0046391F" w:rsidRDefault="004504F6" w:rsidP="0046391F">
      <w:pPr>
        <w:spacing w:after="0"/>
        <w:jc w:val="both"/>
        <w:rPr>
          <w:sz w:val="24"/>
          <w:szCs w:val="24"/>
        </w:rPr>
      </w:pPr>
      <w:r w:rsidRPr="0046391F">
        <w:rPr>
          <w:sz w:val="24"/>
          <w:szCs w:val="24"/>
        </w:rPr>
        <w:tab/>
        <w:t>Elias Bueno de Souza</w:t>
      </w:r>
      <w:r w:rsidR="0046391F">
        <w:rPr>
          <w:sz w:val="24"/>
          <w:szCs w:val="24"/>
        </w:rPr>
        <w:t xml:space="preserve">                             Valteri Araújo da Silva</w:t>
      </w:r>
    </w:p>
    <w:p w:rsidR="0046391F" w:rsidRPr="0046391F" w:rsidRDefault="004504F6" w:rsidP="0046391F">
      <w:pPr>
        <w:spacing w:after="0"/>
        <w:jc w:val="both"/>
        <w:rPr>
          <w:sz w:val="24"/>
          <w:szCs w:val="24"/>
        </w:rPr>
      </w:pPr>
      <w:r w:rsidRPr="0046391F">
        <w:rPr>
          <w:sz w:val="24"/>
          <w:szCs w:val="24"/>
        </w:rPr>
        <w:tab/>
        <w:t xml:space="preserve">Vereador </w:t>
      </w:r>
      <w:r w:rsidR="0046391F">
        <w:rPr>
          <w:sz w:val="24"/>
          <w:szCs w:val="24"/>
        </w:rPr>
        <w:t xml:space="preserve">                                                   </w:t>
      </w:r>
      <w:proofErr w:type="spellStart"/>
      <w:r w:rsidR="0046391F">
        <w:rPr>
          <w:sz w:val="24"/>
          <w:szCs w:val="24"/>
        </w:rPr>
        <w:t>Vereador</w:t>
      </w:r>
      <w:proofErr w:type="spellEnd"/>
    </w:p>
    <w:sectPr w:rsidR="0046391F" w:rsidRPr="004639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4F6"/>
    <w:rsid w:val="004504F6"/>
    <w:rsid w:val="0046391F"/>
    <w:rsid w:val="004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2020-08-06T19:25:00Z</cp:lastPrinted>
  <dcterms:created xsi:type="dcterms:W3CDTF">2020-08-06T19:07:00Z</dcterms:created>
  <dcterms:modified xsi:type="dcterms:W3CDTF">2020-08-06T19:28:00Z</dcterms:modified>
</cp:coreProperties>
</file>