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B433D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A008E" w:rsidRPr="00EA008E">
        <w:rPr>
          <w:sz w:val="24"/>
          <w:szCs w:val="24"/>
        </w:rPr>
        <w:t xml:space="preserve">, </w:t>
      </w:r>
      <w:r w:rsidR="00B433DC" w:rsidRPr="00B433DC">
        <w:rPr>
          <w:sz w:val="24"/>
          <w:szCs w:val="24"/>
        </w:rPr>
        <w:t xml:space="preserve">por meio da Secretaria Municipal de Obras, a elaboração e execução de um cronograma permanente de </w:t>
      </w:r>
      <w:proofErr w:type="spellStart"/>
      <w:r w:rsidR="00B433DC" w:rsidRPr="00B433DC">
        <w:rPr>
          <w:sz w:val="24"/>
          <w:szCs w:val="24"/>
        </w:rPr>
        <w:t>patrolamento</w:t>
      </w:r>
      <w:proofErr w:type="spellEnd"/>
      <w:r w:rsidR="00B433DC" w:rsidRPr="00B433DC">
        <w:rPr>
          <w:sz w:val="24"/>
          <w:szCs w:val="24"/>
        </w:rPr>
        <w:t xml:space="preserve"> em todas as estradas rurais, com a definição clara de prioridades, periodicidade e mapeamento das localidades atendidas em Pedro Leopoldo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433DC" w:rsidRPr="00B433DC" w:rsidRDefault="00B433DC" w:rsidP="00B433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33D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proposta fundamenta-se na necessidade de otimizar a gestão da manutenção das vias rurais de nosso município. Atualmente, o alto volume de demandas pontuais por serviços de </w:t>
      </w:r>
      <w:proofErr w:type="spellStart"/>
      <w:r w:rsidRPr="00B433DC">
        <w:rPr>
          <w:rFonts w:asciiTheme="minorHAnsi" w:eastAsia="Times New Roman" w:hAnsiTheme="minorHAnsi" w:cstheme="minorHAnsi"/>
          <w:sz w:val="24"/>
          <w:szCs w:val="24"/>
          <w:lang w:eastAsia="pt-BR"/>
        </w:rPr>
        <w:t>patrolamento</w:t>
      </w:r>
      <w:proofErr w:type="spellEnd"/>
      <w:r w:rsidRPr="00B433D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indica que a atuação baseada apenas em solicitações reativas não tem sido suficiente para suprir as necessidades da comunidade.</w:t>
      </w:r>
    </w:p>
    <w:p w:rsidR="00B433DC" w:rsidRPr="00B433DC" w:rsidRDefault="00B433DC" w:rsidP="00B433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33DC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 um cronograma organizado permitirá que a Secretaria de Obras realize um trabalho preventivo, garantindo a conservação das estradas antes que o desgaste do solo comprometa a trafegabilidade. A definição de prioridades e de uma periodicidade regular é uma medida imprescindível para evitar o isolamento de comunidades rurais, facilitar o escoamento da produção e garantir a segurança viária de motoristas e pedestres que dependem dessas vias diariamente.</w:t>
      </w:r>
    </w:p>
    <w:p w:rsidR="001C2D93" w:rsidRDefault="00B433DC" w:rsidP="00B433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B433DC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de trazer mais eficiência administrativa, um planejamento transparente oferece previsibilidade aos moradores, contribuindo diretamente para a valorização das regiões rurais e para o bem-estar e qualidade de vida da comunidade, assegurando o direito de ir e vir com dignidade e segurança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A008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A008E">
        <w:rPr>
          <w:rFonts w:asciiTheme="minorHAnsi" w:eastAsia="Arial" w:hAnsiTheme="minorHAnsi" w:cstheme="minorHAnsi"/>
          <w:b/>
          <w:sz w:val="24"/>
          <w:szCs w:val="24"/>
        </w:rPr>
        <w:t>Wilson Carlos Matoso Barbosa</w:t>
      </w:r>
      <w:r w:rsidR="00D35803" w:rsidRPr="00EA008E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0371C"/>
    <w:rsid w:val="00610C83"/>
    <w:rsid w:val="0061123F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33D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3B4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008E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29DA8FB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DC5E22-E9FD-4BD6-B924-3884F7D8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122</cp:revision>
  <cp:lastPrinted>2023-06-23T16:25:00Z</cp:lastPrinted>
  <dcterms:created xsi:type="dcterms:W3CDTF">2026-02-09T16:25:00Z</dcterms:created>
  <dcterms:modified xsi:type="dcterms:W3CDTF">2026-05-20T14:00:00Z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