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7B31EC" w:rsidP="0032711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nº21</w:t>
      </w:r>
      <w:r w:rsidR="00F84DC9">
        <w:rPr>
          <w:rFonts w:ascii="Arial" w:hAnsi="Arial" w:cs="Arial"/>
          <w:b/>
          <w:sz w:val="24"/>
          <w:szCs w:val="24"/>
        </w:rPr>
        <w:t>4</w:t>
      </w:r>
      <w:r w:rsidR="0054399F">
        <w:rPr>
          <w:rFonts w:ascii="Arial" w:hAnsi="Arial" w:cs="Arial"/>
          <w:b/>
          <w:sz w:val="24"/>
          <w:szCs w:val="24"/>
        </w:rPr>
        <w:t>/1960</w:t>
      </w:r>
    </w:p>
    <w:p w:rsidR="00E66843" w:rsidRDefault="00D92AC0" w:rsidP="002B7EDB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Delimita as áreas urbanas e suburbanas da cidade de Bicas</w:t>
      </w:r>
    </w:p>
    <w:p w:rsidR="00327113" w:rsidRDefault="00245F02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</w:t>
      </w:r>
      <w:r w:rsidR="00327113">
        <w:rPr>
          <w:rFonts w:ascii="Arial" w:hAnsi="Arial" w:cs="Arial"/>
          <w:sz w:val="24"/>
          <w:szCs w:val="24"/>
        </w:rPr>
        <w:t xml:space="preserve">de Bicas, por seus </w:t>
      </w:r>
      <w:r>
        <w:rPr>
          <w:rFonts w:ascii="Arial" w:hAnsi="Arial" w:cs="Arial"/>
          <w:sz w:val="24"/>
          <w:szCs w:val="24"/>
        </w:rPr>
        <w:t xml:space="preserve">vereadores, </w:t>
      </w:r>
      <w:r w:rsidR="004E43B6">
        <w:rPr>
          <w:rFonts w:ascii="Arial" w:hAnsi="Arial" w:cs="Arial"/>
          <w:sz w:val="24"/>
          <w:szCs w:val="24"/>
        </w:rPr>
        <w:t>aprovou</w:t>
      </w:r>
      <w:r w:rsidR="00327113">
        <w:rPr>
          <w:rFonts w:ascii="Arial" w:hAnsi="Arial" w:cs="Arial"/>
          <w:sz w:val="24"/>
          <w:szCs w:val="24"/>
        </w:rPr>
        <w:t xml:space="preserve"> e eu, </w:t>
      </w:r>
      <w:r w:rsidR="001116F3">
        <w:rPr>
          <w:rFonts w:ascii="Arial" w:hAnsi="Arial" w:cs="Arial"/>
          <w:sz w:val="24"/>
          <w:szCs w:val="24"/>
        </w:rPr>
        <w:t>em seu nome</w:t>
      </w:r>
      <w:r w:rsidR="00327113">
        <w:rPr>
          <w:rFonts w:ascii="Arial" w:hAnsi="Arial" w:cs="Arial"/>
          <w:sz w:val="24"/>
          <w:szCs w:val="24"/>
        </w:rPr>
        <w:t>, sanciono a seguinte lei:</w:t>
      </w:r>
    </w:p>
    <w:p w:rsidR="00D92AC0" w:rsidRPr="00D92AC0" w:rsidRDefault="00327113" w:rsidP="00737F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 w:rsidR="00D92AC0">
        <w:rPr>
          <w:rFonts w:ascii="Arial" w:hAnsi="Arial" w:cs="Arial"/>
          <w:b/>
          <w:sz w:val="24"/>
          <w:szCs w:val="24"/>
        </w:rPr>
        <w:t>-</w:t>
      </w:r>
      <w:r w:rsidR="00D92AC0">
        <w:rPr>
          <w:rFonts w:ascii="Arial" w:hAnsi="Arial" w:cs="Arial"/>
          <w:sz w:val="24"/>
          <w:szCs w:val="24"/>
        </w:rPr>
        <w:t xml:space="preserve"> A área urbana da cidade de Bicas, sede do Município, é a que se compreende dentro do seguinte perímetro: partindo do prédio de propriedade do senhor Geraldino Borges, sito no ponto de ligação entre a entrada do Campestre e </w:t>
      </w:r>
      <w:proofErr w:type="gramStart"/>
      <w:r w:rsidR="00D92AC0">
        <w:rPr>
          <w:rFonts w:ascii="Arial" w:hAnsi="Arial" w:cs="Arial"/>
          <w:sz w:val="24"/>
          <w:szCs w:val="24"/>
        </w:rPr>
        <w:t>rua</w:t>
      </w:r>
      <w:proofErr w:type="gramEnd"/>
      <w:r w:rsidR="00D92AC0">
        <w:rPr>
          <w:rFonts w:ascii="Arial" w:hAnsi="Arial" w:cs="Arial"/>
          <w:sz w:val="24"/>
          <w:szCs w:val="24"/>
        </w:rPr>
        <w:t xml:space="preserve"> Olavo Dias, em linha reta, até um ponto situado sobre o Córrego São José de Bicas a cem metros abaixo do bueiro da passagem do dito córrego na rua Barão de Catas Altas; daí pelo mesmo córrego abaixo, até a ponte José Soares;daí em reta até a casa de propriedade do senh</w:t>
      </w:r>
      <w:r w:rsidR="008E1F9E">
        <w:rPr>
          <w:rFonts w:ascii="Arial" w:hAnsi="Arial" w:cs="Arial"/>
          <w:sz w:val="24"/>
          <w:szCs w:val="24"/>
        </w:rPr>
        <w:t>or Milton Cúrzio, na Avenida Bianco</w:t>
      </w:r>
      <w:r w:rsidR="00D92AC0">
        <w:rPr>
          <w:rFonts w:ascii="Arial" w:hAnsi="Arial" w:cs="Arial"/>
          <w:sz w:val="24"/>
          <w:szCs w:val="24"/>
        </w:rPr>
        <w:t>;daí em reta, até</w:t>
      </w:r>
      <w:r w:rsidR="008E1F9E">
        <w:rPr>
          <w:rFonts w:ascii="Arial" w:hAnsi="Arial" w:cs="Arial"/>
          <w:sz w:val="24"/>
          <w:szCs w:val="24"/>
        </w:rPr>
        <w:t xml:space="preserve"> </w:t>
      </w:r>
      <w:r w:rsidR="00D92AC0">
        <w:rPr>
          <w:rFonts w:ascii="Arial" w:hAnsi="Arial" w:cs="Arial"/>
          <w:sz w:val="24"/>
          <w:szCs w:val="24"/>
        </w:rPr>
        <w:t>a</w:t>
      </w:r>
      <w:r w:rsidR="008E1F9E">
        <w:rPr>
          <w:rFonts w:ascii="Arial" w:hAnsi="Arial" w:cs="Arial"/>
          <w:sz w:val="24"/>
          <w:szCs w:val="24"/>
        </w:rPr>
        <w:t xml:space="preserve"> rua Olegário Maciel, no ponto situado a trinta metros da ponte existente na mesma rua;daí por esta rua até sua junção com a avenida Governador Valadares;daí em reta, até o prédio de n º 271, de propriedade do senhor Primo Rossi, situado  à rua Presidente Vargas;daí, em reta, por uma perpendicular à rua Presidente Vargas, até encontrar o Córrego São José de Bicas, daí, por esse córrego acima, até a confluência do ribeiro que nasce nas adjacências da  parte alta das ruas Artur Bernardes e Morvan Dias Figueiredo; daí, por este ribeiro acima, até o bueiro existente na entrada da “Chácara Retto”;daí , em reta, até o fim da Rua Floriano Peixoto;daí, em reta, até uma casa de propriedade de Salaberga Maria de Carvalho,situada no lado superior</w:t>
      </w:r>
      <w:r w:rsidR="00DA5B78">
        <w:rPr>
          <w:rFonts w:ascii="Arial" w:hAnsi="Arial" w:cs="Arial"/>
          <w:sz w:val="24"/>
          <w:szCs w:val="24"/>
        </w:rPr>
        <w:t xml:space="preserve"> da Rua Artur Bernardes;daí em reta, até à sessenta (60) metros do prédio de número 12, situado à Rua Artur Bernardes, antigo cruzeiro;daí em reta até a antiga caixa d’água da Prefeitura , situada nos fundos do Centro Espírita Francisco de Assis, à rua Dona Ana;daí, em reta, até um ponto situado sobre uma perpendicular tirada do ponto terminal da rua Dona Ana, para o lado superior a cinquenta(50) metros da mesma rua;daí, em reta, até o prédio</w:t>
      </w:r>
      <w:r w:rsidR="00076720">
        <w:rPr>
          <w:rFonts w:ascii="Arial" w:hAnsi="Arial" w:cs="Arial"/>
          <w:sz w:val="24"/>
          <w:szCs w:val="24"/>
        </w:rPr>
        <w:t xml:space="preserve"> do </w:t>
      </w:r>
      <w:r w:rsidR="00E21C73">
        <w:rPr>
          <w:rFonts w:ascii="Arial" w:hAnsi="Arial" w:cs="Arial"/>
          <w:sz w:val="24"/>
          <w:szCs w:val="24"/>
        </w:rPr>
        <w:t>SENAI</w:t>
      </w:r>
      <w:r w:rsidR="00076720">
        <w:rPr>
          <w:rFonts w:ascii="Arial" w:hAnsi="Arial" w:cs="Arial"/>
          <w:sz w:val="24"/>
          <w:szCs w:val="24"/>
        </w:rPr>
        <w:t>;daí, em reta, até</w:t>
      </w:r>
      <w:r w:rsidR="00DA5B78">
        <w:rPr>
          <w:rFonts w:ascii="Arial" w:hAnsi="Arial" w:cs="Arial"/>
          <w:sz w:val="24"/>
          <w:szCs w:val="24"/>
        </w:rPr>
        <w:t xml:space="preserve"> a chave da linha férrea da Estrada de Ferro Leopoldina, situada próxima da capela de São Vicente, à rua Barão de Catas Altas;daí , pela linha férrea até o marco do quilometro 191( cento e noventa e um ); daí, em reta, até </w:t>
      </w:r>
      <w:proofErr w:type="gramStart"/>
      <w:r w:rsidR="00DA5B78">
        <w:rPr>
          <w:rFonts w:ascii="Arial" w:hAnsi="Arial" w:cs="Arial"/>
          <w:sz w:val="24"/>
          <w:szCs w:val="24"/>
        </w:rPr>
        <w:t>a</w:t>
      </w:r>
      <w:proofErr w:type="gramEnd"/>
      <w:r w:rsidR="00DA5B78">
        <w:rPr>
          <w:rFonts w:ascii="Arial" w:hAnsi="Arial" w:cs="Arial"/>
          <w:sz w:val="24"/>
          <w:szCs w:val="24"/>
        </w:rPr>
        <w:t xml:space="preserve"> fábrica de Sabão, situada à rua Garcia Passos;daí, </w:t>
      </w:r>
      <w:r w:rsidR="00076720">
        <w:rPr>
          <w:rFonts w:ascii="Arial" w:hAnsi="Arial" w:cs="Arial"/>
          <w:sz w:val="24"/>
          <w:szCs w:val="24"/>
        </w:rPr>
        <w:t>em reta até o ponto de partida,confluência da estrada do Campestre e rua Álvaro Dias.</w:t>
      </w:r>
    </w:p>
    <w:p w:rsidR="00457F5B" w:rsidRDefault="0054399F" w:rsidP="00737F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D00459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º</w:t>
      </w:r>
      <w:r w:rsidR="00D92AC0">
        <w:rPr>
          <w:rFonts w:ascii="Arial" w:hAnsi="Arial" w:cs="Arial"/>
          <w:b/>
          <w:sz w:val="24"/>
          <w:szCs w:val="24"/>
        </w:rPr>
        <w:t>-</w:t>
      </w:r>
      <w:r w:rsidR="00076720">
        <w:rPr>
          <w:rFonts w:ascii="Arial" w:hAnsi="Arial" w:cs="Arial"/>
          <w:sz w:val="24"/>
          <w:szCs w:val="24"/>
        </w:rPr>
        <w:t xml:space="preserve"> </w:t>
      </w:r>
      <w:r w:rsidR="00E21C73">
        <w:rPr>
          <w:rFonts w:ascii="Arial" w:hAnsi="Arial" w:cs="Arial"/>
          <w:sz w:val="24"/>
          <w:szCs w:val="24"/>
        </w:rPr>
        <w:t xml:space="preserve">A área suburbana da cidade de Bicas é a que se compreende entre o perímetro da área urbana descrita no artigo anterior e o seguinte perímetro: partindo do alto da rodovia Bicas-Juiz de Fora, no ponto de cruzamento com a estrada de rodagem que vai ao sítio denominado “Coelhinhos”, em linha reta, até a casa residencial de propriedade da empresa de Caulim, à margem da estrada que vai à Fazenda do Campestre; daí, em reta, até um ponto situado a sessenta (60) metros além da porteira de entrada para a “Chácara Santa </w:t>
      </w:r>
      <w:r w:rsidR="00E21C73">
        <w:rPr>
          <w:rFonts w:ascii="Arial" w:hAnsi="Arial" w:cs="Arial"/>
          <w:sz w:val="24"/>
          <w:szCs w:val="24"/>
        </w:rPr>
        <w:lastRenderedPageBreak/>
        <w:t xml:space="preserve">Tereza”, propriedade da empresa de </w:t>
      </w:r>
      <w:proofErr w:type="gramStart"/>
      <w:r w:rsidR="00E21C73">
        <w:rPr>
          <w:rFonts w:ascii="Arial" w:hAnsi="Arial" w:cs="Arial"/>
          <w:sz w:val="24"/>
          <w:szCs w:val="24"/>
        </w:rPr>
        <w:t>Caulim ,</w:t>
      </w:r>
      <w:proofErr w:type="gramEnd"/>
      <w:r w:rsidR="00E21C73">
        <w:rPr>
          <w:rFonts w:ascii="Arial" w:hAnsi="Arial" w:cs="Arial"/>
          <w:sz w:val="24"/>
          <w:szCs w:val="24"/>
        </w:rPr>
        <w:t xml:space="preserve"> sobre a estrada que vai da dita chácara( final da rua Aquiles de Paula) daí, por esta reta, até o córrego afluente do córrego São José;daí, por este córrego acima, até o campo de futebol d</w:t>
      </w:r>
      <w:r w:rsidR="00DD0F3F">
        <w:rPr>
          <w:rFonts w:ascii="Arial" w:hAnsi="Arial" w:cs="Arial"/>
          <w:sz w:val="24"/>
          <w:szCs w:val="24"/>
        </w:rPr>
        <w:t xml:space="preserve">o Leopoldina Futebol Clube; daí, contornando o referido campo, córrego acima, até uma moita de bambus comuns existente nos fundos da propriedade rural de herdeiros de Victor Cúgola;daí, em reta, até a porteira de entrada para a casa de residência de dona Elvira Cúgola; daí, pelo valo existente, junto a referida porteira, morro acima, até uma moita de bambus comuns que se encontra na virada do dito morro, na confluência de divisas entre terrenos do Ginásio Francisco Peres e da Fazenda da </w:t>
      </w:r>
      <w:proofErr w:type="spellStart"/>
      <w:r w:rsidR="00DD0F3F">
        <w:rPr>
          <w:rFonts w:ascii="Arial" w:hAnsi="Arial" w:cs="Arial"/>
          <w:sz w:val="24"/>
          <w:szCs w:val="24"/>
        </w:rPr>
        <w:t>Loanda</w:t>
      </w:r>
      <w:proofErr w:type="spellEnd"/>
      <w:r w:rsidR="00DD0F3F">
        <w:rPr>
          <w:rFonts w:ascii="Arial" w:hAnsi="Arial" w:cs="Arial"/>
          <w:sz w:val="24"/>
          <w:szCs w:val="24"/>
        </w:rPr>
        <w:t xml:space="preserve">, de propriedade de Horácio Machado,daí, em reta, até encontrar o valo existente nas divisas de terrenos da Fazenda da </w:t>
      </w:r>
      <w:proofErr w:type="spellStart"/>
      <w:r w:rsidR="00DD0F3F">
        <w:rPr>
          <w:rFonts w:ascii="Arial" w:hAnsi="Arial" w:cs="Arial"/>
          <w:sz w:val="24"/>
          <w:szCs w:val="24"/>
        </w:rPr>
        <w:t>Loanda</w:t>
      </w:r>
      <w:proofErr w:type="spellEnd"/>
      <w:r w:rsidR="00DD0F3F">
        <w:rPr>
          <w:rFonts w:ascii="Arial" w:hAnsi="Arial" w:cs="Arial"/>
          <w:sz w:val="24"/>
          <w:szCs w:val="24"/>
        </w:rPr>
        <w:t xml:space="preserve"> e herdeiros de </w:t>
      </w:r>
      <w:proofErr w:type="spellStart"/>
      <w:r w:rsidR="00DD0F3F">
        <w:rPr>
          <w:rFonts w:ascii="Arial" w:hAnsi="Arial" w:cs="Arial"/>
          <w:sz w:val="24"/>
          <w:szCs w:val="24"/>
        </w:rPr>
        <w:t>Octaviano</w:t>
      </w:r>
      <w:proofErr w:type="spellEnd"/>
      <w:r w:rsidR="00DD0F3F">
        <w:rPr>
          <w:rFonts w:ascii="Arial" w:hAnsi="Arial" w:cs="Arial"/>
          <w:sz w:val="24"/>
          <w:szCs w:val="24"/>
        </w:rPr>
        <w:t xml:space="preserve"> Pinto de R</w:t>
      </w:r>
      <w:r w:rsidR="00265B18">
        <w:rPr>
          <w:rFonts w:ascii="Arial" w:hAnsi="Arial" w:cs="Arial"/>
          <w:sz w:val="24"/>
          <w:szCs w:val="24"/>
        </w:rPr>
        <w:t xml:space="preserve">ezende;daí, em reta,pelo valo acima, até as escavações da mina de caulim da empresa de Caulim, em terrenos de propriedade de Manuel Martins Machado;daí em reta, até um ponto situado a cinquenta (50) metros além da residência de herdeiros de Balduino Pereira de Souza, no final da avenida Governador Valadares(reta);daí, em reta, até uma afloração de pedras existentes na bacia situada nos fundos da “Chácara da Reta”, de propriedade de Homero Teles de Menezes;daí, em reta, até os fundos do Cemitério Municipal;daí, em reta, até os fundos da casa residencial de Clemente Barroso;daí, </w:t>
      </w:r>
      <w:proofErr w:type="gramStart"/>
      <w:r w:rsidR="00265B18">
        <w:rPr>
          <w:rFonts w:ascii="Arial" w:hAnsi="Arial" w:cs="Arial"/>
          <w:sz w:val="24"/>
          <w:szCs w:val="24"/>
        </w:rPr>
        <w:t>em</w:t>
      </w:r>
      <w:proofErr w:type="gramEnd"/>
      <w:r w:rsidR="00265B18">
        <w:rPr>
          <w:rFonts w:ascii="Arial" w:hAnsi="Arial" w:cs="Arial"/>
          <w:sz w:val="24"/>
          <w:szCs w:val="24"/>
        </w:rPr>
        <w:t xml:space="preserve"> reta,  até o ponto de junção da antiga estrada que vem de Rochedo e da estrada que vem do lugar denominado “Vargem Alegre”, no município de Guarará;daí, em reta, até o alto da estrada velha que vai a Guarará</w:t>
      </w:r>
      <w:r w:rsidR="003F4B7A">
        <w:rPr>
          <w:rFonts w:ascii="Arial" w:hAnsi="Arial" w:cs="Arial"/>
          <w:sz w:val="24"/>
          <w:szCs w:val="24"/>
        </w:rPr>
        <w:t xml:space="preserve">, no final da rua Floriano Peixoto;daí, em reta,até a divisa dos municípios de Bicas e Guarará( águas vertentes), na rodovia, principalmente que une estas duas sedes municipais;daí, em reta, a um ponto situado a cem (100) metros nos fundos da casa residencial do Dr. José Maria de Oliveira Souza, no final da rua Dona Ana;daí, em reta, até um ponto situado cerca de cinquenta(50) metros acima da Piscina de Bicas Tênis Clube, no Bairro Santana; daí, em reta, até uma vala de pedras existente na linha férrea da Estrada de Ferro Leopoldina, confrontando com os fundos da casa residencial do senhor Joaquim Alves dos Santos;daí, pela linha férrea abaixo, em direção ao quilômetro cento e noventa(190) até a uma pequena cruz de madeira existente à margem direita da ferrovia Bicas-Rio de Janeiro a uns cem(100) metros mais ou menos aquém do referido marco cento e noventa(190) da linha férrea;daí, abandonando a dita linha,defronte da mencionada cruz de madeira, em reta, até uma moita de </w:t>
      </w:r>
      <w:r w:rsidR="00457F5B">
        <w:rPr>
          <w:rFonts w:ascii="Arial" w:hAnsi="Arial" w:cs="Arial"/>
          <w:sz w:val="24"/>
          <w:szCs w:val="24"/>
        </w:rPr>
        <w:t>bambus comuns existentes nos fundos das casas residenciais de propriedade do senhor Gentil Corrêa de Almeida;daí, em reta, até a cento e cinquenta (150) metros acima do antigo Hospital Velho, em terrenos de herdeiros de Antônio Corrêa de Almeida;daí, em reta, até a porteira de entrada para a propriedade rural do senhor Pacífico Maroco, no final da rua Santa Fé;daí, em reta, até ao alto da rodovia Bicas-Juiz de Fora, ponto de partida.</w:t>
      </w:r>
    </w:p>
    <w:p w:rsidR="00EB1112" w:rsidRDefault="00457F5B" w:rsidP="00737F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1116F3" w:rsidRDefault="001116F3" w:rsidP="001116F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 a todos a quem o conhecimento e execução desta lei pertencer, que a cumpram e a façam cumprir tão inteiramente como nela se contém.</w:t>
      </w:r>
    </w:p>
    <w:p w:rsidR="00327113" w:rsidRPr="000B7596" w:rsidRDefault="0054399F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 w:rsidR="00D00459">
        <w:rPr>
          <w:rFonts w:ascii="Arial" w:hAnsi="Arial" w:cs="Arial"/>
          <w:sz w:val="24"/>
          <w:szCs w:val="24"/>
        </w:rPr>
        <w:t>8</w:t>
      </w:r>
      <w:proofErr w:type="gramEnd"/>
      <w:r w:rsidR="00D00459">
        <w:rPr>
          <w:rFonts w:ascii="Arial" w:hAnsi="Arial" w:cs="Arial"/>
          <w:sz w:val="24"/>
          <w:szCs w:val="24"/>
        </w:rPr>
        <w:t xml:space="preserve"> de agost</w:t>
      </w:r>
      <w:r w:rsidR="00737F9E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de 1960.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737F9E" w:rsidRDefault="005C4AAA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Waldemar Silveira Louro</w:t>
      </w:r>
    </w:p>
    <w:p w:rsidR="00737F9E" w:rsidRPr="000B7596" w:rsidRDefault="00737F9E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</w:t>
      </w:r>
      <w:r w:rsidR="004E2103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retário</w:t>
      </w:r>
    </w:p>
    <w:p w:rsidR="00327113" w:rsidRPr="00327113" w:rsidRDefault="00327113" w:rsidP="00327113">
      <w:pPr>
        <w:rPr>
          <w:rFonts w:ascii="Arial" w:hAnsi="Arial" w:cs="Arial"/>
          <w:b/>
          <w:sz w:val="24"/>
          <w:szCs w:val="24"/>
        </w:rPr>
      </w:pPr>
    </w:p>
    <w:sectPr w:rsidR="00327113" w:rsidRPr="00327113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27113"/>
    <w:rsid w:val="00076720"/>
    <w:rsid w:val="001116F3"/>
    <w:rsid w:val="00142D88"/>
    <w:rsid w:val="00245F02"/>
    <w:rsid w:val="00265B18"/>
    <w:rsid w:val="002B7EDB"/>
    <w:rsid w:val="002E6AF6"/>
    <w:rsid w:val="00327113"/>
    <w:rsid w:val="003F4B7A"/>
    <w:rsid w:val="00457F5B"/>
    <w:rsid w:val="004E2103"/>
    <w:rsid w:val="004E43B6"/>
    <w:rsid w:val="0054399F"/>
    <w:rsid w:val="005C4AAA"/>
    <w:rsid w:val="006076CC"/>
    <w:rsid w:val="00737F9E"/>
    <w:rsid w:val="007B31EC"/>
    <w:rsid w:val="00834F2D"/>
    <w:rsid w:val="008E1F9E"/>
    <w:rsid w:val="008F5D47"/>
    <w:rsid w:val="00AF099C"/>
    <w:rsid w:val="00C050D2"/>
    <w:rsid w:val="00CC2E3E"/>
    <w:rsid w:val="00D00459"/>
    <w:rsid w:val="00D92AC0"/>
    <w:rsid w:val="00DA5B78"/>
    <w:rsid w:val="00DD07B4"/>
    <w:rsid w:val="00DD0F3F"/>
    <w:rsid w:val="00E21C73"/>
    <w:rsid w:val="00E66843"/>
    <w:rsid w:val="00EB1112"/>
    <w:rsid w:val="00F74D6A"/>
    <w:rsid w:val="00F84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E6A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986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2014-06-09T18:24:00Z</dcterms:created>
  <dcterms:modified xsi:type="dcterms:W3CDTF">2014-06-09T20:33:00Z</dcterms:modified>
</cp:coreProperties>
</file>