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spacing w:lineRule="auto" w:line="240" w:before="0" w:after="0"/>
        <w:jc w:val="center"/>
        <w:rPr>
          <w:rFonts w:ascii="Arial" w:hAnsi="Arial" w:eastAsia="Arial" w:cs="Arial"/>
          <w:b/>
          <w:position w:val="0"/>
          <w:sz w:val="22"/>
          <w:sz w:val="22"/>
          <w:szCs w:val="22"/>
          <w:vertAlign w:val="baseline"/>
        </w:rPr>
      </w:pPr>
      <w:r>
        <w:rPr>
          <w:rFonts w:eastAsia="Arial" w:cs="Arial" w:ascii="Arial" w:hAnsi="Arial"/>
          <w:b/>
          <w:position w:val="0"/>
          <w:sz w:val="22"/>
          <w:sz w:val="22"/>
          <w:szCs w:val="22"/>
          <w:vertAlign w:val="baseline"/>
        </w:rPr>
        <w:t>REQUERIMENTO Nº 0</w:t>
      </w:r>
      <w:r>
        <w:rPr>
          <w:rFonts w:eastAsia="Arial" w:cs="Arial" w:ascii="Arial" w:hAnsi="Arial"/>
          <w:b/>
          <w:sz w:val="22"/>
          <w:szCs w:val="22"/>
        </w:rPr>
        <w:t>75</w:t>
      </w:r>
      <w:r>
        <w:rPr>
          <w:rFonts w:eastAsia="Arial" w:cs="Arial" w:ascii="Arial" w:hAnsi="Arial"/>
          <w:b/>
          <w:position w:val="0"/>
          <w:sz w:val="22"/>
          <w:sz w:val="22"/>
          <w:szCs w:val="22"/>
          <w:vertAlign w:val="baseline"/>
        </w:rPr>
        <w:t>/2025</w:t>
      </w:r>
    </w:p>
    <w:p>
      <w:pPr>
        <w:pStyle w:val="Normal1"/>
        <w:spacing w:lineRule="auto" w:line="240" w:before="0" w:after="0"/>
        <w:jc w:val="center"/>
        <w:rPr>
          <w:rFonts w:ascii="Arial" w:hAnsi="Arial" w:eastAsia="Arial" w:cs="Arial"/>
          <w:b/>
          <w:position w:val="0"/>
          <w:sz w:val="22"/>
          <w:sz w:val="22"/>
          <w:szCs w:val="22"/>
          <w:vertAlign w:val="baseline"/>
        </w:rPr>
      </w:pPr>
      <w:r>
        <w:rPr>
          <w:rFonts w:eastAsia="Arial" w:cs="Arial" w:ascii="Arial" w:hAnsi="Arial"/>
          <w:b/>
          <w:position w:val="0"/>
          <w:sz w:val="22"/>
          <w:sz w:val="22"/>
          <w:szCs w:val="22"/>
          <w:vertAlign w:val="baseline"/>
        </w:rPr>
      </w:r>
    </w:p>
    <w:p>
      <w:pPr>
        <w:pStyle w:val="Normal1"/>
        <w:spacing w:lineRule="auto" w:line="240" w:before="0" w:after="0"/>
        <w:rPr>
          <w:rFonts w:ascii="Arial" w:hAnsi="Arial" w:eastAsia="Arial" w:cs="Arial"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  <w:t>A MESA DIRETORA</w:t>
      </w:r>
    </w:p>
    <w:p>
      <w:pPr>
        <w:pStyle w:val="Normal1"/>
        <w:spacing w:lineRule="auto" w:line="240"/>
        <w:rPr>
          <w:rFonts w:ascii="Arial" w:hAnsi="Arial" w:eastAsia="Arial" w:cs="Arial"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  <w:t>DISTRIBUIÇÃO DE JAQUETAS E TÊNIS ORIUNDOS DAS SOBRAS DE UNIFORMES DOS ANOS ANTERIORES</w:t>
      </w:r>
    </w:p>
    <w:p>
      <w:pPr>
        <w:pStyle w:val="Normal1"/>
        <w:spacing w:lineRule="auto" w:line="240" w:before="0" w:after="0"/>
        <w:rPr>
          <w:rFonts w:ascii="Arial" w:hAnsi="Arial" w:eastAsia="Arial" w:cs="Arial"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  <w:t>DISPOSITIVO REGIMENTAL: ARTIGO 201, XXI</w:t>
      </w:r>
    </w:p>
    <w:p>
      <w:pPr>
        <w:pStyle w:val="Normal1"/>
        <w:spacing w:lineRule="auto" w:line="240" w:before="0" w:after="0"/>
        <w:jc w:val="both"/>
        <w:rPr>
          <w:rFonts w:ascii="Arial" w:hAnsi="Arial" w:eastAsia="Arial" w:cs="Arial"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  <w:br/>
      </w:r>
    </w:p>
    <w:p>
      <w:pPr>
        <w:pStyle w:val="Normal1"/>
        <w:spacing w:lineRule="auto" w:line="24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  <w:highlight w:val="white"/>
        </w:rPr>
        <w:t>A Vereadora que este subscreve requer, ouvido o Plenário na forma regimental, seja oficiado ao Executivo Municipal</w:t>
      </w:r>
      <w:r>
        <w:rPr>
          <w:rFonts w:eastAsia="Arial" w:cs="Arial" w:ascii="Arial" w:hAnsi="Arial"/>
          <w:sz w:val="22"/>
          <w:szCs w:val="22"/>
        </w:rPr>
        <w:t xml:space="preserve"> </w:t>
      </w:r>
      <w:r>
        <w:rPr>
          <w:rFonts w:eastAsia="Arial" w:cs="Arial" w:ascii="Arial" w:hAnsi="Arial"/>
          <w:sz w:val="22"/>
          <w:szCs w:val="22"/>
          <w:highlight w:val="white"/>
        </w:rPr>
        <w:t xml:space="preserve">para que envie a esta Casa Legislativa os seguintes esclarecimentos </w:t>
      </w:r>
      <w:r>
        <w:rPr>
          <w:rFonts w:eastAsia="Arial" w:cs="Arial" w:ascii="Arial" w:hAnsi="Arial"/>
          <w:sz w:val="22"/>
          <w:szCs w:val="22"/>
        </w:rPr>
        <w:t>quanto à distribuição de jaquetas e tênis a servidores públicos e vereadores, oriundos de sobras dos uniformes escolares adquiridos em anos anteriores:</w:t>
      </w:r>
    </w:p>
    <w:p>
      <w:pPr>
        <w:pStyle w:val="Normal1"/>
        <w:spacing w:lineRule="auto" w:line="24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numPr>
          <w:ilvl w:val="0"/>
          <w:numId w:val="1"/>
        </w:numPr>
        <w:spacing w:lineRule="auto" w:line="240"/>
        <w:ind w:hanging="390" w:left="360"/>
        <w:jc w:val="both"/>
        <w:rPr>
          <w:rFonts w:ascii="Arial" w:hAnsi="Arial" w:eastAsia="Arial" w:cs="Arial"/>
          <w:sz w:val="22"/>
          <w:szCs w:val="22"/>
          <w:u w:val="none"/>
        </w:rPr>
      </w:pPr>
      <w:r>
        <w:rPr>
          <w:rFonts w:eastAsia="Arial" w:cs="Arial" w:ascii="Arial" w:hAnsi="Arial"/>
          <w:sz w:val="22"/>
          <w:szCs w:val="22"/>
        </w:rPr>
        <w:t>Qual o critério adotado para a distribuição de jaquetas e tênis oriundos de sobras dos uniformes escolares?</w:t>
      </w:r>
    </w:p>
    <w:p>
      <w:pPr>
        <w:pStyle w:val="Normal1"/>
        <w:numPr>
          <w:ilvl w:val="0"/>
          <w:numId w:val="1"/>
        </w:numPr>
        <w:spacing w:lineRule="auto" w:line="240"/>
        <w:ind w:hanging="390" w:left="360"/>
        <w:jc w:val="both"/>
        <w:rPr>
          <w:rFonts w:ascii="Arial" w:hAnsi="Arial" w:eastAsia="Arial" w:cs="Arial"/>
          <w:sz w:val="22"/>
          <w:szCs w:val="22"/>
          <w:u w:val="none"/>
        </w:rPr>
      </w:pPr>
      <w:r>
        <w:rPr>
          <w:rFonts w:eastAsia="Arial" w:cs="Arial" w:ascii="Arial" w:hAnsi="Arial"/>
          <w:sz w:val="22"/>
          <w:szCs w:val="22"/>
        </w:rPr>
        <w:t>Quantas unidades de jaquetas e tênis foram distribuídas?</w:t>
      </w:r>
    </w:p>
    <w:p>
      <w:pPr>
        <w:pStyle w:val="Normal1"/>
        <w:numPr>
          <w:ilvl w:val="0"/>
          <w:numId w:val="1"/>
        </w:numPr>
        <w:spacing w:lineRule="auto" w:line="240"/>
        <w:ind w:hanging="390" w:left="360"/>
        <w:jc w:val="both"/>
        <w:rPr>
          <w:rFonts w:ascii="Arial" w:hAnsi="Arial" w:eastAsia="Arial" w:cs="Arial"/>
          <w:sz w:val="22"/>
          <w:szCs w:val="22"/>
          <w:u w:val="none"/>
        </w:rPr>
      </w:pPr>
      <w:r>
        <w:rPr>
          <w:rFonts w:eastAsia="Arial" w:cs="Arial" w:ascii="Arial" w:hAnsi="Arial"/>
          <w:sz w:val="22"/>
          <w:szCs w:val="22"/>
        </w:rPr>
        <w:t>Quais foram os beneficiados com essa distribuição (servidores, secretarias, agentes políticos)?</w:t>
      </w:r>
    </w:p>
    <w:p>
      <w:pPr>
        <w:pStyle w:val="Normal1"/>
        <w:numPr>
          <w:ilvl w:val="0"/>
          <w:numId w:val="1"/>
        </w:numPr>
        <w:spacing w:lineRule="auto" w:line="240"/>
        <w:ind w:hanging="390" w:left="360"/>
        <w:jc w:val="both"/>
        <w:rPr>
          <w:rFonts w:ascii="Arial" w:hAnsi="Arial" w:eastAsia="Arial" w:cs="Arial"/>
          <w:sz w:val="22"/>
          <w:szCs w:val="22"/>
          <w:u w:val="none"/>
        </w:rPr>
      </w:pPr>
      <w:r>
        <w:rPr>
          <w:rFonts w:eastAsia="Arial" w:cs="Arial" w:ascii="Arial" w:hAnsi="Arial"/>
          <w:sz w:val="22"/>
          <w:szCs w:val="22"/>
        </w:rPr>
        <w:t>Existe algum ato administrativo, instrução normativa, portaria ou outro procedimento interno que regulamente essa distribuição?</w:t>
      </w:r>
    </w:p>
    <w:p>
      <w:pPr>
        <w:pStyle w:val="Normal1"/>
        <w:numPr>
          <w:ilvl w:val="0"/>
          <w:numId w:val="1"/>
        </w:numPr>
        <w:spacing w:lineRule="auto" w:line="240"/>
        <w:ind w:hanging="390" w:left="360"/>
        <w:jc w:val="both"/>
        <w:rPr>
          <w:rFonts w:ascii="Arial" w:hAnsi="Arial" w:eastAsia="Arial" w:cs="Arial"/>
          <w:sz w:val="22"/>
          <w:szCs w:val="22"/>
          <w:u w:val="none"/>
        </w:rPr>
      </w:pPr>
      <w:r>
        <w:rPr>
          <w:rFonts w:eastAsia="Arial" w:cs="Arial" w:ascii="Arial" w:hAnsi="Arial"/>
          <w:sz w:val="22"/>
          <w:szCs w:val="22"/>
        </w:rPr>
        <w:t>A distribuição contemplou servidores da Secretaria de Educação ou apenas servidores de outras secretarias e agentes políticos?</w:t>
      </w:r>
    </w:p>
    <w:p>
      <w:pPr>
        <w:pStyle w:val="Normal1"/>
        <w:numPr>
          <w:ilvl w:val="0"/>
          <w:numId w:val="1"/>
        </w:numPr>
        <w:spacing w:lineRule="auto" w:line="240"/>
        <w:ind w:hanging="390" w:left="360"/>
        <w:jc w:val="both"/>
        <w:rPr>
          <w:rFonts w:ascii="Arial" w:hAnsi="Arial" w:eastAsia="Arial" w:cs="Arial"/>
          <w:sz w:val="22"/>
          <w:szCs w:val="22"/>
          <w:u w:val="none"/>
        </w:rPr>
      </w:pPr>
      <w:r>
        <w:rPr>
          <w:rFonts w:eastAsia="Arial" w:cs="Arial" w:ascii="Arial" w:hAnsi="Arial"/>
          <w:sz w:val="22"/>
          <w:szCs w:val="22"/>
        </w:rPr>
        <w:t>Caso a aquisição desses uniformes tenha sido feita com recursos da educação (QSE ou verba vinculada aos 25%), como se justificaria sua destinação para pessoas que não fazem parte da comunidade escolar?</w:t>
      </w:r>
    </w:p>
    <w:p>
      <w:pPr>
        <w:pStyle w:val="Normal1"/>
        <w:numPr>
          <w:ilvl w:val="0"/>
          <w:numId w:val="1"/>
        </w:numPr>
        <w:spacing w:lineRule="auto" w:line="240"/>
        <w:ind w:hanging="390" w:left="360"/>
        <w:jc w:val="both"/>
        <w:rPr>
          <w:rFonts w:ascii="Arial" w:hAnsi="Arial" w:eastAsia="Arial" w:cs="Arial"/>
          <w:sz w:val="22"/>
          <w:szCs w:val="22"/>
          <w:u w:val="none"/>
        </w:rPr>
      </w:pPr>
      <w:r>
        <w:rPr>
          <w:rFonts w:eastAsia="Arial" w:cs="Arial" w:ascii="Arial" w:hAnsi="Arial"/>
          <w:sz w:val="22"/>
          <w:szCs w:val="22"/>
        </w:rPr>
        <w:t>Os uniformes foram adquiridos com recursos do QSE (Quota Salário Educação), recursos próprios ou outra fonte específica?</w:t>
      </w:r>
    </w:p>
    <w:p>
      <w:pPr>
        <w:pStyle w:val="Normal1"/>
        <w:numPr>
          <w:ilvl w:val="0"/>
          <w:numId w:val="1"/>
        </w:numPr>
        <w:spacing w:lineRule="auto" w:line="240"/>
        <w:ind w:hanging="390" w:left="360"/>
        <w:jc w:val="both"/>
        <w:rPr>
          <w:rFonts w:ascii="Arial" w:hAnsi="Arial" w:eastAsia="Arial" w:cs="Arial"/>
          <w:sz w:val="22"/>
          <w:szCs w:val="22"/>
          <w:u w:val="none"/>
        </w:rPr>
      </w:pPr>
      <w:r>
        <w:rPr>
          <w:rFonts w:eastAsia="Arial" w:cs="Arial" w:ascii="Arial" w:hAnsi="Arial"/>
          <w:sz w:val="22"/>
          <w:szCs w:val="22"/>
        </w:rPr>
        <w:t>Considerando que o termo de referência da licitação mencionava como público-alvo os alunos da rede pública municipal, e posteriormente foi criada uma lei autorizando a inclusão dos alunos da rede conveniada, questiona-se: existe respaldo legal ou orçamentário para o redirecionamento dos uniformes a servidores públicos e vereadores?</w:t>
      </w:r>
    </w:p>
    <w:p>
      <w:pPr>
        <w:pStyle w:val="Normal1"/>
        <w:spacing w:lineRule="auto" w:line="240" w:before="0" w:after="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tabs>
          <w:tab w:val="clear" w:pos="720"/>
          <w:tab w:val="left" w:pos="3297" w:leader="none"/>
        </w:tabs>
        <w:spacing w:lineRule="auto" w:line="240"/>
        <w:jc w:val="both"/>
        <w:rPr>
          <w:rFonts w:ascii="Arial" w:hAnsi="Arial" w:eastAsia="Arial" w:cs="Arial"/>
          <w:b/>
          <w:sz w:val="22"/>
          <w:szCs w:val="22"/>
          <w:highlight w:val="white"/>
        </w:rPr>
      </w:pPr>
      <w:r>
        <w:rPr>
          <w:rFonts w:eastAsia="Arial" w:cs="Arial" w:ascii="Arial" w:hAnsi="Arial"/>
          <w:b/>
          <w:sz w:val="22"/>
          <w:szCs w:val="22"/>
          <w:highlight w:val="white"/>
        </w:rPr>
        <w:t>JUSTIFICATIVA</w:t>
      </w:r>
    </w:p>
    <w:p>
      <w:pPr>
        <w:pStyle w:val="Normal1"/>
        <w:tabs>
          <w:tab w:val="clear" w:pos="720"/>
          <w:tab w:val="left" w:pos="3297" w:leader="none"/>
        </w:tabs>
        <w:spacing w:lineRule="auto" w:line="240"/>
        <w:jc w:val="both"/>
        <w:rPr>
          <w:rFonts w:ascii="Arial" w:hAnsi="Arial" w:eastAsia="Arial" w:cs="Arial"/>
          <w:b/>
          <w:sz w:val="22"/>
          <w:szCs w:val="22"/>
          <w:highlight w:val="white"/>
        </w:rPr>
      </w:pPr>
      <w:r>
        <w:rPr>
          <w:rFonts w:eastAsia="Arial" w:cs="Arial" w:ascii="Arial" w:hAnsi="Arial"/>
          <w:b/>
          <w:sz w:val="22"/>
          <w:szCs w:val="22"/>
          <w:highlight w:val="white"/>
        </w:rPr>
      </w:r>
    </w:p>
    <w:p>
      <w:pPr>
        <w:pStyle w:val="Normal1"/>
        <w:tabs>
          <w:tab w:val="clear" w:pos="720"/>
          <w:tab w:val="left" w:pos="3297" w:leader="none"/>
        </w:tabs>
        <w:spacing w:lineRule="auto" w:line="240"/>
        <w:jc w:val="both"/>
        <w:rPr>
          <w:rFonts w:ascii="Arial" w:hAnsi="Arial" w:eastAsia="Arial" w:cs="Arial"/>
          <w:sz w:val="22"/>
          <w:szCs w:val="22"/>
          <w:highlight w:val="white"/>
        </w:rPr>
      </w:pPr>
      <w:r>
        <w:rPr>
          <w:rFonts w:eastAsia="Arial" w:cs="Arial" w:ascii="Arial" w:hAnsi="Arial"/>
          <w:sz w:val="22"/>
          <w:szCs w:val="22"/>
          <w:highlight w:val="white"/>
        </w:rPr>
        <w:t>O presente requerimento visa garantir transparência, legalidade e isonomia no uso de recursos públicos, especialmente os vinculados à educação, assegurando que os bens adquiridos com essa finalidade não tenham sido indevidamente desviados de seu público-alvo: os estudantes da rede pública municipal, bem como  esclarecer as dúvidas de servidores e cidadãos que têm procurado informações sobre tais uniformes.</w:t>
      </w:r>
    </w:p>
    <w:p>
      <w:pPr>
        <w:pStyle w:val="Normal1"/>
        <w:tabs>
          <w:tab w:val="clear" w:pos="720"/>
          <w:tab w:val="left" w:pos="3297" w:leader="none"/>
        </w:tabs>
        <w:spacing w:lineRule="auto" w:line="240"/>
        <w:jc w:val="both"/>
        <w:rPr>
          <w:rFonts w:ascii="Arial" w:hAnsi="Arial" w:eastAsia="Arial" w:cs="Arial"/>
          <w:sz w:val="22"/>
          <w:szCs w:val="22"/>
          <w:highlight w:val="white"/>
        </w:rPr>
      </w:pPr>
      <w:r>
        <w:rPr>
          <w:rFonts w:eastAsia="Arial" w:cs="Arial" w:ascii="Arial" w:hAnsi="Arial"/>
          <w:sz w:val="22"/>
          <w:szCs w:val="22"/>
          <w:highlight w:val="white"/>
        </w:rPr>
      </w:r>
    </w:p>
    <w:p>
      <w:pPr>
        <w:pStyle w:val="Normal1"/>
        <w:tabs>
          <w:tab w:val="clear" w:pos="720"/>
          <w:tab w:val="left" w:pos="3297" w:leader="none"/>
        </w:tabs>
        <w:spacing w:lineRule="auto" w:line="240"/>
        <w:jc w:val="both"/>
        <w:rPr>
          <w:rFonts w:ascii="Arial" w:hAnsi="Arial" w:eastAsia="Arial" w:cs="Arial"/>
          <w:sz w:val="22"/>
          <w:szCs w:val="22"/>
          <w:highlight w:val="white"/>
        </w:rPr>
      </w:pPr>
      <w:r>
        <w:rPr>
          <w:rFonts w:eastAsia="Arial" w:cs="Arial" w:ascii="Arial" w:hAnsi="Arial"/>
          <w:sz w:val="22"/>
          <w:szCs w:val="22"/>
          <w:highlight w:val="white"/>
        </w:rPr>
      </w:r>
    </w:p>
    <w:p>
      <w:pPr>
        <w:pStyle w:val="Normal1"/>
        <w:tabs>
          <w:tab w:val="clear" w:pos="720"/>
          <w:tab w:val="left" w:pos="3297" w:leader="none"/>
        </w:tabs>
        <w:spacing w:lineRule="auto" w:line="240" w:before="0" w:after="0"/>
        <w:jc w:val="center"/>
        <w:rPr>
          <w:position w:val="0"/>
          <w:sz w:val="22"/>
          <w:sz w:val="22"/>
          <w:szCs w:val="22"/>
          <w:vertAlign w:val="baseline"/>
        </w:rPr>
      </w:pPr>
      <w:r>
        <w:rPr>
          <w:rFonts w:eastAsia="Arial" w:cs="Arial" w:ascii="Arial" w:hAnsi="Arial"/>
          <w:position w:val="0"/>
          <w:sz w:val="22"/>
          <w:sz w:val="22"/>
          <w:szCs w:val="22"/>
          <w:u w:val="none"/>
          <w:vertAlign w:val="baseline"/>
        </w:rPr>
        <w:t xml:space="preserve">Sala das Sessões, </w:t>
      </w:r>
      <w:r>
        <w:rPr>
          <w:rFonts w:eastAsia="Arial" w:cs="Arial" w:ascii="Arial" w:hAnsi="Arial"/>
          <w:sz w:val="22"/>
          <w:szCs w:val="22"/>
        </w:rPr>
        <w:t>21</w:t>
      </w:r>
      <w:r>
        <w:rPr>
          <w:rFonts w:eastAsia="Arial" w:cs="Arial" w:ascii="Arial" w:hAnsi="Arial"/>
          <w:position w:val="0"/>
          <w:sz w:val="22"/>
          <w:sz w:val="22"/>
          <w:szCs w:val="22"/>
          <w:u w:val="none"/>
          <w:vertAlign w:val="baseline"/>
        </w:rPr>
        <w:t xml:space="preserve"> de agosto de 2025.</w:t>
      </w:r>
    </w:p>
    <w:p>
      <w:pPr>
        <w:sectPr>
          <w:type w:val="nextPage"/>
          <w:pgSz w:w="11906" w:h="16838"/>
          <w:pgMar w:left="1701" w:right="1134" w:gutter="0" w:header="0" w:top="2268" w:footer="0" w:bottom="1134"/>
          <w:pgNumType w:start="1" w:fmt="decimal"/>
          <w:formProt w:val="false"/>
          <w:textDirection w:val="lrTb"/>
          <w:docGrid w:type="default" w:linePitch="100" w:charSpace="0"/>
        </w:sectPr>
      </w:pP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tabs>
          <w:tab w:val="clear" w:pos="720"/>
          <w:tab w:val="left" w:pos="3297" w:leader="none"/>
        </w:tabs>
        <w:spacing w:lineRule="auto" w:line="240" w:before="0" w:after="0"/>
        <w:ind w:hanging="0" w:left="0" w:right="0"/>
        <w:jc w:val="left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tabs>
          <w:tab w:val="clear" w:pos="720"/>
          <w:tab w:val="left" w:pos="3297" w:leader="none"/>
        </w:tabs>
        <w:spacing w:lineRule="auto" w:line="240" w:before="0" w:after="0"/>
        <w:ind w:hanging="0" w:left="0" w:right="0"/>
        <w:jc w:val="left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tabs>
          <w:tab w:val="clear" w:pos="720"/>
          <w:tab w:val="left" w:pos="3297" w:leader="none"/>
        </w:tabs>
        <w:spacing w:lineRule="auto" w:line="240" w:before="0" w:after="0"/>
        <w:ind w:hanging="0" w:left="0" w:right="0"/>
        <w:jc w:val="left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tabs>
          <w:tab w:val="clear" w:pos="720"/>
          <w:tab w:val="left" w:pos="3297" w:leader="none"/>
        </w:tabs>
        <w:spacing w:lineRule="auto" w:line="240" w:before="0" w:after="0"/>
        <w:ind w:hanging="0" w:left="0" w:right="0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Renara Cristina</w:t>
      </w:r>
    </w:p>
    <w:p>
      <w:pPr>
        <w:pStyle w:val="Normal1"/>
        <w:keepNext w:val="false"/>
        <w:keepLines w:val="false"/>
        <w:pageBreakBefore w:val="false"/>
        <w:widowControl w:val="false"/>
        <w:pBdr/>
        <w:shd w:val="clear" w:fill="auto"/>
        <w:tabs>
          <w:tab w:val="clear" w:pos="720"/>
          <w:tab w:val="left" w:pos="3297" w:leader="none"/>
        </w:tabs>
        <w:spacing w:lineRule="auto" w:line="240" w:before="0" w:after="0"/>
        <w:ind w:hanging="0" w:left="0" w:right="0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Vereadora</w:t>
      </w:r>
    </w:p>
    <w:p>
      <w:pPr>
        <w:pStyle w:val="Normal1"/>
        <w:keepNext w:val="true"/>
        <w:keepLines w:val="false"/>
        <w:pageBreakBefore w:val="false"/>
        <w:widowControl w:val="false"/>
        <w:pBdr/>
        <w:shd w:val="clear" w:fill="auto"/>
        <w:tabs>
          <w:tab w:val="clear" w:pos="720"/>
          <w:tab w:val="left" w:pos="-720" w:leader="none"/>
          <w:tab w:val="left" w:pos="-495" w:leader="none"/>
          <w:tab w:val="left" w:pos="-270" w:leader="none"/>
          <w:tab w:val="left" w:pos="-45" w:leader="none"/>
          <w:tab w:val="left" w:pos="180" w:leader="none"/>
          <w:tab w:val="left" w:pos="405" w:leader="none"/>
          <w:tab w:val="left" w:pos="630" w:leader="none"/>
          <w:tab w:val="left" w:pos="855" w:leader="none"/>
          <w:tab w:val="left" w:pos="975" w:leader="none"/>
          <w:tab w:val="left" w:pos="1245" w:leader="none"/>
          <w:tab w:val="left" w:pos="1515" w:leader="none"/>
          <w:tab w:val="left" w:pos="1605" w:leader="none"/>
          <w:tab w:val="left" w:pos="1815" w:leader="none"/>
          <w:tab w:val="left" w:pos="2025" w:leader="none"/>
          <w:tab w:val="left" w:pos="2235" w:leader="none"/>
          <w:tab w:val="left" w:pos="2445" w:leader="none"/>
          <w:tab w:val="left" w:pos="2655" w:leader="none"/>
          <w:tab w:val="left" w:pos="2865" w:leader="none"/>
          <w:tab w:val="left" w:pos="3075" w:leader="none"/>
          <w:tab w:val="left" w:pos="3285" w:leader="none"/>
          <w:tab w:val="left" w:pos="3495" w:leader="none"/>
          <w:tab w:val="left" w:pos="3705" w:leader="none"/>
          <w:tab w:val="left" w:pos="3915" w:leader="none"/>
          <w:tab w:val="left" w:pos="4125" w:leader="none"/>
          <w:tab w:val="left" w:pos="4335" w:leader="none"/>
          <w:tab w:val="left" w:pos="4545" w:leader="none"/>
          <w:tab w:val="left" w:pos="4755" w:leader="none"/>
          <w:tab w:val="left" w:pos="4965" w:leader="none"/>
          <w:tab w:val="left" w:pos="5175" w:leader="none"/>
          <w:tab w:val="left" w:pos="5608" w:leader="none"/>
          <w:tab w:val="left" w:pos="6041" w:leader="none"/>
          <w:tab w:val="left" w:pos="6474" w:leader="none"/>
          <w:tab w:val="left" w:pos="6907" w:leader="none"/>
          <w:tab w:val="left" w:pos="7340" w:leader="none"/>
          <w:tab w:val="left" w:pos="7773" w:leader="none"/>
        </w:tabs>
        <w:spacing w:lineRule="auto" w:line="240" w:before="0" w:after="0"/>
        <w:ind w:right="0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keepNext w:val="true"/>
        <w:keepLines w:val="false"/>
        <w:pageBreakBefore w:val="false"/>
        <w:widowControl w:val="false"/>
        <w:pBdr>
          <w:bottom w:val="single" w:sz="4" w:space="1" w:color="000000"/>
        </w:pBdr>
        <w:shd w:val="clear" w:fill="auto"/>
        <w:tabs>
          <w:tab w:val="clear" w:pos="720"/>
          <w:tab w:val="left" w:pos="-720" w:leader="none"/>
          <w:tab w:val="left" w:pos="-495" w:leader="none"/>
          <w:tab w:val="left" w:pos="-270" w:leader="none"/>
          <w:tab w:val="left" w:pos="-45" w:leader="none"/>
          <w:tab w:val="left" w:pos="180" w:leader="none"/>
          <w:tab w:val="left" w:pos="405" w:leader="none"/>
          <w:tab w:val="left" w:pos="630" w:leader="none"/>
          <w:tab w:val="left" w:pos="855" w:leader="none"/>
          <w:tab w:val="left" w:pos="975" w:leader="none"/>
          <w:tab w:val="left" w:pos="1245" w:leader="none"/>
          <w:tab w:val="left" w:pos="1515" w:leader="none"/>
          <w:tab w:val="left" w:pos="1605" w:leader="none"/>
          <w:tab w:val="left" w:pos="1815" w:leader="none"/>
          <w:tab w:val="left" w:pos="2025" w:leader="none"/>
          <w:tab w:val="left" w:pos="2235" w:leader="none"/>
          <w:tab w:val="left" w:pos="2445" w:leader="none"/>
          <w:tab w:val="left" w:pos="2655" w:leader="none"/>
          <w:tab w:val="left" w:pos="2865" w:leader="none"/>
          <w:tab w:val="left" w:pos="3075" w:leader="none"/>
          <w:tab w:val="left" w:pos="3285" w:leader="none"/>
          <w:tab w:val="left" w:pos="3495" w:leader="none"/>
          <w:tab w:val="left" w:pos="3705" w:leader="none"/>
          <w:tab w:val="left" w:pos="3915" w:leader="none"/>
          <w:tab w:val="left" w:pos="4125" w:leader="none"/>
          <w:tab w:val="left" w:pos="4335" w:leader="none"/>
          <w:tab w:val="left" w:pos="4545" w:leader="none"/>
          <w:tab w:val="left" w:pos="4755" w:leader="none"/>
          <w:tab w:val="left" w:pos="4965" w:leader="none"/>
          <w:tab w:val="left" w:pos="5175" w:leader="none"/>
          <w:tab w:val="left" w:pos="5608" w:leader="none"/>
          <w:tab w:val="left" w:pos="6041" w:leader="none"/>
          <w:tab w:val="left" w:pos="6474" w:leader="none"/>
          <w:tab w:val="left" w:pos="6907" w:leader="none"/>
          <w:tab w:val="left" w:pos="7340" w:leader="none"/>
          <w:tab w:val="left" w:pos="7773" w:leader="none"/>
        </w:tabs>
        <w:spacing w:lineRule="auto" w:line="240" w:before="0" w:after="0"/>
        <w:ind w:right="0"/>
        <w:jc w:val="both"/>
        <w:rPr>
          <w:rFonts w:ascii="Arial" w:hAnsi="Arial"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hyperlink r:id="rId2">
        <w:r>
          <w:rPr>
            <w:rStyle w:val="ListLabel10"/>
            <w:rFonts w:eastAsia="Arial" w:cs="Arial" w:ascii="Arial" w:hAnsi="Arial"/>
            <w:b w:val="false"/>
            <w:i w:val="false"/>
            <w:caps w:val="false"/>
            <w:smallCaps w:val="false"/>
            <w:strike w:val="false"/>
            <w:dstrike w:val="false"/>
            <w:position w:val="0"/>
            <w:sz w:val="22"/>
            <w:sz w:val="22"/>
            <w:szCs w:val="22"/>
            <w:u w:val="none"/>
            <w:shd w:fill="auto" w:val="clear"/>
            <w:vertAlign w:val="baseline"/>
          </w:rPr>
          <w:t>RECEBIDO EM</w:t>
        </w:r>
      </w:hyperlink>
      <w:hyperlink r:id="rId3">
        <w:r>
          <w:rPr>
            <w:rStyle w:val="ListLabel11"/>
            <w:rFonts w:eastAsia="Arial" w:cs="Arial" w:ascii="Arial" w:hAnsi="Arial"/>
            <w:sz w:val="22"/>
            <w:szCs w:val="22"/>
          </w:rPr>
          <w:t xml:space="preserve"> 21</w:t>
        </w:r>
      </w:hyperlink>
      <w:hyperlink r:id="rId4">
        <w:r>
          <w:rPr>
            <w:rStyle w:val="ListLabel10"/>
            <w:rFonts w:eastAsia="Arial" w:cs="Arial" w:ascii="Arial" w:hAnsi="Arial"/>
            <w:b w:val="false"/>
            <w:i w:val="false"/>
            <w:caps w:val="false"/>
            <w:smallCaps w:val="false"/>
            <w:strike w:val="false"/>
            <w:dstrike w:val="false"/>
            <w:position w:val="0"/>
            <w:sz w:val="22"/>
            <w:sz w:val="22"/>
            <w:szCs w:val="22"/>
            <w:u w:val="none"/>
            <w:shd w:fill="auto" w:val="clear"/>
            <w:vertAlign w:val="baseline"/>
          </w:rPr>
          <w:t>/08/2025                             PRESIDENTE</w:t>
        </w:r>
      </w:hyperlink>
    </w:p>
    <w:p>
      <w:pPr>
        <w:pStyle w:val="Normal1"/>
        <w:pBdr>
          <w:bottom w:val="single" w:sz="4" w:space="1" w:color="000000"/>
        </w:pBdr>
        <w:spacing w:lineRule="auto" w:line="240" w:before="0" w:after="0"/>
        <w:ind w:hanging="0" w:left="-15" w:right="0"/>
        <w:jc w:val="both"/>
        <w:rPr>
          <w:rFonts w:ascii="Arial" w:hAnsi="Arial"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position w:val="0"/>
          <w:sz w:val="22"/>
          <w:sz w:val="22"/>
          <w:szCs w:val="22"/>
          <w:u w:val="none"/>
          <w:shd w:fill="auto" w:val="clear"/>
          <w:vertAlign w:val="baseline"/>
        </w:rPr>
      </w:pPr>
      <w:hyperlink r:id="rId5">
        <w:r>
          <w:rPr>
            <w:rStyle w:val="ListLabel12"/>
            <w:rFonts w:eastAsia="Arial" w:cs="Arial" w:ascii="Arial" w:hAnsi="Arial"/>
            <w:b w:val="false"/>
            <w:position w:val="0"/>
            <w:sz w:val="22"/>
            <w:sz w:val="22"/>
            <w:szCs w:val="22"/>
            <w:u w:val="none"/>
            <w:vertAlign w:val="baseline"/>
          </w:rPr>
          <w:t xml:space="preserve">DT. ENCAMINHAMENTO: </w:t>
        </w:r>
      </w:hyperlink>
      <w:r>
        <w:rPr>
          <w:rFonts w:eastAsia="Arial" w:cs="Arial" w:ascii="Arial" w:hAnsi="Arial"/>
          <w:b w:val="false"/>
          <w:position w:val="0"/>
          <w:sz w:val="22"/>
          <w:sz w:val="22"/>
          <w:szCs w:val="22"/>
          <w:u w:val="none"/>
          <w:vertAlign w:val="baseline"/>
        </w:rPr>
        <w:t>21</w:t>
      </w:r>
      <w:hyperlink r:id="rId6">
        <w:r>
          <w:rPr>
            <w:rStyle w:val="ListLabel11"/>
            <w:rFonts w:eastAsia="Arial" w:cs="Arial" w:ascii="Arial" w:hAnsi="Arial"/>
            <w:sz w:val="22"/>
            <w:szCs w:val="22"/>
          </w:rPr>
          <w:t xml:space="preserve">/08/2025 </w:t>
        </w:r>
      </w:hyperlink>
      <w:hyperlink r:id="rId7">
        <w:r>
          <w:rPr>
            <w:rStyle w:val="ListLabel12"/>
            <w:rFonts w:eastAsia="Arial" w:cs="Arial" w:ascii="Arial" w:hAnsi="Arial"/>
            <w:b w:val="false"/>
            <w:position w:val="0"/>
            <w:sz w:val="22"/>
            <w:sz w:val="22"/>
            <w:szCs w:val="22"/>
            <w:u w:val="none"/>
            <w:vertAlign w:val="baseline"/>
          </w:rPr>
          <w:t xml:space="preserve">            DT. LIMITE RESP.: ____/____/2025         </w:t>
        </w:r>
      </w:hyperlink>
    </w:p>
    <w:sectPr>
      <w:type w:val="continuous"/>
      <w:pgSz w:w="11906" w:h="16838"/>
      <w:pgMar w:left="1701" w:right="1134" w:gutter="0" w:header="0" w:top="2268" w:footer="0" w:bottom="1134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ymbol">
    <w:charset w:val="00"/>
    <w:family w:val="roman"/>
    <w:pitch w:val="variable"/>
  </w:font>
  <w:font w:name="Wingdings 2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Heading3">
    <w:name w:val="Heading 3"/>
    <w:basedOn w:val="Normal1"/>
    <w:next w:val="Normal1"/>
    <w:qFormat/>
    <w:pPr>
      <w:keepNext w:val="true"/>
      <w:widowControl w:val="false"/>
      <w:spacing w:lineRule="auto" w:line="240" w:before="240" w:after="120"/>
      <w:ind w:hanging="0" w:left="0"/>
      <w:jc w:val="left"/>
    </w:pPr>
    <w:rPr>
      <w:rFonts w:ascii="Liberation Serif" w:hAnsi="Liberation Serif" w:eastAsia="Liberation Serif" w:cs="Liberation Serif"/>
      <w:b/>
      <w:position w:val="0"/>
      <w:sz w:val="28"/>
      <w:sz w:val="28"/>
      <w:szCs w:val="28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paragraph" w:styleId="Heading8">
    <w:name w:val="Heading 8"/>
    <w:basedOn w:val="Normal1"/>
    <w:next w:val="Normal1"/>
    <w:qFormat/>
    <w:pPr>
      <w:keepNext w:val="true"/>
      <w:widowControl w:val="false"/>
      <w:numPr>
        <w:ilvl w:val="7"/>
        <w:numId w:val="1"/>
      </w:numPr>
      <w:suppressAutoHyphens w:val="false"/>
      <w:overflowPunct w:val="false"/>
      <w:bidi w:val="0"/>
      <w:spacing w:lineRule="atLeast" w:line="1" w:before="0" w:after="0"/>
      <w:ind w:hanging="0" w:left="1134" w:right="142"/>
      <w:jc w:val="both"/>
      <w:textAlignment w:val="top"/>
      <w:outlineLvl w:val="7"/>
    </w:pPr>
    <w:rPr>
      <w:rFonts w:ascii="Times New Roman" w:hAnsi="Times New Roman" w:eastAsia="DejaVu Sans" w:cs="Lohit Hind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character" w:styleId="Absatz-Standardschriftart">
    <w:name w:val="Absatz-Standardschriftart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2z0">
    <w:name w:val="WW8Num2z0"/>
    <w:qFormat/>
    <w:rPr>
      <w:rFonts w:ascii="Symbol" w:hAnsi="Symbol" w:cs="OpenSymbol"/>
      <w:w w:val="100"/>
      <w:position w:val="0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">
    <w:name w:val="WW-Absatz-Standardschriftart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">
    <w:name w:val="WW-Absatz-Standardschriftart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">
    <w:name w:val="WW-Absatz-Standardschriftart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">
    <w:name w:val="WW-Absatz-Standardschriftart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">
    <w:name w:val="WW-Absatz-Standardschriftart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">
    <w:name w:val="WW-Absatz-Standardschriftart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">
    <w:name w:val="WW-Absatz-Standardschriftart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">
    <w:name w:val="WW-Absatz-Standardschriftart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">
    <w:name w:val="WW-Absatz-Standardschriftart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">
    <w:name w:val="WW-Absatz-Standardschriftart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">
    <w:name w:val="WW-Absatz-Standardschriftart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">
    <w:name w:val="WW-Absatz-Standardschriftart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">
    <w:name w:val="WW-Absatz-Standardschriftart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">
    <w:name w:val="WW-Absatz-Standardschriftart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">
    <w:name w:val="WW-Absatz-Standardschriftart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">
    <w:name w:val="WW-Absatz-Standardschriftart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">
    <w:name w:val="WW-Absatz-Standardschriftart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">
    <w:name w:val="WW-Absatz-Standardschriftart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">
    <w:name w:val="WW-Absatz-Standardschriftart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">
    <w:name w:val="WW-Absatz-Standardschriftart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">
    <w:name w:val="WW-Absatz-Standardschriftart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">
    <w:name w:val="WW-Absatz-Standardschriftart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">
    <w:name w:val="WW-Absatz-Standardschriftart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">
    <w:name w:val="WW-Absatz-Standardschriftart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2z1">
    <w:name w:val="WW8Num2z1"/>
    <w:qFormat/>
    <w:rPr>
      <w:rFonts w:ascii="Wingdings 2" w:hAnsi="Wingdings 2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-Absatz-Standardschriftart11111111111111111111111111111111111111111111">
    <w:name w:val="WW-Absatz-Standardschriftart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">
    <w:name w:val="WW-Absatz-Standardschriftart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">
    <w:name w:val="WW-Absatz-Standardschriftart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">
    <w:name w:val="WW-Absatz-Standardschriftart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">
    <w:name w:val="WW-Absatz-Standardschriftart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">
    <w:name w:val="WW-Absatz-Standardschriftart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">
    <w:name w:val="WW-Absatz-Standardschriftart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">
    <w:name w:val="WW-Absatz-Standardschriftart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">
    <w:name w:val="WW-Absatz-Standardschriftart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">
    <w:name w:val="WW-Absatz-Standardschriftart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">
    <w:name w:val="WW-Absatz-Standardschriftart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">
    <w:name w:val="WW-Absatz-Standardschriftart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2z2">
    <w:name w:val="WW8Num2z2"/>
    <w:qFormat/>
    <w:rPr>
      <w:rFonts w:ascii="StarSymbol" w:hAnsi="Star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Marcadores">
    <w:name w:val="Marcadores"/>
    <w:qFormat/>
    <w:rPr>
      <w:rFonts w:ascii="OpenSymbol" w:hAnsi="OpenSymbol" w:eastAsia="OpenSymbol" w:cs="OpenSymbol"/>
      <w:w w:val="100"/>
      <w:position w:val="0"/>
      <w:sz w:val="24"/>
      <w:effect w:val="none"/>
      <w:vertAlign w:val="baseline"/>
      <w:em w:val="none"/>
    </w:rPr>
  </w:style>
  <w:style w:type="character" w:styleId="Hyperlink">
    <w:name w:val="Hyperlink"/>
    <w:qFormat/>
    <w:rPr>
      <w:color w:val="000080"/>
      <w:w w:val="100"/>
      <w:position w:val="0"/>
      <w:sz w:val="24"/>
      <w:u w:val="single"/>
      <w:effect w:val="none"/>
      <w:vertAlign w:val="baseline"/>
      <w:em w:val="none"/>
      <w:lang w:val="und" w:eastAsia="und" w:bidi="und"/>
    </w:rPr>
  </w:style>
  <w:style w:type="character" w:styleId="Strong">
    <w:name w:val="Strong"/>
    <w:qFormat/>
    <w:rPr>
      <w:b/>
      <w:bCs/>
      <w:w w:val="100"/>
      <w:position w:val="0"/>
      <w:sz w:val="24"/>
      <w:effect w:val="none"/>
      <w:vertAlign w:val="baseline"/>
      <w:em w:val="none"/>
    </w:rPr>
  </w:style>
  <w:style w:type="character" w:styleId="WW8Num3z0">
    <w:name w:val="WW8Num3z0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3z1">
    <w:name w:val="WW8Num3z1"/>
    <w:qFormat/>
    <w:rPr>
      <w:rFonts w:ascii="Wingdings 2" w:hAnsi="Wingdings 2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3z2">
    <w:name w:val="WW8Num3z2"/>
    <w:qFormat/>
    <w:rPr>
      <w:rFonts w:ascii="StarSymbol" w:hAnsi="Star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Fontepargpadro1">
    <w:name w:val="Fonte parág. padrão1"/>
    <w:qFormat/>
    <w:rPr>
      <w:w w:val="100"/>
      <w:position w:val="0"/>
      <w:sz w:val="24"/>
      <w:effect w:val="none"/>
      <w:vertAlign w:val="baseline"/>
      <w:em w:val="none"/>
    </w:rPr>
  </w:style>
  <w:style w:type="character" w:styleId="Apple-style-span">
    <w:name w:val="apple-style-span"/>
    <w:basedOn w:val="Fontepargpadro1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3z3">
    <w:name w:val="WW8Num3z3"/>
    <w:qFormat/>
    <w:rPr>
      <w:rFonts w:ascii="Symbol" w:hAnsi="Symbol" w:cs="Symbol"/>
      <w:w w:val="100"/>
      <w:position w:val="0"/>
      <w:sz w:val="24"/>
      <w:effect w:val="none"/>
      <w:vertAlign w:val="baseline"/>
      <w:em w:val="none"/>
    </w:rPr>
  </w:style>
  <w:style w:type="character" w:styleId="Smbolosdenumerao">
    <w:name w:val="Símbolos de numeração"/>
    <w:qFormat/>
    <w:rPr>
      <w:w w:val="100"/>
      <w:position w:val="0"/>
      <w:sz w:val="24"/>
      <w:effect w:val="none"/>
      <w:vertAlign w:val="baseline"/>
      <w:em w:val="none"/>
    </w:rPr>
  </w:style>
  <w:style w:type="character" w:styleId="Emphasis">
    <w:name w:val="Emphasis"/>
    <w:qFormat/>
    <w:rPr>
      <w:i/>
      <w:iCs/>
      <w:w w:val="100"/>
      <w:position w:val="0"/>
      <w:sz w:val="24"/>
      <w:effect w:val="none"/>
      <w:vertAlign w:val="baseline"/>
      <w:em w:val="none"/>
    </w:rPr>
  </w:style>
  <w:style w:type="character" w:styleId="PageNumber">
    <w:name w:val="Page Number"/>
    <w:basedOn w:val="Fontepargpadro1"/>
    <w:qFormat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ítulo"/>
    <w:basedOn w:val="Normal1"/>
    <w:next w:val="BodyText"/>
    <w:qFormat/>
    <w:pPr>
      <w:keepNext w:val="true"/>
      <w:widowControl w:val="false"/>
      <w:suppressAutoHyphens w:val="false"/>
      <w:overflowPunct w:val="false"/>
      <w:bidi w:val="0"/>
      <w:spacing w:lineRule="atLeast" w:line="1" w:before="240" w:after="120"/>
      <w:jc w:val="left"/>
      <w:textAlignment w:val="top"/>
      <w:outlineLvl w:val="0"/>
    </w:pPr>
    <w:rPr>
      <w:rFonts w:ascii="Arial" w:hAnsi="Arial" w:eastAsia="DejaVu Sans" w:cs="DejaVu Sans"/>
      <w:w w:val="100"/>
      <w:kern w:val="2"/>
      <w:position w:val="-1"/>
      <w:sz w:val="28"/>
      <w:szCs w:val="28"/>
      <w:effect w:val="none"/>
      <w:em w:val="none"/>
      <w:lang w:val="pt-BR" w:eastAsia="zh-CN" w:bidi="hi-IN"/>
    </w:rPr>
  </w:style>
  <w:style w:type="paragraph" w:styleId="BodyText">
    <w:name w:val="Body Text"/>
    <w:basedOn w:val="Normal1"/>
    <w:qFormat/>
    <w:pPr>
      <w:widowControl w:val="false"/>
      <w:suppressAutoHyphens w:val="false"/>
      <w:overflowPunct w:val="false"/>
      <w:bidi w:val="0"/>
      <w:spacing w:lineRule="atLeast" w:line="1" w:before="0" w:after="120"/>
      <w:jc w:val="left"/>
      <w:textAlignment w:val="top"/>
      <w:outlineLvl w:val="0"/>
    </w:pPr>
    <w:rPr>
      <w:rFonts w:ascii="Times New Roman" w:hAnsi="Times New Roman" w:eastAsia="DejaVu Sans" w:cs="Lohit Hindi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List">
    <w:name w:val="List"/>
    <w:basedOn w:val="BodyText"/>
    <w:qFormat/>
    <w:pPr>
      <w:widowControl w:val="false"/>
      <w:suppressAutoHyphens w:val="false"/>
      <w:overflowPunct w:val="false"/>
      <w:bidi w:val="0"/>
      <w:spacing w:lineRule="atLeast" w:line="1" w:before="0" w:after="120"/>
      <w:jc w:val="left"/>
      <w:textAlignment w:val="top"/>
    </w:pPr>
    <w:rPr>
      <w:rFonts w:ascii="Times New Roman" w:hAnsi="Times New Roman" w:eastAsia="DejaVu Sans" w:cs="Lohit Hind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">
    <w:name w:val="Caption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Ndice">
    <w:name w:val="Índice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DejaVu Sans" w:cs="Lohit Hind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Normal1" w:default="1">
    <w:name w:val="normal1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Caption1">
    <w:name w:val="caption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">
    <w:name w:val="caption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">
    <w:name w:val="Caption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">
    <w:name w:val="caption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">
    <w:name w:val="caption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">
    <w:name w:val="Caption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">
    <w:name w:val="caption1111111"/>
    <w:basedOn w:val="Normal1"/>
    <w:qFormat/>
    <w:pPr>
      <w:widowControl w:val="false"/>
      <w:suppressLineNumbers/>
      <w:suppressAutoHyphens w:val="false"/>
      <w:overflowPunct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DejaVu Sans" w:cs="Lohit Hind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ulo">
    <w:name w:val="Capítulo"/>
    <w:basedOn w:val="Normal1"/>
    <w:next w:val="BodyText"/>
    <w:qFormat/>
    <w:pPr>
      <w:keepNext w:val="true"/>
      <w:widowControl w:val="false"/>
      <w:suppressAutoHyphens w:val="false"/>
      <w:overflowPunct w:val="false"/>
      <w:bidi w:val="0"/>
      <w:spacing w:lineRule="atLeast" w:line="1" w:before="240" w:after="120"/>
      <w:jc w:val="left"/>
      <w:textAlignment w:val="top"/>
      <w:outlineLvl w:val="0"/>
    </w:pPr>
    <w:rPr>
      <w:rFonts w:ascii="Arial" w:hAnsi="Arial" w:eastAsia="DejaVu Sans" w:cs="DejaVu Sans"/>
      <w:w w:val="100"/>
      <w:kern w:val="2"/>
      <w:position w:val="-1"/>
      <w:sz w:val="28"/>
      <w:szCs w:val="28"/>
      <w:effect w:val="none"/>
      <w:em w:val="none"/>
      <w:lang w:val="pt-BR" w:eastAsia="zh-CN" w:bidi="hi-IN"/>
    </w:rPr>
  </w:style>
  <w:style w:type="paragraph" w:styleId="WW-Ttulo">
    <w:name w:val="WW-Título"/>
    <w:basedOn w:val="Normal1"/>
    <w:next w:val="BodyText"/>
    <w:qFormat/>
    <w:pPr>
      <w:keepNext w:val="true"/>
      <w:widowControl w:val="false"/>
      <w:suppressAutoHyphens w:val="false"/>
      <w:overflowPunct w:val="false"/>
      <w:bidi w:val="0"/>
      <w:spacing w:lineRule="atLeast" w:line="1" w:before="240" w:after="120"/>
      <w:jc w:val="left"/>
      <w:textAlignment w:val="top"/>
      <w:outlineLvl w:val="0"/>
    </w:pPr>
    <w:rPr>
      <w:rFonts w:ascii="Arial" w:hAnsi="Arial" w:eastAsia="DejaVu Sans" w:cs="Lohit Hindi"/>
      <w:w w:val="100"/>
      <w:kern w:val="2"/>
      <w:position w:val="-1"/>
      <w:sz w:val="28"/>
      <w:szCs w:val="28"/>
      <w:effect w:val="none"/>
      <w:em w:val="none"/>
      <w:lang w:val="pt-BR" w:eastAsia="zh-CN" w:bidi="hi-IN"/>
    </w:rPr>
  </w:style>
  <w:style w:type="paragraph" w:styleId="WW-Ttulo1">
    <w:name w:val="WW-Título1"/>
    <w:basedOn w:val="Normal1"/>
    <w:next w:val="BodyText"/>
    <w:qFormat/>
    <w:pPr>
      <w:keepNext w:val="true"/>
      <w:widowControl w:val="false"/>
      <w:suppressAutoHyphens w:val="false"/>
      <w:overflowPunct w:val="false"/>
      <w:bidi w:val="0"/>
      <w:spacing w:lineRule="atLeast" w:line="1" w:before="240" w:after="120"/>
      <w:jc w:val="left"/>
      <w:textAlignment w:val="top"/>
      <w:outlineLvl w:val="0"/>
    </w:pPr>
    <w:rPr>
      <w:rFonts w:ascii="Arial" w:hAnsi="Arial" w:eastAsia="DejaVu Sans" w:cs="Lohit Hindi"/>
      <w:w w:val="100"/>
      <w:kern w:val="2"/>
      <w:position w:val="-1"/>
      <w:sz w:val="28"/>
      <w:szCs w:val="28"/>
      <w:effect w:val="none"/>
      <w:em w:val="none"/>
      <w:lang w:val="pt-BR" w:eastAsia="zh-CN" w:bidi="hi-IN"/>
    </w:rPr>
  </w:style>
  <w:style w:type="paragraph" w:styleId="WW-Recuodecorpodetexto3">
    <w:name w:val="WW-Recuo de corpo de texto 3"/>
    <w:basedOn w:val="Normal1"/>
    <w:qFormat/>
    <w:pPr>
      <w:widowControl w:val="false"/>
      <w:suppressAutoHyphens w:val="false"/>
      <w:overflowPunct w:val="false"/>
      <w:bidi w:val="0"/>
      <w:spacing w:lineRule="atLeast" w:line="1" w:before="0" w:after="0"/>
      <w:ind w:firstLine="3118" w:left="426" w:right="0"/>
      <w:jc w:val="both"/>
      <w:textAlignment w:val="top"/>
      <w:outlineLvl w:val="0"/>
    </w:pPr>
    <w:rPr>
      <w:rFonts w:ascii="Times New Roman" w:hAnsi="Times New Roman" w:eastAsia="DejaVu Sans" w:cs="Lohit Hind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WW-Recuodecorpodetexto2">
    <w:name w:val="WW-Recuo de corpo de texto 2"/>
    <w:basedOn w:val="Normal1"/>
    <w:qFormat/>
    <w:pPr>
      <w:widowControl w:val="false"/>
      <w:suppressAutoHyphens w:val="false"/>
      <w:overflowPunct w:val="false"/>
      <w:bidi w:val="0"/>
      <w:spacing w:lineRule="auto" w:line="480" w:before="0" w:after="120"/>
      <w:ind w:hanging="0" w:left="283" w:right="0"/>
      <w:jc w:val="left"/>
      <w:textAlignment w:val="top"/>
      <w:outlineLvl w:val="0"/>
    </w:pPr>
    <w:rPr>
      <w:rFonts w:ascii="Times New Roman" w:hAnsi="Times New Roman" w:eastAsia="DejaVu Sans" w:cs="Lohit Hind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Yiv933865779western">
    <w:name w:val="yiv933865779western"/>
    <w:basedOn w:val="Normal1"/>
    <w:qFormat/>
    <w:pPr>
      <w:widowControl w:val="false"/>
      <w:suppressAutoHyphens w:val="false"/>
      <w:overflowPunct w:val="false"/>
      <w:bidi w:val="0"/>
      <w:spacing w:lineRule="atLeast" w:line="1" w:before="280" w:after="280"/>
      <w:jc w:val="left"/>
      <w:textAlignment w:val="top"/>
      <w:outlineLvl w:val="0"/>
    </w:pPr>
    <w:rPr>
      <w:rFonts w:ascii="Times New Roman" w:hAnsi="Times New Roman" w:eastAsia="DejaVu Sans" w:cs="Lohit Hind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NormalWeb">
    <w:name w:val="Normal (Web)"/>
    <w:basedOn w:val="Normal1"/>
    <w:qFormat/>
    <w:pPr>
      <w:widowControl w:val="false"/>
      <w:suppressAutoHyphens w:val="false"/>
      <w:overflowPunct w:val="false"/>
      <w:bidi w:val="0"/>
      <w:spacing w:lineRule="auto" w:line="240" w:before="280" w:after="280"/>
      <w:jc w:val="left"/>
      <w:textAlignment w:val="top"/>
      <w:outlineLvl w:val="0"/>
    </w:pPr>
    <w:rPr>
      <w:rFonts w:ascii="Times New Roman" w:hAnsi="Times New Roman" w:eastAsia="Times New Roman" w:cs="Times New Roman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Standard">
    <w:name w:val="Standard"/>
    <w:qFormat/>
    <w:pPr>
      <w:widowControl/>
      <w:suppressAutoHyphens w:val="false"/>
      <w:bidi w:val="0"/>
      <w:spacing w:lineRule="atLeast" w:line="1" w:before="0" w:after="0"/>
      <w:jc w:val="left"/>
      <w:textAlignment w:val="baseline"/>
      <w:outlineLvl w:val="0"/>
    </w:pPr>
    <w:rPr>
      <w:rFonts w:ascii="Calibri" w:hAnsi="Calibri" w:eastAsia="Calibri" w:cs="DejaVu Sans"/>
      <w:color w:val="auto"/>
      <w:w w:val="100"/>
      <w:kern w:val="0"/>
      <w:position w:val="-1"/>
      <w:sz w:val="24"/>
      <w:szCs w:val="24"/>
      <w:effect w:val="none"/>
      <w:em w:val="none"/>
      <w:lang w:val="pt-BR" w:eastAsia="en-US" w:bidi="ar-SA"/>
    </w:rPr>
  </w:style>
  <w:style w:type="paragraph" w:styleId="Subtitle">
    <w:name w:val="Subtitle"/>
    <w:basedOn w:val="Normal1"/>
    <w:next w:val="Normal1"/>
    <w:qFormat/>
    <w:pPr>
      <w:keepNext w:val="true"/>
      <w:widowControl w:val="false"/>
      <w:spacing w:lineRule="auto" w:line="240" w:before="240" w:after="120"/>
      <w:jc w:val="center"/>
    </w:pPr>
    <w:rPr>
      <w:rFonts w:ascii="Arial" w:hAnsi="Arial" w:eastAsia="Arial" w:cs="Arial"/>
      <w:i/>
      <w:position w:val="0"/>
      <w:sz w:val="28"/>
      <w:sz w:val="28"/>
      <w:szCs w:val="28"/>
      <w:vertAlign w:val="baseline"/>
    </w:rPr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who.int/home" TargetMode="External"/><Relationship Id="rId3" Type="http://schemas.openxmlformats.org/officeDocument/2006/relationships/hyperlink" Target="https://www.who.int/home" TargetMode="External"/><Relationship Id="rId4" Type="http://schemas.openxmlformats.org/officeDocument/2006/relationships/hyperlink" Target="https://www.who.int/home" TargetMode="External"/><Relationship Id="rId5" Type="http://schemas.openxmlformats.org/officeDocument/2006/relationships/hyperlink" Target="https://www.who.int/home" TargetMode="External"/><Relationship Id="rId6" Type="http://schemas.openxmlformats.org/officeDocument/2006/relationships/hyperlink" Target="https://www.who.int/home" TargetMode="External"/><Relationship Id="rId7" Type="http://schemas.openxmlformats.org/officeDocument/2006/relationships/hyperlink" Target="https://www.who.int/home" TargetMode="Externa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p0tCzVLmS6KcaPshTBniSD4yYKw==">CgMxLjA4AHIhMUlZVnNCVEJYNWN1c0JXMmxOMDBzU3dSWVB6V21VdGs5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LibreOffice/24.2.3.2$Windows_X86_64 LibreOffice_project/433d9c2ded56988e8a90e6b2e771ee4e6a5ab2ba</Application>
  <AppVersion>15.0000</AppVersion>
  <Pages>1</Pages>
  <Words>325</Words>
  <Characters>1961</Characters>
  <CharactersWithSpaces>2309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2011-01-26T19:26:47Z</dcterms:created>
  <dc:creator/>
  <dc:description/>
  <dc:language>pt-BR</dc:language>
  <cp:lastModifiedBy/>
  <cp:lastPrinted>2025-08-20T13:39:59Z</cp:lastPrinted>
  <dcterms:modified xsi:type="dcterms:W3CDTF">2025-08-20T13:40:05Z</dcterms:modified>
  <cp:revision>1</cp:revision>
  <dc:subject/>
  <dc:title/>
</cp:coreProperties>
</file>