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566</w:t>
        <w:tab/>
        <w:t>de 01 de</w:t>
      </w:r>
      <w:r>
        <w:rPr>
          <w:spacing w:val="-2"/>
        </w:rPr>
        <w:t> </w:t>
      </w:r>
      <w:r>
        <w:rPr/>
        <w:t>junho de 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</w:t>
      </w:r>
      <w:r>
        <w:rPr>
          <w:spacing w:val="1"/>
        </w:rPr>
        <w:t> </w:t>
      </w:r>
      <w:r>
        <w:rPr/>
        <w:t>crédito adicional</w:t>
      </w:r>
      <w:r>
        <w:rPr>
          <w:spacing w:val="-1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8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Fica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suplementar</w:t>
      </w:r>
      <w:r>
        <w:rPr>
          <w:spacing w:val="5"/>
        </w:rPr>
        <w:t> </w:t>
      </w:r>
      <w:r>
        <w:rPr/>
        <w:t>o</w:t>
      </w:r>
      <w:r>
        <w:rPr>
          <w:spacing w:val="10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23,500,00</w:t>
      </w:r>
      <w:r>
        <w:rPr>
          <w:spacing w:val="-3"/>
        </w:rPr>
        <w:t> </w:t>
      </w:r>
      <w:r>
        <w:rPr/>
        <w:t>(Vinte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três</w:t>
      </w:r>
      <w:r>
        <w:rPr>
          <w:spacing w:val="1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16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23.500,00</w:t>
      </w:r>
    </w:p>
    <w:p>
      <w:pPr>
        <w:pStyle w:val="BodyText"/>
        <w:spacing w:before="1"/>
      </w:pPr>
    </w:p>
    <w:p>
      <w:pPr>
        <w:pStyle w:val="BodyText"/>
        <w:ind w:left="3068" w:right="3064"/>
        <w:jc w:val="center"/>
      </w:pPr>
      <w:r>
        <w:rPr/>
        <w:t>FUNDO</w:t>
      </w:r>
      <w:r>
        <w:rPr>
          <w:spacing w:val="-4"/>
        </w:rPr>
        <w:t> </w:t>
      </w:r>
      <w:r>
        <w:rPr/>
        <w:t>MUNICIPAL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/>
        <w:t>ASSISTÊNCIA</w:t>
      </w:r>
      <w:r>
        <w:rPr>
          <w:spacing w:val="-2"/>
        </w:rPr>
        <w:t> </w:t>
      </w:r>
      <w:r>
        <w:rPr/>
        <w:t>SOCIAL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20.32.15.81.483.1087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Construindo a</w:t>
      </w:r>
      <w:r>
        <w:rPr>
          <w:spacing w:val="-1"/>
        </w:rPr>
        <w:t> </w:t>
      </w:r>
      <w:r>
        <w:rPr/>
        <w:t>Cidadania da</w:t>
      </w:r>
      <w:r>
        <w:rPr>
          <w:spacing w:val="-1"/>
        </w:rPr>
        <w:t> </w:t>
      </w:r>
      <w:r>
        <w:rPr/>
        <w:t>Criança</w:t>
      </w:r>
      <w:r>
        <w:rPr>
          <w:spacing w:val="2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</w:t>
      </w:r>
    </w:p>
    <w:p>
      <w:pPr>
        <w:pStyle w:val="BodyText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3111.00.16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-1"/>
        </w:rPr>
        <w:t> </w:t>
      </w:r>
      <w:r>
        <w:rPr/>
        <w:t>14.000,00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3113.00.16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  </w:t>
      </w:r>
      <w:r>
        <w:rPr>
          <w:spacing w:val="1"/>
        </w:rPr>
        <w:t> </w:t>
      </w:r>
      <w:r>
        <w:rPr/>
        <w:t>3.000,00</w:t>
      </w:r>
    </w:p>
    <w:p>
      <w:pPr>
        <w:pStyle w:val="BodyText"/>
        <w:tabs>
          <w:tab w:pos="7192" w:val="left" w:leader="none"/>
        </w:tabs>
        <w:spacing w:line="229" w:lineRule="exact"/>
        <w:ind w:left="112"/>
      </w:pPr>
      <w:r>
        <w:rPr/>
        <w:t>3120.00.16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99"/>
        </w:rPr>
        <w:t> </w:t>
      </w:r>
      <w:r>
        <w:rPr/>
        <w:t>6.400,00</w:t>
      </w:r>
    </w:p>
    <w:p>
      <w:pPr>
        <w:pStyle w:val="BodyText"/>
        <w:tabs>
          <w:tab w:pos="7191" w:val="left" w:leader="none"/>
          <w:tab w:pos="7727" w:val="left" w:leader="none"/>
        </w:tabs>
        <w:spacing w:before="1"/>
        <w:ind w:left="112"/>
      </w:pPr>
      <w:r>
        <w:rPr/>
        <w:t>3253.00.16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Salário –</w:t>
      </w:r>
      <w:r>
        <w:rPr>
          <w:spacing w:val="-1"/>
        </w:rPr>
        <w:t> </w:t>
      </w:r>
      <w:r>
        <w:rPr/>
        <w:t>Família</w:t>
        <w:tab/>
        <w:t>R$</w:t>
        <w:tab/>
        <w:t>100,00</w:t>
      </w:r>
    </w:p>
    <w:p>
      <w:pPr>
        <w:pStyle w:val="BodyText"/>
      </w:pPr>
    </w:p>
    <w:p>
      <w:pPr>
        <w:pStyle w:val="BodyText"/>
        <w:ind w:left="112" w:right="97" w:firstLine="707"/>
      </w:pPr>
      <w:r>
        <w:rPr/>
        <w:t>Art. 2° - O recurso para atender a presente suplementação é oriundo do Convênio firmado entre a Prefeitura Municipal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5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-3"/>
        </w:rPr>
        <w:t> </w:t>
      </w:r>
      <w:r>
        <w:rPr/>
        <w:t>Previdência,</w:t>
      </w:r>
      <w:r>
        <w:rPr>
          <w:spacing w:val="1"/>
        </w:rPr>
        <w:t> </w:t>
      </w:r>
      <w:r>
        <w:rPr/>
        <w:t>Promoção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Ação</w:t>
      </w:r>
      <w:r>
        <w:rPr>
          <w:spacing w:val="-1"/>
        </w:rPr>
        <w:t> </w:t>
      </w:r>
      <w:r>
        <w:rPr/>
        <w:t>Social.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tabs>
          <w:tab w:pos="7192" w:val="left" w:leader="none"/>
        </w:tabs>
        <w:ind w:left="112" w:right="2129" w:firstLine="707"/>
      </w:pPr>
      <w:r>
        <w:rPr/>
        <w:t>Parágrafo Único – O recurso acima citado será classificado na receita com a seguinte rubrica:</w:t>
      </w:r>
      <w:r>
        <w:rPr>
          <w:spacing w:val="-47"/>
        </w:rPr>
        <w:t> </w:t>
      </w: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1390.14.00 –</w:t>
      </w:r>
      <w:r>
        <w:rPr>
          <w:spacing w:val="-3"/>
        </w:rPr>
        <w:t> </w:t>
      </w:r>
      <w:r>
        <w:rPr/>
        <w:t>RAF.</w:t>
      </w:r>
      <w:r>
        <w:rPr>
          <w:spacing w:val="-1"/>
        </w:rPr>
        <w:t> </w:t>
      </w:r>
      <w:r>
        <w:rPr/>
        <w:t>Convênio União</w:t>
        <w:tab/>
        <w:t>R$</w:t>
      </w:r>
      <w:r>
        <w:rPr>
          <w:spacing w:val="99"/>
        </w:rPr>
        <w:t> </w:t>
      </w:r>
      <w:r>
        <w:rPr/>
        <w:t>1.000,00</w:t>
      </w:r>
    </w:p>
    <w:p>
      <w:pPr>
        <w:pStyle w:val="BodyText"/>
        <w:tabs>
          <w:tab w:pos="7192" w:val="left" w:leader="none"/>
        </w:tabs>
        <w:spacing w:before="1"/>
        <w:ind w:left="112"/>
      </w:pP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1760.04.00 –</w:t>
      </w:r>
      <w:r>
        <w:rPr>
          <w:spacing w:val="-3"/>
        </w:rPr>
        <w:t> </w:t>
      </w:r>
      <w:r>
        <w:rPr/>
        <w:t>Convênio</w:t>
      </w:r>
      <w:r>
        <w:rPr>
          <w:spacing w:val="-1"/>
        </w:rPr>
        <w:t> </w:t>
      </w:r>
      <w:r>
        <w:rPr/>
        <w:t>União</w:t>
        <w:tab/>
        <w:t>R$</w:t>
      </w:r>
      <w:r>
        <w:rPr>
          <w:spacing w:val="-1"/>
        </w:rPr>
        <w:t> </w:t>
      </w:r>
      <w:r>
        <w:rPr/>
        <w:t>22.500,00</w:t>
      </w:r>
    </w:p>
    <w:p>
      <w:pPr>
        <w:pStyle w:val="BodyText"/>
      </w:pPr>
    </w:p>
    <w:p>
      <w:pPr>
        <w:pStyle w:val="BodyText"/>
        <w:spacing w:line="477" w:lineRule="auto" w:before="1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8"/>
        </w:rPr>
      </w:pPr>
    </w:p>
    <w:p>
      <w:pPr>
        <w:pStyle w:val="BodyText"/>
        <w:ind w:left="3458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01 de</w:t>
      </w:r>
      <w:r>
        <w:rPr>
          <w:spacing w:val="-4"/>
        </w:rPr>
        <w:t> </w:t>
      </w:r>
      <w:r>
        <w:rPr/>
        <w:t>junho</w:t>
      </w:r>
      <w:r>
        <w:rPr>
          <w:spacing w:val="4"/>
        </w:rPr>
        <w:t> </w:t>
      </w:r>
      <w:r>
        <w:rPr/>
        <w:t>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2025-07-21T20:26:29Z</dcterms:created>
  <dcterms:modified xsi:type="dcterms:W3CDTF">2025-07-21T20:26:29Z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