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A80128" w14:textId="1A3CE45D" w:rsidR="007C4AAE" w:rsidRPr="00DE5B6F" w:rsidRDefault="007759F9" w:rsidP="00DE5B6F">
      <w:pPr>
        <w:rPr>
          <w:rFonts w:ascii="Cambria" w:eastAsia="Times New Roman" w:hAnsi="Cambria" w:cs="Times New Roman"/>
          <w:color w:val="000000"/>
        </w:rPr>
      </w:pPr>
      <w:r w:rsidRPr="00DE5B6F">
        <w:rPr>
          <w:rFonts w:ascii="Cambria" w:eastAsia="Times New Roman" w:hAnsi="Cambria" w:cs="Times New Roman"/>
          <w:b/>
          <w:color w:val="000000"/>
        </w:rPr>
        <w:t xml:space="preserve">PROJETO DE LEI </w:t>
      </w:r>
      <w:r w:rsidR="00347FAF" w:rsidRPr="00DE5B6F">
        <w:rPr>
          <w:rFonts w:ascii="Cambria" w:eastAsia="Times New Roman" w:hAnsi="Cambria" w:cs="Times New Roman"/>
          <w:b/>
          <w:color w:val="000000"/>
        </w:rPr>
        <w:t xml:space="preserve">ORDINÁRIA </w:t>
      </w:r>
      <w:r w:rsidRPr="00DE5B6F">
        <w:rPr>
          <w:rFonts w:ascii="Cambria" w:eastAsia="Times New Roman" w:hAnsi="Cambria" w:cs="Times New Roman"/>
          <w:b/>
          <w:color w:val="000000"/>
        </w:rPr>
        <w:t xml:space="preserve">Nº </w:t>
      </w:r>
      <w:r w:rsidR="00251223" w:rsidRPr="00DE5B6F">
        <w:rPr>
          <w:rFonts w:ascii="Cambria" w:eastAsia="Times New Roman" w:hAnsi="Cambria" w:cs="Times New Roman"/>
          <w:b/>
          <w:color w:val="000000"/>
        </w:rPr>
        <w:t>0</w:t>
      </w:r>
      <w:r w:rsidR="00DE5B6F" w:rsidRPr="00DE5B6F">
        <w:rPr>
          <w:rFonts w:ascii="Cambria" w:eastAsia="Times New Roman" w:hAnsi="Cambria" w:cs="Times New Roman"/>
          <w:b/>
          <w:color w:val="000000"/>
        </w:rPr>
        <w:t>39</w:t>
      </w:r>
      <w:r w:rsidRPr="00DE5B6F">
        <w:rPr>
          <w:rFonts w:ascii="Cambria" w:eastAsia="Times New Roman" w:hAnsi="Cambria" w:cs="Times New Roman"/>
          <w:b/>
          <w:color w:val="000000"/>
        </w:rPr>
        <w:t xml:space="preserve">/2025      </w:t>
      </w:r>
      <w:r w:rsidR="00DE5B6F">
        <w:rPr>
          <w:rFonts w:ascii="Cambria" w:eastAsia="Times New Roman" w:hAnsi="Cambria" w:cs="Times New Roman"/>
          <w:color w:val="000000"/>
        </w:rPr>
        <w:t xml:space="preserve">          </w:t>
      </w:r>
      <w:r w:rsidR="00DE5B6F" w:rsidRPr="00DE5B6F">
        <w:rPr>
          <w:rFonts w:ascii="Cambria" w:eastAsia="Times New Roman" w:hAnsi="Cambria" w:cs="Times New Roman"/>
          <w:color w:val="000000"/>
        </w:rPr>
        <w:t xml:space="preserve"> </w:t>
      </w:r>
      <w:r w:rsidRPr="00DE5B6F">
        <w:rPr>
          <w:rFonts w:ascii="Cambria" w:eastAsia="Times New Roman" w:hAnsi="Cambria" w:cs="Times New Roman"/>
          <w:color w:val="000000"/>
        </w:rPr>
        <w:t>Em</w:t>
      </w:r>
      <w:r w:rsidRPr="00DE5B6F">
        <w:rPr>
          <w:rFonts w:ascii="Cambria" w:eastAsia="Times New Roman" w:hAnsi="Cambria" w:cs="Times New Roman"/>
          <w:b/>
          <w:color w:val="000000"/>
        </w:rPr>
        <w:t>,</w:t>
      </w:r>
      <w:r w:rsidR="00537A58" w:rsidRPr="00DE5B6F">
        <w:rPr>
          <w:rFonts w:ascii="Cambria" w:eastAsia="Times New Roman" w:hAnsi="Cambria" w:cs="Times New Roman"/>
          <w:color w:val="000000"/>
        </w:rPr>
        <w:t xml:space="preserve"> </w:t>
      </w:r>
      <w:r w:rsidR="00DE5B6F" w:rsidRPr="00DE5B6F">
        <w:rPr>
          <w:rFonts w:ascii="Cambria" w:eastAsia="Times New Roman" w:hAnsi="Cambria" w:cs="Times New Roman"/>
          <w:color w:val="000000"/>
        </w:rPr>
        <w:t>01</w:t>
      </w:r>
      <w:r w:rsidRPr="00DE5B6F">
        <w:rPr>
          <w:rFonts w:ascii="Cambria" w:eastAsia="Times New Roman" w:hAnsi="Cambria" w:cs="Times New Roman"/>
          <w:color w:val="000000"/>
        </w:rPr>
        <w:t xml:space="preserve"> de </w:t>
      </w:r>
      <w:r w:rsidR="00DE5B6F" w:rsidRPr="00DE5B6F">
        <w:rPr>
          <w:rFonts w:ascii="Cambria" w:eastAsia="Times New Roman" w:hAnsi="Cambria" w:cs="Times New Roman"/>
          <w:color w:val="000000"/>
        </w:rPr>
        <w:t>setembro</w:t>
      </w:r>
      <w:r w:rsidRPr="00DE5B6F">
        <w:rPr>
          <w:rFonts w:ascii="Cambria" w:eastAsia="Times New Roman" w:hAnsi="Cambria" w:cs="Times New Roman"/>
          <w:color w:val="000000"/>
        </w:rPr>
        <w:t xml:space="preserve"> de </w:t>
      </w:r>
      <w:proofErr w:type="gramStart"/>
      <w:r w:rsidRPr="00DE5B6F">
        <w:rPr>
          <w:rFonts w:ascii="Cambria" w:eastAsia="Times New Roman" w:hAnsi="Cambria" w:cs="Times New Roman"/>
          <w:color w:val="000000"/>
        </w:rPr>
        <w:t>2025</w:t>
      </w:r>
      <w:proofErr w:type="gramEnd"/>
    </w:p>
    <w:p w14:paraId="2D119562" w14:textId="77777777" w:rsidR="00DE5B6F" w:rsidRDefault="00DE5B6F" w:rsidP="00DE5B6F">
      <w:pPr>
        <w:rPr>
          <w:rFonts w:ascii="Cambria" w:hAnsi="Cambria" w:cs="Arial"/>
          <w:color w:val="000000"/>
          <w:shd w:val="clear" w:color="auto" w:fill="FFFFFF"/>
        </w:rPr>
      </w:pPr>
    </w:p>
    <w:p w14:paraId="45840530" w14:textId="77777777" w:rsidR="00DE5B6F" w:rsidRPr="00DE5B6F" w:rsidRDefault="00DE5B6F" w:rsidP="00DE5B6F">
      <w:pPr>
        <w:ind w:left="4320"/>
        <w:jc w:val="both"/>
        <w:rPr>
          <w:rFonts w:ascii="Cambria" w:hAnsi="Cambria" w:cs="Arial"/>
          <w:color w:val="000000"/>
          <w:shd w:val="clear" w:color="auto" w:fill="FFFFFF"/>
        </w:rPr>
      </w:pPr>
      <w:r w:rsidRPr="00DE5B6F">
        <w:rPr>
          <w:rFonts w:ascii="Cambria" w:hAnsi="Cambria" w:cs="Arial"/>
          <w:color w:val="000000"/>
          <w:shd w:val="clear" w:color="auto" w:fill="FFFFFF"/>
        </w:rPr>
        <w:t>Institui o </w:t>
      </w:r>
      <w:r w:rsidRPr="00DE5B6F">
        <w:rPr>
          <w:rStyle w:val="Forte"/>
          <w:rFonts w:ascii="Cambria" w:hAnsi="Cambria" w:cs="Arial"/>
          <w:color w:val="000000"/>
          <w:shd w:val="clear" w:color="auto" w:fill="FFFFFF"/>
        </w:rPr>
        <w:t>Dia Municipal do Vaqueiro </w:t>
      </w:r>
      <w:r w:rsidRPr="00DE5B6F">
        <w:rPr>
          <w:rFonts w:ascii="Cambria" w:hAnsi="Cambria" w:cs="Arial"/>
          <w:color w:val="000000"/>
          <w:shd w:val="clear" w:color="auto" w:fill="FFFFFF"/>
        </w:rPr>
        <w:t>e inclui no Calendário Oficial de Eventos do Município de Carnaúba dos Dantas/RN a </w:t>
      </w:r>
      <w:r w:rsidRPr="00DE5B6F">
        <w:rPr>
          <w:rStyle w:val="Forte"/>
          <w:rFonts w:ascii="Cambria" w:hAnsi="Cambria" w:cs="Arial"/>
          <w:color w:val="000000"/>
          <w:shd w:val="clear" w:color="auto" w:fill="FFFFFF"/>
        </w:rPr>
        <w:t>Vaquejada da Rajada</w:t>
      </w:r>
      <w:r w:rsidRPr="00DE5B6F">
        <w:rPr>
          <w:rFonts w:ascii="Cambria" w:hAnsi="Cambria" w:cs="Arial"/>
          <w:color w:val="000000"/>
          <w:shd w:val="clear" w:color="auto" w:fill="FFFFFF"/>
        </w:rPr>
        <w:t>, a </w:t>
      </w:r>
      <w:r w:rsidRPr="00DE5B6F">
        <w:rPr>
          <w:rStyle w:val="Forte"/>
          <w:rFonts w:ascii="Cambria" w:hAnsi="Cambria" w:cs="Arial"/>
          <w:color w:val="000000"/>
          <w:shd w:val="clear" w:color="auto" w:fill="FFFFFF"/>
        </w:rPr>
        <w:t>Cavalgada de Nossa Senhora das Vitórias</w:t>
      </w:r>
      <w:r w:rsidRPr="00DE5B6F">
        <w:rPr>
          <w:rFonts w:ascii="Cambria" w:hAnsi="Cambria" w:cs="Arial"/>
          <w:color w:val="000000"/>
          <w:shd w:val="clear" w:color="auto" w:fill="FFFFFF"/>
        </w:rPr>
        <w:t>, a </w:t>
      </w:r>
      <w:r w:rsidRPr="00DE5B6F">
        <w:rPr>
          <w:rStyle w:val="Forte"/>
          <w:rFonts w:ascii="Cambria" w:hAnsi="Cambria" w:cs="Arial"/>
          <w:color w:val="000000"/>
          <w:shd w:val="clear" w:color="auto" w:fill="FFFFFF"/>
        </w:rPr>
        <w:t>Cavalgada de São Francisco</w:t>
      </w:r>
      <w:r w:rsidRPr="00DE5B6F">
        <w:rPr>
          <w:rFonts w:ascii="Cambria" w:hAnsi="Cambria" w:cs="Arial"/>
          <w:color w:val="000000"/>
          <w:shd w:val="clear" w:color="auto" w:fill="FFFFFF"/>
        </w:rPr>
        <w:t xml:space="preserve"> e outras expressões culturais e religiosas voltadas </w:t>
      </w:r>
      <w:proofErr w:type="gramStart"/>
      <w:r w:rsidRPr="00DE5B6F">
        <w:rPr>
          <w:rFonts w:ascii="Cambria" w:hAnsi="Cambria" w:cs="Arial"/>
          <w:color w:val="000000"/>
          <w:shd w:val="clear" w:color="auto" w:fill="FFFFFF"/>
        </w:rPr>
        <w:t>a</w:t>
      </w:r>
      <w:bookmarkStart w:id="0" w:name="_GoBack"/>
      <w:bookmarkEnd w:id="0"/>
      <w:proofErr w:type="gramEnd"/>
      <w:r w:rsidRPr="00DE5B6F">
        <w:rPr>
          <w:rFonts w:ascii="Cambria" w:hAnsi="Cambria" w:cs="Arial"/>
          <w:color w:val="000000"/>
          <w:shd w:val="clear" w:color="auto" w:fill="FFFFFF"/>
        </w:rPr>
        <w:t xml:space="preserve"> vaqueirama.</w:t>
      </w:r>
    </w:p>
    <w:p w14:paraId="169CA307" w14:textId="77777777" w:rsidR="00DE5B6F" w:rsidRDefault="00DE5B6F" w:rsidP="00DE5B6F">
      <w:pPr>
        <w:rPr>
          <w:rFonts w:ascii="Cambria" w:eastAsia="Times New Roman" w:hAnsi="Cambria" w:cs="Times New Roman"/>
          <w:b/>
          <w:bCs/>
        </w:rPr>
      </w:pPr>
    </w:p>
    <w:p w14:paraId="69A8012A" w14:textId="3BA74DA8" w:rsidR="007C4AAE" w:rsidRPr="00DE5B6F" w:rsidRDefault="000D0A12" w:rsidP="00DE5B6F">
      <w:pPr>
        <w:ind w:firstLine="720"/>
        <w:jc w:val="both"/>
        <w:rPr>
          <w:rFonts w:ascii="Cambria" w:eastAsia="Times New Roman" w:hAnsi="Cambria" w:cs="Times New Roman"/>
          <w:bCs/>
        </w:rPr>
      </w:pPr>
      <w:r w:rsidRPr="00DE5B6F">
        <w:rPr>
          <w:rFonts w:ascii="Cambria" w:eastAsia="Times New Roman" w:hAnsi="Cambria" w:cs="Times New Roman"/>
          <w:b/>
          <w:bCs/>
        </w:rPr>
        <w:t>A CÂMARA MUNICIPAL DE CARNAÚBA DOS DANTAS</w:t>
      </w:r>
      <w:r w:rsidRPr="00DE5B6F">
        <w:rPr>
          <w:rFonts w:ascii="Cambria" w:eastAsia="Times New Roman" w:hAnsi="Cambria" w:cs="Times New Roman"/>
          <w:b/>
        </w:rPr>
        <w:t xml:space="preserve">, </w:t>
      </w:r>
      <w:r w:rsidRPr="00DE5B6F">
        <w:rPr>
          <w:rFonts w:ascii="Cambria" w:eastAsia="Times New Roman" w:hAnsi="Cambria" w:cs="Times New Roman"/>
          <w:bCs/>
        </w:rPr>
        <w:t>Estado do Rio Grande do Norte, no uso das atribuições que lhe são conferidas pela Lei Orgânica do Município e pelo Regimento Interno desta Casa Legislativa</w:t>
      </w:r>
      <w:r w:rsidRPr="00DE5B6F">
        <w:rPr>
          <w:rFonts w:ascii="Cambria" w:eastAsia="Times New Roman" w:hAnsi="Cambria" w:cs="Times New Roman"/>
          <w:b/>
        </w:rPr>
        <w:t xml:space="preserve">, </w:t>
      </w:r>
      <w:r w:rsidR="00353654" w:rsidRPr="00DE5B6F">
        <w:rPr>
          <w:rFonts w:ascii="Cambria" w:eastAsia="Times New Roman" w:hAnsi="Cambria" w:cs="Times New Roman"/>
          <w:b/>
        </w:rPr>
        <w:t>FAZ SABER QUE APROVA E O PREFEITO MUNICIPAL SANCIONA</w:t>
      </w:r>
      <w:r w:rsidR="00251223" w:rsidRPr="00DE5B6F">
        <w:rPr>
          <w:rFonts w:ascii="Cambria" w:eastAsia="Times New Roman" w:hAnsi="Cambria" w:cs="Times New Roman"/>
          <w:bCs/>
        </w:rPr>
        <w:t xml:space="preserve"> a seguinte Lei, de autoria </w:t>
      </w:r>
      <w:proofErr w:type="gramStart"/>
      <w:r w:rsidR="00251223" w:rsidRPr="00DE5B6F">
        <w:rPr>
          <w:rFonts w:ascii="Cambria" w:eastAsia="Times New Roman" w:hAnsi="Cambria" w:cs="Times New Roman"/>
          <w:bCs/>
        </w:rPr>
        <w:t>da</w:t>
      </w:r>
      <w:r w:rsidR="00347FAF" w:rsidRPr="00DE5B6F">
        <w:rPr>
          <w:rFonts w:ascii="Cambria" w:eastAsia="Times New Roman" w:hAnsi="Cambria" w:cs="Times New Roman"/>
          <w:bCs/>
        </w:rPr>
        <w:t xml:space="preserve"> </w:t>
      </w:r>
      <w:r w:rsidRPr="00DE5B6F">
        <w:rPr>
          <w:rFonts w:ascii="Cambria" w:eastAsia="Times New Roman" w:hAnsi="Cambria" w:cs="Times New Roman"/>
          <w:bCs/>
        </w:rPr>
        <w:t>edi</w:t>
      </w:r>
      <w:r w:rsidR="00D63108" w:rsidRPr="00DE5B6F">
        <w:rPr>
          <w:rFonts w:ascii="Cambria" w:eastAsia="Times New Roman" w:hAnsi="Cambria" w:cs="Times New Roman"/>
          <w:bCs/>
        </w:rPr>
        <w:t>l</w:t>
      </w:r>
      <w:proofErr w:type="gramEnd"/>
      <w:r w:rsidRPr="00DE5B6F">
        <w:rPr>
          <w:rFonts w:ascii="Cambria" w:eastAsia="Times New Roman" w:hAnsi="Cambria" w:cs="Times New Roman"/>
          <w:bCs/>
        </w:rPr>
        <w:t xml:space="preserve"> </w:t>
      </w:r>
      <w:r w:rsidR="008B7E0F" w:rsidRPr="00DE5B6F">
        <w:rPr>
          <w:rFonts w:ascii="Cambria" w:eastAsia="Times New Roman" w:hAnsi="Cambria" w:cs="Times New Roman"/>
          <w:b/>
          <w:bCs/>
        </w:rPr>
        <w:t>BÁRBARA DE MEDEIROS DANTAS</w:t>
      </w:r>
      <w:r w:rsidRPr="00DE5B6F">
        <w:rPr>
          <w:rFonts w:ascii="Cambria" w:eastAsia="Times New Roman" w:hAnsi="Cambria" w:cs="Times New Roman"/>
          <w:bCs/>
        </w:rPr>
        <w:t>:</w:t>
      </w:r>
    </w:p>
    <w:p w14:paraId="2D3BA27F" w14:textId="77777777" w:rsidR="00DE5B6F" w:rsidRDefault="00DE5B6F" w:rsidP="00DE5B6F">
      <w:pPr>
        <w:jc w:val="both"/>
        <w:rPr>
          <w:rFonts w:ascii="Cambria" w:eastAsia="Times New Roman" w:hAnsi="Cambria" w:cs="Times New Roman"/>
          <w:b/>
          <w:bCs/>
        </w:rPr>
      </w:pPr>
      <w:r w:rsidRPr="00DE5B6F">
        <w:rPr>
          <w:rFonts w:ascii="Cambria" w:eastAsia="Times New Roman" w:hAnsi="Cambria" w:cs="Times New Roman"/>
          <w:b/>
          <w:bCs/>
        </w:rPr>
        <w:tab/>
      </w:r>
    </w:p>
    <w:p w14:paraId="18AE6D05" w14:textId="199097E2" w:rsidR="00DE5B6F" w:rsidRPr="00DE5B6F" w:rsidRDefault="00DE5B6F" w:rsidP="00DE5B6F">
      <w:pPr>
        <w:ind w:firstLine="720"/>
        <w:jc w:val="both"/>
        <w:rPr>
          <w:rFonts w:ascii="Cambria" w:eastAsia="Times New Roman" w:hAnsi="Cambria" w:cs="Times New Roman"/>
          <w:i/>
        </w:rPr>
      </w:pPr>
      <w:r w:rsidRPr="00DE5B6F">
        <w:rPr>
          <w:rFonts w:ascii="Cambria" w:eastAsia="Times New Roman" w:hAnsi="Cambria" w:cs="Times New Roman"/>
          <w:b/>
          <w:bCs/>
        </w:rPr>
        <w:t xml:space="preserve">Art. 1º. </w:t>
      </w:r>
      <w:r w:rsidRPr="00DE5B6F">
        <w:rPr>
          <w:rFonts w:ascii="Cambria" w:eastAsia="Times New Roman" w:hAnsi="Cambria" w:cs="Times New Roman"/>
          <w:bCs/>
        </w:rPr>
        <w:t xml:space="preserve">Fica instituído o </w:t>
      </w:r>
      <w:r w:rsidRPr="00DE5B6F">
        <w:rPr>
          <w:rFonts w:ascii="Cambria" w:eastAsia="Times New Roman" w:hAnsi="Cambria" w:cs="Times New Roman"/>
          <w:b/>
          <w:bCs/>
        </w:rPr>
        <w:t xml:space="preserve">Dia Municipal do Vaqueiro, </w:t>
      </w:r>
      <w:r w:rsidRPr="00DE5B6F">
        <w:rPr>
          <w:rFonts w:ascii="Cambria" w:eastAsia="Times New Roman" w:hAnsi="Cambria" w:cs="Times New Roman"/>
          <w:bCs/>
        </w:rPr>
        <w:t xml:space="preserve">a ser celebrado anualmente em </w:t>
      </w:r>
      <w:r w:rsidRPr="00DE5B6F">
        <w:rPr>
          <w:rFonts w:ascii="Cambria" w:eastAsia="Times New Roman" w:hAnsi="Cambria" w:cs="Times New Roman"/>
          <w:b/>
          <w:bCs/>
        </w:rPr>
        <w:t>29 de agosto</w:t>
      </w:r>
      <w:r w:rsidRPr="00DE5B6F">
        <w:rPr>
          <w:rFonts w:ascii="Cambria" w:eastAsia="Times New Roman" w:hAnsi="Cambria" w:cs="Times New Roman"/>
          <w:bCs/>
        </w:rPr>
        <w:t>, no âmbito do Município de Carnaúba dos Dantas/RN.</w:t>
      </w:r>
    </w:p>
    <w:p w14:paraId="5B1F787D" w14:textId="77777777" w:rsidR="00DE5B6F" w:rsidRDefault="00DE5B6F" w:rsidP="00DE5B6F">
      <w:pPr>
        <w:pStyle w:val="NormalWeb"/>
        <w:spacing w:before="0" w:beforeAutospacing="0" w:after="0" w:afterAutospacing="0"/>
        <w:ind w:firstLine="720"/>
        <w:jc w:val="both"/>
        <w:rPr>
          <w:rFonts w:ascii="Cambria" w:hAnsi="Cambria"/>
          <w:b/>
        </w:rPr>
      </w:pPr>
    </w:p>
    <w:p w14:paraId="715519B1" w14:textId="287057AC" w:rsidR="00DE5B6F" w:rsidRPr="00DE5B6F" w:rsidRDefault="007759F9" w:rsidP="00DE5B6F">
      <w:pPr>
        <w:pStyle w:val="NormalWeb"/>
        <w:spacing w:before="0" w:beforeAutospacing="0" w:after="0" w:afterAutospacing="0"/>
        <w:ind w:firstLine="720"/>
        <w:jc w:val="both"/>
        <w:rPr>
          <w:rFonts w:ascii="Cambria" w:hAnsi="Cambria" w:cs="Arial"/>
          <w:color w:val="000000"/>
        </w:rPr>
      </w:pPr>
      <w:r w:rsidRPr="00DE5B6F">
        <w:rPr>
          <w:rFonts w:ascii="Cambria" w:hAnsi="Cambria"/>
          <w:b/>
        </w:rPr>
        <w:t>Art. 2º.</w:t>
      </w:r>
      <w:r w:rsidRPr="00DE5B6F">
        <w:rPr>
          <w:rFonts w:ascii="Cambria" w:hAnsi="Cambria"/>
        </w:rPr>
        <w:t xml:space="preserve"> </w:t>
      </w:r>
      <w:r w:rsidR="00DE5B6F" w:rsidRPr="00DE5B6F">
        <w:rPr>
          <w:rFonts w:ascii="Cambria" w:hAnsi="Cambria" w:cs="Arial"/>
          <w:color w:val="000000"/>
        </w:rPr>
        <w:t xml:space="preserve">Ficam </w:t>
      </w:r>
      <w:proofErr w:type="gramStart"/>
      <w:r w:rsidR="00DE5B6F" w:rsidRPr="00DE5B6F">
        <w:rPr>
          <w:rFonts w:ascii="Cambria" w:hAnsi="Cambria" w:cs="Arial"/>
          <w:color w:val="000000"/>
        </w:rPr>
        <w:t>incluídos no </w:t>
      </w:r>
      <w:r w:rsidR="00DE5B6F" w:rsidRPr="00DE5B6F">
        <w:rPr>
          <w:rStyle w:val="Forte"/>
          <w:rFonts w:ascii="Cambria" w:hAnsi="Cambria" w:cs="Arial"/>
          <w:color w:val="000000"/>
        </w:rPr>
        <w:t>Calendário Oficial de Eventos do Município de Carnaúba dos Dantas/RN</w:t>
      </w:r>
      <w:proofErr w:type="gramEnd"/>
      <w:r w:rsidR="00DE5B6F" w:rsidRPr="00DE5B6F">
        <w:rPr>
          <w:rFonts w:ascii="Cambria" w:hAnsi="Cambria" w:cs="Arial"/>
          <w:color w:val="000000"/>
        </w:rPr>
        <w:t> as seguintes manifestações culturais e religiosas:</w:t>
      </w:r>
      <w:r w:rsidR="00DE5B6F" w:rsidRPr="00DE5B6F">
        <w:rPr>
          <w:rFonts w:ascii="Cambria" w:hAnsi="Cambria" w:cs="Arial"/>
          <w:color w:val="000000"/>
        </w:rPr>
        <w:br/>
      </w:r>
      <w:r w:rsidR="00DE5B6F" w:rsidRPr="00DE5B6F">
        <w:rPr>
          <w:rFonts w:ascii="Cambria" w:hAnsi="Cambria" w:cs="Arial"/>
          <w:b/>
          <w:color w:val="000000"/>
        </w:rPr>
        <w:t>I</w:t>
      </w:r>
      <w:r w:rsidR="00DE5B6F" w:rsidRPr="00DE5B6F">
        <w:rPr>
          <w:rFonts w:ascii="Cambria" w:hAnsi="Cambria" w:cs="Arial"/>
          <w:color w:val="000000"/>
        </w:rPr>
        <w:t xml:space="preserve"> – a </w:t>
      </w:r>
      <w:r w:rsidR="00DE5B6F" w:rsidRPr="00DE5B6F">
        <w:rPr>
          <w:rStyle w:val="Forte"/>
          <w:rFonts w:ascii="Cambria" w:hAnsi="Cambria" w:cs="Arial"/>
          <w:color w:val="000000"/>
        </w:rPr>
        <w:t>Vaquejada da Rajada</w:t>
      </w:r>
      <w:r w:rsidR="00DE5B6F" w:rsidRPr="00DE5B6F">
        <w:rPr>
          <w:rFonts w:ascii="Cambria" w:hAnsi="Cambria" w:cs="Arial"/>
          <w:color w:val="000000"/>
        </w:rPr>
        <w:t>, realizada tradicionalmente entre os meses de agosto e/ou setembro, na Comunidade Rajada;</w:t>
      </w:r>
      <w:r w:rsidR="00DE5B6F" w:rsidRPr="00DE5B6F">
        <w:rPr>
          <w:rFonts w:ascii="Cambria" w:hAnsi="Cambria" w:cs="Arial"/>
          <w:color w:val="000000"/>
        </w:rPr>
        <w:br/>
      </w:r>
      <w:r w:rsidR="00DE5B6F" w:rsidRPr="00DE5B6F">
        <w:rPr>
          <w:rFonts w:ascii="Cambria" w:hAnsi="Cambria" w:cs="Arial"/>
          <w:b/>
          <w:color w:val="000000"/>
        </w:rPr>
        <w:t>II</w:t>
      </w:r>
      <w:r w:rsidR="00DE5B6F" w:rsidRPr="00DE5B6F">
        <w:rPr>
          <w:rFonts w:ascii="Cambria" w:hAnsi="Cambria" w:cs="Arial"/>
          <w:color w:val="000000"/>
        </w:rPr>
        <w:t xml:space="preserve"> – a </w:t>
      </w:r>
      <w:r w:rsidR="00DE5B6F" w:rsidRPr="00DE5B6F">
        <w:rPr>
          <w:rStyle w:val="Forte"/>
          <w:rFonts w:ascii="Cambria" w:hAnsi="Cambria" w:cs="Arial"/>
          <w:color w:val="000000"/>
        </w:rPr>
        <w:t>Cavalgada de Nossa Senhora das Vitórias</w:t>
      </w:r>
      <w:r w:rsidR="00DE5B6F" w:rsidRPr="00DE5B6F">
        <w:rPr>
          <w:rFonts w:ascii="Cambria" w:hAnsi="Cambria" w:cs="Arial"/>
          <w:color w:val="000000"/>
        </w:rPr>
        <w:t>, realizada durante os festejos da padroeira Nossa Senhora das Vitórias, no mês de outubro, nas ruas e zona rural do município. </w:t>
      </w:r>
      <w:r w:rsidR="00DE5B6F" w:rsidRPr="00DE5B6F">
        <w:rPr>
          <w:rFonts w:ascii="Cambria" w:hAnsi="Cambria" w:cs="Arial"/>
          <w:color w:val="000000"/>
        </w:rPr>
        <w:br/>
      </w:r>
      <w:r w:rsidR="00DE5B6F" w:rsidRPr="00DE5B6F">
        <w:rPr>
          <w:rFonts w:ascii="Cambria" w:hAnsi="Cambria" w:cs="Arial"/>
          <w:b/>
          <w:color w:val="000000"/>
        </w:rPr>
        <w:t>III</w:t>
      </w:r>
      <w:r w:rsidR="00DE5B6F" w:rsidRPr="00DE5B6F">
        <w:rPr>
          <w:rFonts w:ascii="Cambria" w:hAnsi="Cambria" w:cs="Arial"/>
          <w:color w:val="000000"/>
        </w:rPr>
        <w:t xml:space="preserve"> – a </w:t>
      </w:r>
      <w:r w:rsidR="00DE5B6F" w:rsidRPr="00DE5B6F">
        <w:rPr>
          <w:rStyle w:val="Forte"/>
          <w:rFonts w:ascii="Cambria" w:hAnsi="Cambria" w:cs="Arial"/>
          <w:color w:val="000000"/>
        </w:rPr>
        <w:t>Cavalgada de São Francisco</w:t>
      </w:r>
      <w:r w:rsidR="00DE5B6F" w:rsidRPr="00DE5B6F">
        <w:rPr>
          <w:rFonts w:ascii="Cambria" w:hAnsi="Cambria" w:cs="Arial"/>
          <w:color w:val="000000"/>
        </w:rPr>
        <w:t>, realizada durante os festejos do padroeiro da Comunidade Ermo, no mês de setembro, nos arredores e dentro da Comunidade Ermo. </w:t>
      </w:r>
    </w:p>
    <w:p w14:paraId="68C7882B" w14:textId="77777777" w:rsidR="00DE5B6F" w:rsidRPr="00DE5B6F" w:rsidRDefault="00DE5B6F" w:rsidP="00DE5B6F">
      <w:pPr>
        <w:pStyle w:val="NormalWeb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DE5B6F">
        <w:rPr>
          <w:rFonts w:ascii="Cambria" w:hAnsi="Cambria" w:cs="Arial"/>
          <w:b/>
          <w:color w:val="000000"/>
        </w:rPr>
        <w:t xml:space="preserve">IV </w:t>
      </w:r>
      <w:r w:rsidRPr="00DE5B6F">
        <w:rPr>
          <w:rFonts w:ascii="Cambria" w:hAnsi="Cambria" w:cs="Arial"/>
          <w:color w:val="000000"/>
        </w:rPr>
        <w:t>– </w:t>
      </w:r>
      <w:r w:rsidRPr="00DE5B6F">
        <w:rPr>
          <w:rStyle w:val="Forte"/>
          <w:rFonts w:ascii="Cambria" w:hAnsi="Cambria" w:cs="Arial"/>
          <w:color w:val="000000"/>
        </w:rPr>
        <w:t xml:space="preserve">outras expressões culturais e religiosas voltadas </w:t>
      </w:r>
      <w:proofErr w:type="gramStart"/>
      <w:r w:rsidRPr="00DE5B6F">
        <w:rPr>
          <w:rStyle w:val="Forte"/>
          <w:rFonts w:ascii="Cambria" w:hAnsi="Cambria" w:cs="Arial"/>
          <w:color w:val="000000"/>
        </w:rPr>
        <w:t>a</w:t>
      </w:r>
      <w:proofErr w:type="gramEnd"/>
      <w:r w:rsidRPr="00DE5B6F">
        <w:rPr>
          <w:rStyle w:val="Forte"/>
          <w:rFonts w:ascii="Cambria" w:hAnsi="Cambria" w:cs="Arial"/>
          <w:color w:val="000000"/>
        </w:rPr>
        <w:t xml:space="preserve"> vaqueirama</w:t>
      </w:r>
      <w:r w:rsidRPr="00DE5B6F">
        <w:rPr>
          <w:rFonts w:ascii="Cambria" w:hAnsi="Cambria" w:cs="Arial"/>
          <w:color w:val="000000"/>
        </w:rPr>
        <w:t>, que visem preservar, valorizar e difundir as tradições populares do município.</w:t>
      </w:r>
    </w:p>
    <w:p w14:paraId="615E46DF" w14:textId="77777777" w:rsidR="00DE5B6F" w:rsidRDefault="00DE5B6F" w:rsidP="00DE5B6F">
      <w:pPr>
        <w:pStyle w:val="NormalWeb"/>
        <w:spacing w:before="0" w:beforeAutospacing="0" w:after="0" w:afterAutospacing="0"/>
        <w:ind w:firstLine="720"/>
        <w:jc w:val="both"/>
        <w:rPr>
          <w:rStyle w:val="Forte"/>
          <w:rFonts w:ascii="Cambria" w:hAnsi="Cambria" w:cs="Arial"/>
          <w:color w:val="000000"/>
        </w:rPr>
      </w:pPr>
    </w:p>
    <w:p w14:paraId="628B256A" w14:textId="77777777" w:rsidR="00DE5B6F" w:rsidRPr="00DE5B6F" w:rsidRDefault="00DE5B6F" w:rsidP="00DE5B6F">
      <w:pPr>
        <w:pStyle w:val="NormalWeb"/>
        <w:spacing w:before="0" w:beforeAutospacing="0" w:after="0" w:afterAutospacing="0"/>
        <w:ind w:firstLine="720"/>
        <w:jc w:val="both"/>
        <w:rPr>
          <w:rFonts w:ascii="Cambria" w:hAnsi="Cambria" w:cs="Arial"/>
          <w:color w:val="000000"/>
        </w:rPr>
      </w:pPr>
      <w:r w:rsidRPr="00DE5B6F">
        <w:rPr>
          <w:rStyle w:val="Forte"/>
          <w:rFonts w:ascii="Cambria" w:hAnsi="Cambria" w:cs="Arial"/>
          <w:color w:val="000000"/>
        </w:rPr>
        <w:t>Art. 3º.</w:t>
      </w:r>
      <w:r w:rsidRPr="00DE5B6F">
        <w:rPr>
          <w:rFonts w:ascii="Cambria" w:hAnsi="Cambria" w:cs="Arial"/>
          <w:color w:val="000000"/>
        </w:rPr>
        <w:t> Os eventos elencados nesta Lei têm caráter </w:t>
      </w:r>
      <w:r w:rsidRPr="00DE5B6F">
        <w:rPr>
          <w:rStyle w:val="Forte"/>
          <w:rFonts w:ascii="Cambria" w:hAnsi="Cambria" w:cs="Arial"/>
          <w:color w:val="000000"/>
        </w:rPr>
        <w:t>gratuito</w:t>
      </w:r>
      <w:r w:rsidRPr="00DE5B6F">
        <w:rPr>
          <w:rFonts w:ascii="Cambria" w:hAnsi="Cambria" w:cs="Arial"/>
          <w:color w:val="000000"/>
        </w:rPr>
        <w:t>, objetivando valorizar a cultura popular, incentivar a integração comunitária, fortalecer as tradições locais e preservar a memória coletiva do povo carnaubense.</w:t>
      </w:r>
    </w:p>
    <w:p w14:paraId="78D1D5B0" w14:textId="77777777" w:rsidR="00DE5B6F" w:rsidRDefault="00DE5B6F" w:rsidP="00DE5B6F">
      <w:pPr>
        <w:pStyle w:val="NormalWeb"/>
        <w:spacing w:before="0" w:beforeAutospacing="0" w:after="0" w:afterAutospacing="0"/>
        <w:ind w:firstLine="720"/>
        <w:jc w:val="both"/>
        <w:rPr>
          <w:rStyle w:val="Forte"/>
          <w:rFonts w:ascii="Cambria" w:hAnsi="Cambria" w:cs="Arial"/>
          <w:color w:val="000000"/>
        </w:rPr>
      </w:pPr>
    </w:p>
    <w:p w14:paraId="0F272C27" w14:textId="77777777" w:rsidR="00DE5B6F" w:rsidRPr="00DE5B6F" w:rsidRDefault="00DE5B6F" w:rsidP="00DE5B6F">
      <w:pPr>
        <w:pStyle w:val="NormalWeb"/>
        <w:spacing w:before="0" w:beforeAutospacing="0" w:after="0" w:afterAutospacing="0"/>
        <w:ind w:firstLine="720"/>
        <w:jc w:val="both"/>
        <w:rPr>
          <w:rFonts w:ascii="Cambria" w:hAnsi="Cambria" w:cs="Arial"/>
          <w:color w:val="000000"/>
        </w:rPr>
      </w:pPr>
      <w:r w:rsidRPr="00DE5B6F">
        <w:rPr>
          <w:rStyle w:val="Forte"/>
          <w:rFonts w:ascii="Cambria" w:hAnsi="Cambria" w:cs="Arial"/>
          <w:color w:val="000000"/>
        </w:rPr>
        <w:t>Art. 4º.</w:t>
      </w:r>
      <w:r w:rsidRPr="00DE5B6F">
        <w:rPr>
          <w:rFonts w:ascii="Cambria" w:hAnsi="Cambria" w:cs="Arial"/>
          <w:color w:val="000000"/>
        </w:rPr>
        <w:t> O Poder Executivo Municipal poderá apoiar, fomentar e viabilizar a realização dos eventos citados, em parceria com </w:t>
      </w:r>
      <w:r w:rsidRPr="00DE5B6F">
        <w:rPr>
          <w:rStyle w:val="Forte"/>
          <w:rFonts w:ascii="Cambria" w:hAnsi="Cambria" w:cs="Arial"/>
          <w:color w:val="000000"/>
        </w:rPr>
        <w:t>entidades públicas, privadas, associações culturais, esportivas e religiosas</w:t>
      </w:r>
      <w:r w:rsidRPr="00DE5B6F">
        <w:rPr>
          <w:rFonts w:ascii="Cambria" w:hAnsi="Cambria" w:cs="Arial"/>
          <w:color w:val="000000"/>
        </w:rPr>
        <w:t>, além da comunidade em geral.</w:t>
      </w:r>
    </w:p>
    <w:p w14:paraId="05377E01" w14:textId="77777777" w:rsidR="00DE5B6F" w:rsidRDefault="00DE5B6F" w:rsidP="00DE5B6F">
      <w:pPr>
        <w:pStyle w:val="NormalWeb"/>
        <w:spacing w:before="0" w:beforeAutospacing="0" w:after="0" w:afterAutospacing="0"/>
        <w:ind w:firstLine="720"/>
        <w:jc w:val="both"/>
        <w:rPr>
          <w:rStyle w:val="Forte"/>
          <w:rFonts w:ascii="Cambria" w:hAnsi="Cambria" w:cs="Arial"/>
          <w:color w:val="000000"/>
        </w:rPr>
      </w:pPr>
    </w:p>
    <w:p w14:paraId="6CD58312" w14:textId="77777777" w:rsidR="00DE5B6F" w:rsidRPr="00DE5B6F" w:rsidRDefault="00DE5B6F" w:rsidP="00DE5B6F">
      <w:pPr>
        <w:pStyle w:val="NormalWeb"/>
        <w:spacing w:before="0" w:beforeAutospacing="0" w:after="0" w:afterAutospacing="0"/>
        <w:ind w:firstLine="720"/>
        <w:jc w:val="both"/>
        <w:rPr>
          <w:rFonts w:ascii="Cambria" w:hAnsi="Cambria" w:cs="Arial"/>
          <w:color w:val="000000"/>
        </w:rPr>
      </w:pPr>
      <w:r w:rsidRPr="00DE5B6F">
        <w:rPr>
          <w:rStyle w:val="Forte"/>
          <w:rFonts w:ascii="Cambria" w:hAnsi="Cambria" w:cs="Arial"/>
          <w:color w:val="000000"/>
        </w:rPr>
        <w:lastRenderedPageBreak/>
        <w:t>Art. 5º.</w:t>
      </w:r>
      <w:r w:rsidRPr="00DE5B6F">
        <w:rPr>
          <w:rFonts w:ascii="Cambria" w:hAnsi="Cambria" w:cs="Arial"/>
          <w:color w:val="000000"/>
        </w:rPr>
        <w:t> O Poder Executivo poderá regulamentar esta Lei, estabelecendo normas complementares necessárias à sua plena execução.</w:t>
      </w:r>
    </w:p>
    <w:p w14:paraId="24FFCABC" w14:textId="77777777" w:rsidR="00DE5B6F" w:rsidRDefault="00DE5B6F" w:rsidP="00DE5B6F">
      <w:pPr>
        <w:pStyle w:val="NormalWeb"/>
        <w:spacing w:before="0" w:beforeAutospacing="0" w:after="0" w:afterAutospacing="0"/>
        <w:jc w:val="both"/>
        <w:rPr>
          <w:rStyle w:val="Forte"/>
          <w:rFonts w:ascii="Cambria" w:hAnsi="Cambria" w:cs="Arial"/>
          <w:color w:val="000000"/>
        </w:rPr>
      </w:pPr>
    </w:p>
    <w:p w14:paraId="56123E80" w14:textId="77777777" w:rsidR="00DE5B6F" w:rsidRPr="00DE5B6F" w:rsidRDefault="00DE5B6F" w:rsidP="00DE5B6F">
      <w:pPr>
        <w:pStyle w:val="NormalWeb"/>
        <w:spacing w:before="0" w:beforeAutospacing="0" w:after="0" w:afterAutospacing="0"/>
        <w:ind w:firstLine="720"/>
        <w:jc w:val="both"/>
        <w:rPr>
          <w:rFonts w:ascii="Cambria" w:hAnsi="Cambria" w:cs="Arial"/>
          <w:color w:val="000000"/>
        </w:rPr>
      </w:pPr>
      <w:r w:rsidRPr="00DE5B6F">
        <w:rPr>
          <w:rStyle w:val="Forte"/>
          <w:rFonts w:ascii="Cambria" w:hAnsi="Cambria" w:cs="Arial"/>
          <w:color w:val="000000"/>
        </w:rPr>
        <w:t>Art. 6º.</w:t>
      </w:r>
      <w:r w:rsidRPr="00DE5B6F">
        <w:rPr>
          <w:rFonts w:ascii="Cambria" w:hAnsi="Cambria" w:cs="Arial"/>
          <w:color w:val="000000"/>
        </w:rPr>
        <w:t> Esta Lei entra em vigor na data de sua publicação, revogadas as disposições em contrário.</w:t>
      </w:r>
    </w:p>
    <w:p w14:paraId="065DCD28" w14:textId="4E8BC180" w:rsidR="008B7E0F" w:rsidRPr="00DE5B6F" w:rsidRDefault="008B7E0F" w:rsidP="00DE5B6F">
      <w:pPr>
        <w:jc w:val="both"/>
        <w:rPr>
          <w:rFonts w:ascii="Cambria" w:eastAsia="Times New Roman" w:hAnsi="Cambria" w:cs="Times New Roman"/>
          <w:b/>
        </w:rPr>
      </w:pPr>
    </w:p>
    <w:p w14:paraId="69A80135" w14:textId="532AA526" w:rsidR="007C4AAE" w:rsidRDefault="00DE5B6F" w:rsidP="00DE5B6F">
      <w:pPr>
        <w:tabs>
          <w:tab w:val="left" w:pos="0"/>
          <w:tab w:val="left" w:pos="709"/>
          <w:tab w:val="left" w:pos="1080"/>
        </w:tabs>
        <w:jc w:val="both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ab/>
      </w:r>
      <w:r w:rsidR="007759F9" w:rsidRPr="00DE5B6F">
        <w:rPr>
          <w:rFonts w:ascii="Cambria" w:eastAsia="Times New Roman" w:hAnsi="Cambria" w:cs="Times New Roman"/>
          <w:color w:val="000000"/>
        </w:rPr>
        <w:t xml:space="preserve">Sala das Sessões Vereador </w:t>
      </w:r>
      <w:r w:rsidR="007759F9" w:rsidRPr="00DE5B6F">
        <w:rPr>
          <w:rFonts w:ascii="Cambria" w:eastAsia="Times New Roman" w:hAnsi="Cambria" w:cs="Times New Roman"/>
          <w:b/>
          <w:color w:val="000000"/>
        </w:rPr>
        <w:t>Wilson Luiz de Souza</w:t>
      </w:r>
      <w:r w:rsidR="007759F9" w:rsidRPr="00DE5B6F">
        <w:rPr>
          <w:rFonts w:ascii="Cambria" w:eastAsia="Times New Roman" w:hAnsi="Cambria" w:cs="Times New Roman"/>
          <w:color w:val="000000"/>
        </w:rPr>
        <w:t xml:space="preserve">, da Câmara Municipal de Carnaúba dos Dantas/RN, em </w:t>
      </w:r>
      <w:r w:rsidRPr="00DE5B6F">
        <w:rPr>
          <w:rFonts w:ascii="Cambria" w:eastAsia="Times New Roman" w:hAnsi="Cambria" w:cs="Times New Roman"/>
          <w:color w:val="000000"/>
        </w:rPr>
        <w:t>01</w:t>
      </w:r>
      <w:r w:rsidR="00BF7630" w:rsidRPr="00DE5B6F">
        <w:rPr>
          <w:rFonts w:ascii="Cambria" w:eastAsia="Times New Roman" w:hAnsi="Cambria" w:cs="Times New Roman"/>
          <w:color w:val="000000"/>
        </w:rPr>
        <w:t xml:space="preserve"> de </w:t>
      </w:r>
      <w:r w:rsidRPr="00DE5B6F">
        <w:rPr>
          <w:rFonts w:ascii="Cambria" w:eastAsia="Times New Roman" w:hAnsi="Cambria" w:cs="Times New Roman"/>
          <w:color w:val="000000"/>
        </w:rPr>
        <w:t>setembro</w:t>
      </w:r>
      <w:r w:rsidR="007759F9" w:rsidRPr="00DE5B6F">
        <w:rPr>
          <w:rFonts w:ascii="Cambria" w:eastAsia="Times New Roman" w:hAnsi="Cambria" w:cs="Times New Roman"/>
          <w:color w:val="000000"/>
        </w:rPr>
        <w:t xml:space="preserve"> de 2025.</w:t>
      </w:r>
    </w:p>
    <w:p w14:paraId="260E7886" w14:textId="77777777" w:rsidR="00DE5B6F" w:rsidRDefault="00DE5B6F" w:rsidP="00DE5B6F">
      <w:pPr>
        <w:tabs>
          <w:tab w:val="left" w:pos="0"/>
          <w:tab w:val="left" w:pos="709"/>
          <w:tab w:val="left" w:pos="1080"/>
        </w:tabs>
        <w:jc w:val="both"/>
        <w:rPr>
          <w:rFonts w:ascii="Cambria" w:eastAsia="Times New Roman" w:hAnsi="Cambria" w:cs="Times New Roman"/>
          <w:color w:val="000000"/>
        </w:rPr>
      </w:pPr>
    </w:p>
    <w:p w14:paraId="14327EBB" w14:textId="77777777" w:rsidR="00DE5B6F" w:rsidRDefault="00DE5B6F" w:rsidP="00DE5B6F">
      <w:pPr>
        <w:tabs>
          <w:tab w:val="left" w:pos="0"/>
          <w:tab w:val="left" w:pos="709"/>
          <w:tab w:val="left" w:pos="1080"/>
        </w:tabs>
        <w:rPr>
          <w:rFonts w:ascii="Cambria" w:eastAsia="Times New Roman" w:hAnsi="Cambria" w:cs="Times New Roman"/>
          <w:color w:val="000000"/>
        </w:rPr>
      </w:pPr>
    </w:p>
    <w:p w14:paraId="70347B6F" w14:textId="77777777" w:rsidR="00DE5B6F" w:rsidRPr="00DE5B6F" w:rsidRDefault="00DE5B6F" w:rsidP="00DE5B6F">
      <w:pPr>
        <w:tabs>
          <w:tab w:val="left" w:pos="0"/>
          <w:tab w:val="left" w:pos="709"/>
          <w:tab w:val="left" w:pos="1080"/>
        </w:tabs>
        <w:rPr>
          <w:rFonts w:ascii="Cambria" w:eastAsia="Times New Roman" w:hAnsi="Cambria" w:cs="Times New Roman"/>
          <w:color w:val="000000"/>
        </w:rPr>
      </w:pPr>
    </w:p>
    <w:p w14:paraId="7123A137" w14:textId="77777777" w:rsidR="00D63108" w:rsidRPr="00DE5B6F" w:rsidRDefault="00D63108" w:rsidP="00DE5B6F">
      <w:pPr>
        <w:rPr>
          <w:rFonts w:ascii="Cambria" w:eastAsia="Times New Roman" w:hAnsi="Cambria" w:cs="Times New Roman"/>
        </w:rPr>
      </w:pPr>
    </w:p>
    <w:p w14:paraId="69A80137" w14:textId="77777777" w:rsidR="007C4AAE" w:rsidRPr="00DE5B6F" w:rsidRDefault="007759F9" w:rsidP="00DE5B6F">
      <w:pPr>
        <w:jc w:val="center"/>
        <w:rPr>
          <w:rFonts w:ascii="Cambria" w:eastAsia="Times New Roman" w:hAnsi="Cambria" w:cs="Times New Roman"/>
        </w:rPr>
      </w:pPr>
      <w:r w:rsidRPr="00DE5B6F">
        <w:rPr>
          <w:rFonts w:ascii="Cambria" w:eastAsia="Times New Roman" w:hAnsi="Cambria" w:cs="Times New Roman"/>
        </w:rPr>
        <w:t>_________________________________________________</w:t>
      </w:r>
    </w:p>
    <w:p w14:paraId="67C4184B" w14:textId="14D88C2A" w:rsidR="00340DE9" w:rsidRPr="00DE5B6F" w:rsidRDefault="008B7E0F" w:rsidP="00DE5B6F">
      <w:pPr>
        <w:jc w:val="center"/>
        <w:rPr>
          <w:rFonts w:ascii="Cambria" w:eastAsia="Times New Roman" w:hAnsi="Cambria" w:cs="Times New Roman"/>
          <w:b/>
        </w:rPr>
      </w:pPr>
      <w:r w:rsidRPr="00DE5B6F">
        <w:rPr>
          <w:rFonts w:ascii="Cambria" w:eastAsia="Times New Roman" w:hAnsi="Cambria" w:cs="Times New Roman"/>
          <w:b/>
        </w:rPr>
        <w:t>BÁRBARA DE MEDEIROS DANTAS</w:t>
      </w:r>
    </w:p>
    <w:p w14:paraId="52EEFC24" w14:textId="2E2BB6C3" w:rsidR="00340DE9" w:rsidRPr="00DE5B6F" w:rsidRDefault="007759F9" w:rsidP="00DE5B6F">
      <w:pPr>
        <w:jc w:val="center"/>
        <w:rPr>
          <w:rFonts w:ascii="Cambria" w:eastAsia="Times New Roman" w:hAnsi="Cambria" w:cs="Times New Roman"/>
        </w:rPr>
      </w:pPr>
      <w:r w:rsidRPr="00DE5B6F">
        <w:rPr>
          <w:rFonts w:ascii="Cambria" w:eastAsia="Times New Roman" w:hAnsi="Cambria" w:cs="Times New Roman"/>
        </w:rPr>
        <w:t>Vereador</w:t>
      </w:r>
      <w:r w:rsidR="008B7E0F" w:rsidRPr="00DE5B6F">
        <w:rPr>
          <w:rFonts w:ascii="Cambria" w:eastAsia="Times New Roman" w:hAnsi="Cambria" w:cs="Times New Roman"/>
        </w:rPr>
        <w:t>a</w:t>
      </w:r>
      <w:r w:rsidRPr="00DE5B6F">
        <w:rPr>
          <w:rFonts w:ascii="Cambria" w:eastAsia="Times New Roman" w:hAnsi="Cambria" w:cs="Times New Roman"/>
        </w:rPr>
        <w:t xml:space="preserve"> Proponente</w:t>
      </w:r>
    </w:p>
    <w:sectPr w:rsidR="00340DE9" w:rsidRPr="00DE5B6F" w:rsidSect="00DE5B6F">
      <w:headerReference w:type="default" r:id="rId7"/>
      <w:pgSz w:w="11906" w:h="16838"/>
      <w:pgMar w:top="1417" w:right="1701" w:bottom="1417" w:left="1701" w:header="1134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1984EC" w14:textId="77777777" w:rsidR="00594755" w:rsidRDefault="00594755">
      <w:r>
        <w:separator/>
      </w:r>
    </w:p>
  </w:endnote>
  <w:endnote w:type="continuationSeparator" w:id="0">
    <w:p w14:paraId="14892752" w14:textId="77777777" w:rsidR="00594755" w:rsidRDefault="0059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AF0E08" w14:textId="77777777" w:rsidR="00594755" w:rsidRDefault="00594755">
      <w:r>
        <w:separator/>
      </w:r>
    </w:p>
  </w:footnote>
  <w:footnote w:type="continuationSeparator" w:id="0">
    <w:p w14:paraId="695E4761" w14:textId="77777777" w:rsidR="00594755" w:rsidRDefault="005947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A80147" w14:textId="77777777" w:rsidR="007C4AAE" w:rsidRDefault="0059475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color w:val="000000"/>
      </w:rPr>
      <w:pict w14:anchorId="69A801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67.8pt;height:469.7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7759F9">
      <w:rPr>
        <w:noProof/>
        <w:color w:val="000000"/>
      </w:rPr>
      <w:drawing>
        <wp:inline distT="0" distB="0" distL="0" distR="0" wp14:anchorId="69A80149" wp14:editId="69A8014A">
          <wp:extent cx="5760085" cy="1224915"/>
          <wp:effectExtent l="0" t="0" r="0" b="0"/>
          <wp:docPr id="1" name="image1.jpg" descr="Logo Câmara Municipal_Com_CNPJ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 Câmara Municipal_Com_CNPJ (1)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085" cy="12249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AAE"/>
    <w:rsid w:val="000404D6"/>
    <w:rsid w:val="000C32B7"/>
    <w:rsid w:val="000D0A12"/>
    <w:rsid w:val="000D3DBE"/>
    <w:rsid w:val="00136CC1"/>
    <w:rsid w:val="001552FA"/>
    <w:rsid w:val="0016258B"/>
    <w:rsid w:val="00166E01"/>
    <w:rsid w:val="001E0E9B"/>
    <w:rsid w:val="00251223"/>
    <w:rsid w:val="002A1B35"/>
    <w:rsid w:val="002A7A68"/>
    <w:rsid w:val="00303FDE"/>
    <w:rsid w:val="003311B2"/>
    <w:rsid w:val="00340DE9"/>
    <w:rsid w:val="00346DAF"/>
    <w:rsid w:val="00347FAF"/>
    <w:rsid w:val="00353654"/>
    <w:rsid w:val="004F44EF"/>
    <w:rsid w:val="00537A58"/>
    <w:rsid w:val="00561001"/>
    <w:rsid w:val="00563220"/>
    <w:rsid w:val="00566303"/>
    <w:rsid w:val="00577C26"/>
    <w:rsid w:val="00594755"/>
    <w:rsid w:val="005F5BC2"/>
    <w:rsid w:val="006F25F7"/>
    <w:rsid w:val="00752757"/>
    <w:rsid w:val="007759F9"/>
    <w:rsid w:val="007C4AAE"/>
    <w:rsid w:val="007C4D01"/>
    <w:rsid w:val="00881726"/>
    <w:rsid w:val="008B7E0F"/>
    <w:rsid w:val="00924DFC"/>
    <w:rsid w:val="0097423E"/>
    <w:rsid w:val="009D5F2E"/>
    <w:rsid w:val="00A55FAD"/>
    <w:rsid w:val="00A76B7C"/>
    <w:rsid w:val="00AA14E3"/>
    <w:rsid w:val="00AA1F25"/>
    <w:rsid w:val="00B46675"/>
    <w:rsid w:val="00BF7630"/>
    <w:rsid w:val="00CF1154"/>
    <w:rsid w:val="00D63108"/>
    <w:rsid w:val="00DC5F8E"/>
    <w:rsid w:val="00DC6F62"/>
    <w:rsid w:val="00DE5B6F"/>
    <w:rsid w:val="00E13A7E"/>
    <w:rsid w:val="00F677A5"/>
    <w:rsid w:val="00F9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9A801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A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A58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E5B6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5B6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A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A58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E5B6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5B6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2</cp:revision>
  <dcterms:created xsi:type="dcterms:W3CDTF">2025-09-02T10:43:00Z</dcterms:created>
  <dcterms:modified xsi:type="dcterms:W3CDTF">2025-09-02T10:43:00Z</dcterms:modified>
</cp:coreProperties>
</file>