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74B" w:rsidRDefault="00C7374B" w:rsidP="00C7374B">
      <w:pPr>
        <w:rPr>
          <w:rFonts w:ascii="Arial" w:hAnsi="Arial" w:cs="Arial"/>
          <w:b/>
          <w:iCs/>
          <w:sz w:val="24"/>
          <w:szCs w:val="24"/>
        </w:rPr>
      </w:pPr>
    </w:p>
    <w:p w:rsidR="006F0A44" w:rsidRPr="00AC0634" w:rsidRDefault="006F0A44" w:rsidP="006F0A44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103.15pt;margin-top:12.6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Pr="00AC0634">
        <w:rPr>
          <w:rFonts w:ascii="Arial" w:hAnsi="Arial" w:cs="Arial"/>
          <w:b/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86822186" r:id="rId7"/>
        </w:objec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R="006F0A44" w:rsidRPr="008A55C5" w:rsidTr="00017EA9">
        <w:tc>
          <w:tcPr>
            <w:tcW w:w="8505" w:type="dxa"/>
          </w:tcPr>
          <w:p w:rsidR="006F0A44" w:rsidRPr="008A55C5" w:rsidRDefault="006F0A44" w:rsidP="00017EA9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="006F0A44" w:rsidRPr="008A55C5" w:rsidRDefault="006F0A44" w:rsidP="00017EA9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A55C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PROJETO DE LEI Nº057/2015-LE DE 2 DE MARÇO DE 2015.</w:t>
            </w:r>
          </w:p>
          <w:p w:rsidR="006F0A44" w:rsidRPr="008A55C5" w:rsidRDefault="006F0A44" w:rsidP="00017EA9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:rsidR="006F0A44" w:rsidRDefault="006F0A44" w:rsidP="006F0A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0A44" w:rsidRPr="00D751CB" w:rsidRDefault="006F0A44" w:rsidP="006F0A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1CB">
        <w:rPr>
          <w:rFonts w:ascii="Times New Roman" w:hAnsi="Times New Roman" w:cs="Times New Roman"/>
          <w:b/>
          <w:sz w:val="24"/>
          <w:szCs w:val="24"/>
        </w:rPr>
        <w:t>AUTORIA: VEREADOR</w:t>
      </w:r>
      <w:r>
        <w:rPr>
          <w:rFonts w:ascii="Times New Roman" w:hAnsi="Times New Roman" w:cs="Times New Roman"/>
          <w:b/>
          <w:sz w:val="24"/>
          <w:szCs w:val="24"/>
        </w:rPr>
        <w:t>ES</w:t>
      </w:r>
      <w:r w:rsidRPr="00D751CB">
        <w:rPr>
          <w:rFonts w:ascii="Times New Roman" w:hAnsi="Times New Roman" w:cs="Times New Roman"/>
          <w:b/>
          <w:sz w:val="24"/>
          <w:szCs w:val="24"/>
        </w:rPr>
        <w:t xml:space="preserve"> SEBASTIÃO PEDRO DA VITÓRIA</w:t>
      </w:r>
      <w:r>
        <w:rPr>
          <w:rFonts w:ascii="Times New Roman" w:hAnsi="Times New Roman" w:cs="Times New Roman"/>
          <w:b/>
          <w:sz w:val="24"/>
          <w:szCs w:val="24"/>
        </w:rPr>
        <w:t>, CLÓVIS DE PAULA E MILTON SOARES.</w:t>
      </w:r>
    </w:p>
    <w:p w:rsidR="006F0A44" w:rsidRPr="00D751CB" w:rsidRDefault="006F0A44" w:rsidP="006F0A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0A44" w:rsidRDefault="006F0A44" w:rsidP="006F0A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1CB">
        <w:rPr>
          <w:rFonts w:ascii="Times New Roman" w:hAnsi="Times New Roman" w:cs="Times New Roman"/>
          <w:b/>
          <w:sz w:val="24"/>
          <w:szCs w:val="24"/>
        </w:rPr>
        <w:t>DISPÕE SOBRE A DISPONIBILIZAÇÃO DE BANHEIROS QUÍMICOS ADAPTADOS NOS EVENTOS REALIZADOS NO MUNICÍPIO DE CAMPO NOVO DO PARECIS, E DÁ OUTRAS PROVIDÊNCIAS.</w:t>
      </w:r>
    </w:p>
    <w:p w:rsidR="006F0A44" w:rsidRPr="00D751CB" w:rsidRDefault="006F0A44" w:rsidP="006F0A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0A44" w:rsidRPr="00D751CB" w:rsidRDefault="006F0A44" w:rsidP="006F0A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0A44" w:rsidRPr="00D751CB" w:rsidRDefault="006F0A44" w:rsidP="006F0A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D751CB">
        <w:rPr>
          <w:rFonts w:ascii="Times New Roman" w:hAnsi="Times New Roman" w:cs="Times New Roman"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sz w:val="24"/>
          <w:szCs w:val="24"/>
        </w:rPr>
        <w:t>es</w:t>
      </w:r>
      <w:r w:rsidRPr="00D751CB">
        <w:rPr>
          <w:rFonts w:ascii="Times New Roman" w:hAnsi="Times New Roman" w:cs="Times New Roman"/>
          <w:sz w:val="24"/>
          <w:szCs w:val="24"/>
        </w:rPr>
        <w:t xml:space="preserve"> Sebastião Pedro da Vitória</w:t>
      </w:r>
      <w:r>
        <w:rPr>
          <w:rFonts w:ascii="Times New Roman" w:hAnsi="Times New Roman" w:cs="Times New Roman"/>
          <w:sz w:val="24"/>
          <w:szCs w:val="24"/>
        </w:rPr>
        <w:t>, Clóvis de Paula e Milton Soares,</w:t>
      </w:r>
      <w:r w:rsidRPr="00D751CB">
        <w:rPr>
          <w:rFonts w:ascii="Times New Roman" w:hAnsi="Times New Roman" w:cs="Times New Roman"/>
          <w:sz w:val="24"/>
          <w:szCs w:val="24"/>
        </w:rPr>
        <w:t xml:space="preserve"> no uso das atribuições que lhe são conferidas por lei, e tendo em vista o disposto no art. 38, I, da Lei Orgânica Municipal, apresenta para apreciação e deliberação do Soberano Plenário o seguinte Projeto de Lei:</w:t>
      </w:r>
    </w:p>
    <w:p w:rsidR="006F0A44" w:rsidRPr="00D751CB" w:rsidRDefault="006F0A44" w:rsidP="006F0A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b/>
          <w:bCs/>
          <w:sz w:val="24"/>
          <w:szCs w:val="24"/>
        </w:rPr>
        <w:tab/>
        <w:t>Art. 1°</w:t>
      </w:r>
      <w:r w:rsidRPr="00D751C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751CB">
        <w:rPr>
          <w:rFonts w:ascii="Times New Roman" w:hAnsi="Times New Roman" w:cs="Times New Roman"/>
          <w:sz w:val="24"/>
          <w:szCs w:val="24"/>
        </w:rPr>
        <w:t>Nos eventos realizados no município de</w:t>
      </w:r>
      <w:r w:rsidRPr="00D751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51CB">
        <w:rPr>
          <w:rFonts w:ascii="Times New Roman" w:hAnsi="Times New Roman" w:cs="Times New Roman"/>
          <w:bCs/>
          <w:sz w:val="24"/>
          <w:szCs w:val="24"/>
        </w:rPr>
        <w:t>Campo Novo do Parecis,</w:t>
      </w:r>
      <w:r w:rsidRPr="00D751CB">
        <w:rPr>
          <w:rFonts w:ascii="Times New Roman" w:hAnsi="Times New Roman" w:cs="Times New Roman"/>
          <w:sz w:val="24"/>
          <w:szCs w:val="24"/>
        </w:rPr>
        <w:t xml:space="preserve"> em que haja colocação de banheiros químicos, será garantida a instalação de banheiros adaptados às necessidades </w:t>
      </w:r>
      <w:r w:rsidRPr="00D751C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751CB">
        <w:rPr>
          <w:rFonts w:ascii="Times New Roman" w:hAnsi="Times New Roman" w:cs="Times New Roman"/>
          <w:sz w:val="24"/>
          <w:szCs w:val="24"/>
        </w:rPr>
        <w:t>de  pessoas com deficiência.</w:t>
      </w: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b/>
          <w:bCs/>
          <w:sz w:val="24"/>
          <w:szCs w:val="24"/>
        </w:rPr>
        <w:tab/>
        <w:t>Art. 2°</w:t>
      </w:r>
      <w:r w:rsidRPr="00D751CB">
        <w:rPr>
          <w:rFonts w:ascii="Times New Roman" w:hAnsi="Times New Roman" w:cs="Times New Roman"/>
          <w:bCs/>
          <w:sz w:val="24"/>
          <w:szCs w:val="24"/>
        </w:rPr>
        <w:t>.</w:t>
      </w:r>
      <w:r w:rsidRPr="00D751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51CB">
        <w:rPr>
          <w:rFonts w:ascii="Times New Roman" w:hAnsi="Times New Roman" w:cs="Times New Roman"/>
          <w:sz w:val="24"/>
          <w:szCs w:val="24"/>
        </w:rPr>
        <w:t>O uso do banheiro químico adaptado será de exclusividade de  pessoas com deficiência., exceto acompanhante, quando estiver assistindo àquele.</w:t>
      </w: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b/>
          <w:bCs/>
          <w:sz w:val="24"/>
          <w:szCs w:val="24"/>
        </w:rPr>
        <w:tab/>
        <w:t>Art. 3°</w:t>
      </w:r>
      <w:r w:rsidRPr="00D751CB">
        <w:rPr>
          <w:rFonts w:ascii="Times New Roman" w:hAnsi="Times New Roman" w:cs="Times New Roman"/>
          <w:bCs/>
          <w:sz w:val="24"/>
          <w:szCs w:val="24"/>
        </w:rPr>
        <w:t>.</w:t>
      </w:r>
      <w:r w:rsidRPr="00D751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51CB">
        <w:rPr>
          <w:rFonts w:ascii="Times New Roman" w:hAnsi="Times New Roman" w:cs="Times New Roman"/>
          <w:sz w:val="24"/>
          <w:szCs w:val="24"/>
        </w:rPr>
        <w:t>A quantidade de banheiros adaptados a ser instalada será estabelecida em regulamento, observados critérios de proporcionalidade que levem em conta a natureza e, especialmente, a estimativa de público para o respectivo evento, porém, nunca menor do que 5% (cinco por cento) do quantitativo de banheiros a serem instalados.</w:t>
      </w: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b/>
          <w:bCs/>
          <w:sz w:val="24"/>
          <w:szCs w:val="24"/>
        </w:rPr>
        <w:tab/>
        <w:t>Art. 4°</w:t>
      </w:r>
      <w:r w:rsidRPr="00D751C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751CB">
        <w:rPr>
          <w:rFonts w:ascii="Times New Roman" w:hAnsi="Times New Roman" w:cs="Times New Roman"/>
          <w:sz w:val="24"/>
          <w:szCs w:val="24"/>
        </w:rPr>
        <w:t>O infrator do disposto nesta Lei fica sujeito à multa correspondente a 9 UFCNP</w:t>
      </w:r>
      <w:r>
        <w:rPr>
          <w:rFonts w:ascii="Times New Roman" w:hAnsi="Times New Roman" w:cs="Times New Roman"/>
          <w:sz w:val="24"/>
          <w:szCs w:val="24"/>
        </w:rPr>
        <w:t xml:space="preserve"> (nove Unidades</w:t>
      </w:r>
      <w:r w:rsidRPr="00D751CB">
        <w:rPr>
          <w:rFonts w:ascii="Times New Roman" w:hAnsi="Times New Roman" w:cs="Times New Roman"/>
          <w:sz w:val="24"/>
          <w:szCs w:val="24"/>
        </w:rPr>
        <w:t xml:space="preserve"> Fisca</w:t>
      </w:r>
      <w:r>
        <w:rPr>
          <w:rFonts w:ascii="Times New Roman" w:hAnsi="Times New Roman" w:cs="Times New Roman"/>
          <w:sz w:val="24"/>
          <w:szCs w:val="24"/>
        </w:rPr>
        <w:t>is</w:t>
      </w:r>
      <w:r w:rsidRPr="00D751CB">
        <w:rPr>
          <w:rFonts w:ascii="Times New Roman" w:hAnsi="Times New Roman" w:cs="Times New Roman"/>
          <w:sz w:val="24"/>
          <w:szCs w:val="24"/>
        </w:rPr>
        <w:t xml:space="preserve"> de Campo Novo do Parecis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751CB">
        <w:rPr>
          <w:rFonts w:ascii="Times New Roman" w:hAnsi="Times New Roman" w:cs="Times New Roman"/>
          <w:sz w:val="24"/>
          <w:szCs w:val="24"/>
        </w:rPr>
        <w:t>, por cada banheiro adaptado não instalado, considerando o quantitativo proporcional estabelecido no art. 3º.</w:t>
      </w: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b/>
          <w:bCs/>
          <w:sz w:val="24"/>
          <w:szCs w:val="24"/>
        </w:rPr>
        <w:tab/>
        <w:t>Art. 4°</w:t>
      </w:r>
      <w:r w:rsidRPr="00D751C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751CB">
        <w:rPr>
          <w:rFonts w:ascii="Times New Roman" w:hAnsi="Times New Roman" w:cs="Times New Roman"/>
          <w:sz w:val="24"/>
          <w:szCs w:val="24"/>
        </w:rPr>
        <w:t>O Chefe do Executivo regulamentará esta Lei no que couber.</w:t>
      </w:r>
    </w:p>
    <w:p w:rsidR="006F0A44" w:rsidRPr="00D751CB" w:rsidRDefault="006F0A44" w:rsidP="006F0A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F0A44" w:rsidRPr="00D751CB" w:rsidRDefault="006F0A44" w:rsidP="006F0A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b/>
          <w:bCs/>
          <w:sz w:val="24"/>
          <w:szCs w:val="24"/>
        </w:rPr>
        <w:tab/>
        <w:t>Art. 5°</w:t>
      </w:r>
      <w:r w:rsidRPr="00D751C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751CB">
        <w:rPr>
          <w:rFonts w:ascii="Times New Roman" w:hAnsi="Times New Roman" w:cs="Times New Roman"/>
          <w:sz w:val="24"/>
          <w:szCs w:val="24"/>
        </w:rPr>
        <w:t>Esta Lei entra em vigor na da de sua publicação.</w:t>
      </w:r>
    </w:p>
    <w:p w:rsidR="006F0A44" w:rsidRPr="00D751CB" w:rsidRDefault="006F0A44" w:rsidP="006F0A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0A44" w:rsidRPr="00D751CB" w:rsidRDefault="006F0A44" w:rsidP="006F0A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sz w:val="24"/>
          <w:szCs w:val="24"/>
        </w:rPr>
        <w:tab/>
      </w:r>
      <w:r w:rsidRPr="00D751CB">
        <w:rPr>
          <w:rFonts w:ascii="Times New Roman" w:hAnsi="Times New Roman" w:cs="Times New Roman"/>
          <w:b/>
          <w:sz w:val="24"/>
          <w:szCs w:val="24"/>
        </w:rPr>
        <w:t>Art. 6º</w:t>
      </w:r>
      <w:r w:rsidRPr="00D751CB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6F0A44" w:rsidRPr="00D751CB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Pr="00D751CB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D751CB">
        <w:rPr>
          <w:rFonts w:ascii="Times New Roman" w:hAnsi="Times New Roman" w:cs="Times New Roman"/>
          <w:bCs/>
          <w:iCs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bCs/>
          <w:iCs/>
          <w:sz w:val="24"/>
          <w:szCs w:val="24"/>
        </w:rPr>
        <w:t>2 de</w:t>
      </w:r>
      <w:r w:rsidRPr="00D751CB">
        <w:rPr>
          <w:rFonts w:ascii="Times New Roman" w:hAnsi="Times New Roman" w:cs="Times New Roman"/>
          <w:bCs/>
          <w:iCs/>
          <w:sz w:val="24"/>
          <w:szCs w:val="24"/>
        </w:rPr>
        <w:t xml:space="preserve"> março de 2015.</w:t>
      </w:r>
    </w:p>
    <w:p w:rsidR="006F0A44" w:rsidRPr="00D751CB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F0A44" w:rsidRPr="00E37A4E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F0A44" w:rsidRPr="00E37A4E" w:rsidRDefault="006F0A44" w:rsidP="006F0A44">
      <w:pPr>
        <w:shd w:val="clear" w:color="auto" w:fill="FFFFFF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A4E">
        <w:rPr>
          <w:rFonts w:ascii="Times New Roman" w:hAnsi="Times New Roman" w:cs="Times New Roman"/>
          <w:b/>
          <w:sz w:val="24"/>
          <w:szCs w:val="24"/>
        </w:rPr>
        <w:t>VER. SEBASTIÃO PEDRO DA VITÓRIA</w:t>
      </w:r>
    </w:p>
    <w:p w:rsidR="006F0A44" w:rsidRPr="00E37A4E" w:rsidRDefault="006F0A44" w:rsidP="006F0A44">
      <w:pPr>
        <w:shd w:val="clear" w:color="auto" w:fill="FFFFFF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0A44" w:rsidRDefault="006F0A44" w:rsidP="006F0A44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     </w:t>
      </w:r>
      <w:r w:rsidRPr="00141FB6">
        <w:rPr>
          <w:rFonts w:ascii="Times New Roman" w:hAnsi="Times New Roman" w:cs="Times New Roman"/>
          <w:b/>
          <w:bCs/>
          <w:sz w:val="24"/>
          <w:szCs w:val="24"/>
        </w:rPr>
        <w:t>  </w:t>
      </w:r>
      <w:r w:rsidRPr="00B30B8C">
        <w:rPr>
          <w:rFonts w:ascii="Times" w:hAnsi="Times"/>
          <w:b/>
          <w:sz w:val="24"/>
          <w:szCs w:val="24"/>
        </w:rPr>
        <w:t xml:space="preserve">VER. DIONARDO MENDES               </w:t>
      </w:r>
      <w:r w:rsidRPr="006C56B6">
        <w:rPr>
          <w:rFonts w:ascii="Times" w:hAnsi="Times"/>
          <w:b/>
          <w:sz w:val="24"/>
          <w:szCs w:val="24"/>
        </w:rPr>
        <w:t>VEREADOR CLÓVIS DE PAULA</w:t>
      </w:r>
    </w:p>
    <w:p w:rsidR="006F0A44" w:rsidRPr="00B30B8C" w:rsidRDefault="006F0A44" w:rsidP="006F0A44">
      <w:pPr>
        <w:ind w:right="-380"/>
        <w:rPr>
          <w:rFonts w:ascii="Times" w:hAnsi="Times"/>
          <w:b/>
          <w:sz w:val="24"/>
          <w:szCs w:val="24"/>
        </w:rPr>
      </w:pPr>
    </w:p>
    <w:p w:rsidR="006F0A44" w:rsidRPr="00B30B8C" w:rsidRDefault="006F0A44" w:rsidP="006F0A44">
      <w:pPr>
        <w:ind w:right="-380"/>
        <w:jc w:val="center"/>
        <w:rPr>
          <w:rFonts w:ascii="Times" w:hAnsi="Times"/>
          <w:b/>
          <w:sz w:val="24"/>
          <w:szCs w:val="24"/>
        </w:rPr>
      </w:pPr>
      <w:r w:rsidRPr="00B30B8C">
        <w:rPr>
          <w:rFonts w:ascii="Times" w:hAnsi="Times"/>
          <w:b/>
          <w:sz w:val="24"/>
          <w:szCs w:val="24"/>
        </w:rPr>
        <w:t>VER. GILBERTO VIEIRA DE MELO</w:t>
      </w:r>
      <w:r>
        <w:rPr>
          <w:rFonts w:ascii="Times" w:hAnsi="Times"/>
          <w:b/>
          <w:sz w:val="24"/>
          <w:szCs w:val="24"/>
        </w:rPr>
        <w:t xml:space="preserve">          </w:t>
      </w:r>
      <w:r w:rsidRPr="00B30B8C">
        <w:rPr>
          <w:rFonts w:ascii="Times" w:hAnsi="Times"/>
          <w:b/>
          <w:sz w:val="24"/>
          <w:szCs w:val="24"/>
        </w:rPr>
        <w:t xml:space="preserve">VER. LEANDRO . DOS SANTOS    </w:t>
      </w:r>
    </w:p>
    <w:p w:rsidR="006F0A44" w:rsidRPr="00B30B8C" w:rsidRDefault="006F0A44" w:rsidP="006F0A44">
      <w:pPr>
        <w:rPr>
          <w:rFonts w:ascii="Times" w:hAnsi="Times"/>
          <w:b/>
          <w:sz w:val="24"/>
          <w:szCs w:val="24"/>
        </w:rPr>
      </w:pPr>
    </w:p>
    <w:p w:rsidR="006F0A44" w:rsidRDefault="006F0A44" w:rsidP="006F0A44">
      <w:pPr>
        <w:ind w:right="-380"/>
        <w:jc w:val="center"/>
        <w:rPr>
          <w:rFonts w:ascii="Times" w:hAnsi="Times"/>
          <w:b/>
          <w:sz w:val="24"/>
          <w:szCs w:val="24"/>
        </w:rPr>
      </w:pPr>
      <w:r w:rsidRPr="00B30B8C">
        <w:rPr>
          <w:rFonts w:ascii="Times" w:hAnsi="Times"/>
          <w:b/>
          <w:sz w:val="24"/>
          <w:szCs w:val="24"/>
        </w:rPr>
        <w:t>VER. MARCELO M. ACOSTA – JAPINHA</w:t>
      </w:r>
      <w:r>
        <w:rPr>
          <w:rFonts w:ascii="Times" w:hAnsi="Times"/>
          <w:b/>
          <w:sz w:val="24"/>
          <w:szCs w:val="24"/>
        </w:rPr>
        <w:t xml:space="preserve">        </w:t>
      </w:r>
      <w:r w:rsidRPr="00B30B8C">
        <w:rPr>
          <w:rFonts w:ascii="Times" w:hAnsi="Times"/>
          <w:b/>
          <w:sz w:val="24"/>
          <w:szCs w:val="24"/>
        </w:rPr>
        <w:t xml:space="preserve">VER. MILTON SOARES     </w:t>
      </w:r>
    </w:p>
    <w:p w:rsidR="006F0A44" w:rsidRDefault="006F0A44" w:rsidP="006F0A44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6F0A44" w:rsidRPr="008B518C" w:rsidRDefault="006F0A44" w:rsidP="006F0A44">
      <w:pPr>
        <w:ind w:right="-380"/>
        <w:jc w:val="center"/>
        <w:rPr>
          <w:rFonts w:ascii="Times" w:hAnsi="Times"/>
          <w:b/>
          <w:sz w:val="24"/>
          <w:szCs w:val="24"/>
        </w:rPr>
      </w:pPr>
      <w:r w:rsidRPr="00B30B8C">
        <w:rPr>
          <w:rFonts w:ascii="Times" w:hAnsi="Times"/>
          <w:b/>
          <w:sz w:val="24"/>
          <w:szCs w:val="24"/>
        </w:rPr>
        <w:t>VER. VANDERLEI BAIOTO          VER. WALDICLEY SILVA DOS REIS</w:t>
      </w:r>
    </w:p>
    <w:p w:rsidR="006F0A44" w:rsidRPr="00B30B8C" w:rsidRDefault="006F0A44" w:rsidP="006F0A44">
      <w:pPr>
        <w:ind w:right="-380"/>
        <w:jc w:val="center"/>
        <w:rPr>
          <w:rFonts w:ascii="Times" w:hAnsi="Times"/>
          <w:b/>
          <w:sz w:val="24"/>
          <w:szCs w:val="24"/>
        </w:rPr>
      </w:pPr>
      <w:r w:rsidRPr="00B30B8C">
        <w:rPr>
          <w:rFonts w:ascii="Times" w:hAnsi="Times"/>
          <w:b/>
          <w:sz w:val="24"/>
          <w:szCs w:val="24"/>
        </w:rPr>
        <w:t xml:space="preserve">       </w:t>
      </w:r>
    </w:p>
    <w:p w:rsidR="006F0A44" w:rsidRDefault="006F0A44" w:rsidP="006F0A44">
      <w:pPr>
        <w:widowControl w:val="0"/>
        <w:tabs>
          <w:tab w:val="left" w:pos="696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F0A44" w:rsidRPr="00D751CB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Default="006F0A44" w:rsidP="006F0A44">
      <w:pPr>
        <w:spacing w:after="0" w:line="240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A44" w:rsidRDefault="006F0A44" w:rsidP="006F0A44">
      <w:pPr>
        <w:spacing w:after="0" w:line="240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A44" w:rsidRDefault="006F0A44" w:rsidP="006F0A44">
      <w:pPr>
        <w:spacing w:after="0" w:line="240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A44" w:rsidRDefault="006F0A44" w:rsidP="006F0A44">
      <w:pPr>
        <w:spacing w:after="0" w:line="240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A44" w:rsidRDefault="006F0A44" w:rsidP="006F0A44">
      <w:pPr>
        <w:spacing w:after="0" w:line="240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A44" w:rsidRPr="008A55C5" w:rsidRDefault="006F0A44" w:rsidP="006F0A44">
      <w:pPr>
        <w:spacing w:after="0" w:line="240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5C5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6F0A44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A44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A44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A44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A44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A44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A44" w:rsidRPr="00D751CB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51C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JUSTIFICATIVA</w:t>
      </w:r>
    </w:p>
    <w:p w:rsidR="006F0A44" w:rsidRPr="00D751CB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A44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sz w:val="24"/>
          <w:szCs w:val="24"/>
        </w:rPr>
      </w:pPr>
    </w:p>
    <w:p w:rsidR="006F0A44" w:rsidRPr="008A55C5" w:rsidRDefault="006F0A44" w:rsidP="006F0A44">
      <w:pPr>
        <w:spacing w:after="0" w:line="240" w:lineRule="auto"/>
        <w:ind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8A55C5">
        <w:rPr>
          <w:rFonts w:ascii="Times New Roman" w:hAnsi="Times New Roman" w:cs="Times New Roman"/>
          <w:sz w:val="24"/>
          <w:szCs w:val="24"/>
        </w:rPr>
        <w:t>CONSIDERANDO que o ser humano, independente de sexo, raça, religião, posição social e condição física, deve, antes de tudo, ter respeitado a sua dignidade o que implica em jamais deixar de se tratar de forma desigual aos desiguais;</w:t>
      </w:r>
    </w:p>
    <w:p w:rsidR="006F0A44" w:rsidRPr="008A55C5" w:rsidRDefault="006F0A44" w:rsidP="006F0A44">
      <w:pPr>
        <w:spacing w:after="0" w:line="240" w:lineRule="auto"/>
        <w:ind w:right="-96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8A55C5">
        <w:rPr>
          <w:rFonts w:ascii="Times New Roman" w:hAnsi="Times New Roman" w:cs="Times New Roman"/>
          <w:sz w:val="24"/>
          <w:szCs w:val="24"/>
        </w:rPr>
        <w:t>CONSIDERANDO, ainda, que os portadores de necessidades especiais, diariamente, enfrentam dificuldades de locomoção ou de acesso a locais de uso comum, dificuldades que se agravam quando são obrigados a freqüentar locais de grande concentração populacional, onde, invariavelmente, a competição pelos serviços ofertados se intensifica, agravando, ainda, mais as desigualdades já observadas;</w:t>
      </w:r>
    </w:p>
    <w:p w:rsidR="006F0A44" w:rsidRPr="008A55C5" w:rsidRDefault="006F0A44" w:rsidP="006F0A44">
      <w:pPr>
        <w:spacing w:after="0" w:line="240" w:lineRule="auto"/>
        <w:ind w:right="-96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8A55C5">
        <w:rPr>
          <w:rFonts w:ascii="Times New Roman" w:hAnsi="Times New Roman" w:cs="Times New Roman"/>
          <w:sz w:val="24"/>
          <w:szCs w:val="24"/>
        </w:rPr>
        <w:t>CONSIDERANDO que os eventos artísticos culturais são situações em que existem grandes concentrações populacionais, bem como, geralmente, são realizados em locais sem infra-estrutura adequadas, principalmente, para as pessoas com deficiencia, trazendo dificuldades e constrangimentos a essas pessoas ao freqüentarem eventos em nossa cidade;</w:t>
      </w:r>
    </w:p>
    <w:p w:rsidR="006F0A44" w:rsidRPr="008A55C5" w:rsidRDefault="006F0A44" w:rsidP="006F0A44">
      <w:pPr>
        <w:spacing w:after="0" w:line="240" w:lineRule="auto"/>
        <w:ind w:right="-96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8A55C5">
        <w:rPr>
          <w:rFonts w:ascii="Times New Roman" w:hAnsi="Times New Roman" w:cs="Times New Roman"/>
          <w:sz w:val="24"/>
          <w:szCs w:val="24"/>
        </w:rPr>
        <w:t>CONSIDERANDO, ainda, que devemos, incansavelmente, buscar condições que reduzam as inúmeras dificuldades impostas aos portadores de necessidades; objetivando a tão propalada inclusão social dos mesmos;</w:t>
      </w:r>
    </w:p>
    <w:p w:rsidR="006F0A44" w:rsidRPr="008A55C5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A55C5">
        <w:rPr>
          <w:rFonts w:ascii="Times New Roman" w:hAnsi="Times New Roman" w:cs="Times New Roman"/>
          <w:bCs/>
          <w:iCs/>
          <w:sz w:val="24"/>
          <w:szCs w:val="24"/>
        </w:rPr>
        <w:t xml:space="preserve"> Apresentamos esse projeto que visa garantir que as pessoas com deficiência encontrem condições adequadas na utilização de sanitários a quando da realização dos eventos sócio-culturais ,esportivos, religiosos e assemelhados, particularmente, quando esses eventos necessitam da instalação de sanitários químicos</w:t>
      </w:r>
    </w:p>
    <w:p w:rsidR="006F0A44" w:rsidRPr="008A55C5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Pr="008A55C5" w:rsidRDefault="006F0A44" w:rsidP="006F0A44">
      <w:pPr>
        <w:spacing w:after="0" w:line="240" w:lineRule="auto"/>
        <w:ind w:right="-96" w:firstLine="368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A55C5">
        <w:rPr>
          <w:rFonts w:ascii="Times New Roman" w:hAnsi="Times New Roman" w:cs="Times New Roman"/>
          <w:bCs/>
          <w:iCs/>
          <w:sz w:val="24"/>
          <w:szCs w:val="24"/>
        </w:rPr>
        <w:t>Desta forma estes vereadores que já apresentaram outros projetos de Leis relacionadas a questões de interesse da pessoa com deficiência, também, a exemplo dos anteriormente apresentados, busca a maior valorização da pessoa com deficiência, tanto pelo poder público como pela sociedade civil.</w:t>
      </w:r>
    </w:p>
    <w:p w:rsidR="006F0A44" w:rsidRPr="008A55C5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Pr="008A55C5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Pr="008A55C5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Pr="008A55C5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Pr="008A55C5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0A44" w:rsidRPr="008A55C5" w:rsidRDefault="006F0A44" w:rsidP="006F0A44">
      <w:pPr>
        <w:spacing w:after="0" w:line="240" w:lineRule="auto"/>
        <w:ind w:right="-96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6F0A44" w:rsidRPr="004C393F" w:rsidRDefault="006F0A44" w:rsidP="006F0A4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77A0B" w:rsidRPr="004C393F" w:rsidRDefault="00B77A0B" w:rsidP="00393B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B77A0B" w:rsidRPr="004C393F" w:rsidSect="006F0A44">
      <w:footerReference w:type="default" r:id="rId8"/>
      <w:pgSz w:w="11906" w:h="16838"/>
      <w:pgMar w:top="1134" w:right="1701" w:bottom="56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086" w:rsidRDefault="00644086" w:rsidP="006F0A44">
      <w:pPr>
        <w:spacing w:after="0" w:line="240" w:lineRule="auto"/>
      </w:pPr>
      <w:r>
        <w:separator/>
      </w:r>
    </w:p>
  </w:endnote>
  <w:endnote w:type="continuationSeparator" w:id="1">
    <w:p w:rsidR="00644086" w:rsidRDefault="00644086" w:rsidP="006F0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6F0A44" w:rsidRPr="00CC63FD" w:rsidTr="00017EA9">
      <w:tc>
        <w:tcPr>
          <w:tcW w:w="8505" w:type="dxa"/>
          <w:shd w:val="clear" w:color="auto" w:fill="auto"/>
        </w:tcPr>
        <w:p w:rsidR="006F0A44" w:rsidRDefault="006F0A44" w:rsidP="00017EA9">
          <w:pPr>
            <w:spacing w:after="0" w:line="240" w:lineRule="auto"/>
            <w:rPr>
              <w:rFonts w:ascii="Times New Roman" w:hAnsi="Times New Roman" w:cs="Times New Roman"/>
            </w:rPr>
          </w:pP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EF1377">
            <w:rPr>
              <w:rFonts w:ascii="Times New Roman" w:hAnsi="Times New Roman" w:cs="Times New Roman"/>
              <w:sz w:val="20"/>
              <w:szCs w:val="20"/>
            </w:rPr>
            <w:t>Protocolado na Câmara em ___/___/201</w:t>
          </w:r>
          <w:r>
            <w:rPr>
              <w:rFonts w:ascii="Times New Roman" w:hAnsi="Times New Roman" w:cs="Times New Roman"/>
              <w:sz w:val="20"/>
              <w:szCs w:val="20"/>
            </w:rPr>
            <w:t>5</w:t>
          </w:r>
          <w:r w:rsidRPr="00EF1377">
            <w:rPr>
              <w:rFonts w:ascii="Times New Roman" w:hAnsi="Times New Roman" w:cs="Times New Roman"/>
              <w:sz w:val="20"/>
              <w:szCs w:val="20"/>
            </w:rPr>
            <w:t xml:space="preserve">     ______________________________________________</w:t>
          </w: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EF1377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Protocolo</w:t>
          </w: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EF1377">
            <w:rPr>
              <w:rFonts w:ascii="Times New Roman" w:hAnsi="Times New Roman" w:cs="Times New Roman"/>
              <w:sz w:val="20"/>
              <w:szCs w:val="20"/>
            </w:rPr>
            <w:t>Apreciado em 1ª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5</w:t>
          </w:r>
          <w:r w:rsidRPr="00EF1377">
            <w:rPr>
              <w:rFonts w:ascii="Times New Roman" w:hAnsi="Times New Roman" w:cs="Times New Roman"/>
              <w:sz w:val="20"/>
              <w:szCs w:val="20"/>
            </w:rPr>
            <w:t xml:space="preserve">       Resultado: ___________________________________</w:t>
          </w: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EF1377">
            <w:rPr>
              <w:rFonts w:ascii="Times New Roman" w:hAnsi="Times New Roman" w:cs="Times New Roman"/>
              <w:sz w:val="20"/>
              <w:szCs w:val="20"/>
            </w:rPr>
            <w:t>Apreciado em 2ª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5</w:t>
          </w:r>
          <w:r w:rsidRPr="00EF1377">
            <w:rPr>
              <w:rFonts w:ascii="Times New Roman" w:hAnsi="Times New Roman" w:cs="Times New Roman"/>
              <w:sz w:val="20"/>
              <w:szCs w:val="20"/>
            </w:rPr>
            <w:t xml:space="preserve">       Resultado: ___________________________________</w:t>
          </w: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EF1377">
            <w:rPr>
              <w:rFonts w:ascii="Times New Roman" w:hAnsi="Times New Roman" w:cs="Times New Roman"/>
              <w:sz w:val="20"/>
              <w:szCs w:val="20"/>
            </w:rPr>
            <w:t>Apreciado em discussão única: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5</w:t>
          </w:r>
          <w:r w:rsidRPr="00EF1377">
            <w:rPr>
              <w:rFonts w:ascii="Times New Roman" w:hAnsi="Times New Roman" w:cs="Times New Roman"/>
              <w:sz w:val="20"/>
              <w:szCs w:val="20"/>
            </w:rPr>
            <w:t xml:space="preserve">  Resultado: ___________________________________</w:t>
          </w: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EF1377">
            <w:rPr>
              <w:rFonts w:ascii="Times New Roman" w:hAnsi="Times New Roman" w:cs="Times New Roman"/>
              <w:sz w:val="20"/>
              <w:szCs w:val="20"/>
            </w:rPr>
            <w:t>Presidente ____________________________________</w:t>
          </w:r>
        </w:p>
        <w:p w:rsidR="006F0A44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  <w:r w:rsidRPr="00EF1377">
            <w:rPr>
              <w:rFonts w:ascii="Times New Roman" w:hAnsi="Times New Roman" w:cs="Times New Roman"/>
            </w:rPr>
            <w:t xml:space="preserve">                         </w:t>
          </w:r>
          <w:r>
            <w:rPr>
              <w:rFonts w:ascii="Times New Roman" w:hAnsi="Times New Roman" w:cs="Times New Roman"/>
            </w:rPr>
            <w:t xml:space="preserve">  </w:t>
          </w:r>
          <w:r w:rsidRPr="00EF1377">
            <w:rPr>
              <w:rFonts w:ascii="Times New Roman" w:hAnsi="Times New Roman" w:cs="Times New Roman"/>
            </w:rPr>
            <w:t xml:space="preserve"> </w:t>
          </w:r>
          <w:r w:rsidRPr="00EF1377">
            <w:rPr>
              <w:rFonts w:ascii="Times New Roman" w:hAnsi="Times New Roman" w:cs="Times New Roman"/>
              <w:sz w:val="16"/>
              <w:szCs w:val="16"/>
            </w:rPr>
            <w:t>Ver.</w:t>
          </w:r>
          <w:r>
            <w:rPr>
              <w:rFonts w:ascii="Times New Roman" w:hAnsi="Times New Roman" w:cs="Times New Roman"/>
              <w:sz w:val="16"/>
              <w:szCs w:val="16"/>
            </w:rPr>
            <w:t xml:space="preserve"> Dionardo Mendes da Conceição</w:t>
          </w:r>
        </w:p>
        <w:p w:rsidR="006F0A44" w:rsidRPr="00EF1377" w:rsidRDefault="006F0A44" w:rsidP="00017EA9">
          <w:pPr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</w:p>
      </w:tc>
    </w:tr>
  </w:tbl>
  <w:p w:rsidR="006F0A44" w:rsidRPr="003D3AA8" w:rsidRDefault="006F0A44" w:rsidP="006F0A44">
    <w:pPr>
      <w:pStyle w:val="Rodap"/>
    </w:pPr>
  </w:p>
  <w:p w:rsidR="006F0A44" w:rsidRDefault="006F0A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086" w:rsidRDefault="00644086" w:rsidP="006F0A44">
      <w:pPr>
        <w:spacing w:after="0" w:line="240" w:lineRule="auto"/>
      </w:pPr>
      <w:r>
        <w:separator/>
      </w:r>
    </w:p>
  </w:footnote>
  <w:footnote w:type="continuationSeparator" w:id="1">
    <w:p w:rsidR="00644086" w:rsidRDefault="00644086" w:rsidP="006F0A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74B"/>
    <w:rsid w:val="000638A8"/>
    <w:rsid w:val="00073877"/>
    <w:rsid w:val="001D0440"/>
    <w:rsid w:val="0020789A"/>
    <w:rsid w:val="0028097C"/>
    <w:rsid w:val="002F14AB"/>
    <w:rsid w:val="00312214"/>
    <w:rsid w:val="00335154"/>
    <w:rsid w:val="003616C8"/>
    <w:rsid w:val="00393B43"/>
    <w:rsid w:val="003A25AE"/>
    <w:rsid w:val="003E0D87"/>
    <w:rsid w:val="003E7E0F"/>
    <w:rsid w:val="0040241B"/>
    <w:rsid w:val="004155AC"/>
    <w:rsid w:val="0043612D"/>
    <w:rsid w:val="00450F8E"/>
    <w:rsid w:val="004C30C0"/>
    <w:rsid w:val="004C393F"/>
    <w:rsid w:val="004E699A"/>
    <w:rsid w:val="00531D0E"/>
    <w:rsid w:val="00534CDE"/>
    <w:rsid w:val="005431DD"/>
    <w:rsid w:val="00545267"/>
    <w:rsid w:val="005B0BBC"/>
    <w:rsid w:val="00624510"/>
    <w:rsid w:val="006364A0"/>
    <w:rsid w:val="00644086"/>
    <w:rsid w:val="006962BF"/>
    <w:rsid w:val="006B3E2A"/>
    <w:rsid w:val="006F0A44"/>
    <w:rsid w:val="00744E23"/>
    <w:rsid w:val="007570E3"/>
    <w:rsid w:val="0079745D"/>
    <w:rsid w:val="007A50CC"/>
    <w:rsid w:val="007C16F7"/>
    <w:rsid w:val="00810055"/>
    <w:rsid w:val="00857A0C"/>
    <w:rsid w:val="00867990"/>
    <w:rsid w:val="008806D3"/>
    <w:rsid w:val="008938B7"/>
    <w:rsid w:val="008B4458"/>
    <w:rsid w:val="008E3D80"/>
    <w:rsid w:val="008E4F54"/>
    <w:rsid w:val="009031C8"/>
    <w:rsid w:val="00936593"/>
    <w:rsid w:val="00937AC6"/>
    <w:rsid w:val="009762E2"/>
    <w:rsid w:val="00995B18"/>
    <w:rsid w:val="009A535F"/>
    <w:rsid w:val="00A720F9"/>
    <w:rsid w:val="00B1286E"/>
    <w:rsid w:val="00B13107"/>
    <w:rsid w:val="00B4433C"/>
    <w:rsid w:val="00B6093E"/>
    <w:rsid w:val="00B77A0B"/>
    <w:rsid w:val="00B93575"/>
    <w:rsid w:val="00BA1B5A"/>
    <w:rsid w:val="00BA1FC5"/>
    <w:rsid w:val="00BD0360"/>
    <w:rsid w:val="00BF68AD"/>
    <w:rsid w:val="00BF79B0"/>
    <w:rsid w:val="00C1759E"/>
    <w:rsid w:val="00C511AC"/>
    <w:rsid w:val="00C60601"/>
    <w:rsid w:val="00C7374B"/>
    <w:rsid w:val="00C82F81"/>
    <w:rsid w:val="00CC644E"/>
    <w:rsid w:val="00CF645D"/>
    <w:rsid w:val="00D701A6"/>
    <w:rsid w:val="00D71365"/>
    <w:rsid w:val="00E35C42"/>
    <w:rsid w:val="00E4088D"/>
    <w:rsid w:val="00E5537F"/>
    <w:rsid w:val="00F0710A"/>
    <w:rsid w:val="00F7157C"/>
    <w:rsid w:val="00F77970"/>
    <w:rsid w:val="00FE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74B"/>
  </w:style>
  <w:style w:type="paragraph" w:styleId="Ttulo2">
    <w:name w:val="heading 2"/>
    <w:basedOn w:val="Normal"/>
    <w:link w:val="Ttulo2Char"/>
    <w:uiPriority w:val="9"/>
    <w:qFormat/>
    <w:rsid w:val="006B3E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6B3E2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6B3E2A"/>
    <w:rPr>
      <w:b/>
      <w:bCs/>
    </w:rPr>
  </w:style>
  <w:style w:type="character" w:customStyle="1" w:styleId="apple-converted-space">
    <w:name w:val="apple-converted-space"/>
    <w:basedOn w:val="Fontepargpadro"/>
    <w:rsid w:val="006B3E2A"/>
  </w:style>
  <w:style w:type="character" w:styleId="Hyperlink">
    <w:name w:val="Hyperlink"/>
    <w:basedOn w:val="Fontepargpadro"/>
    <w:uiPriority w:val="99"/>
    <w:semiHidden/>
    <w:unhideWhenUsed/>
    <w:rsid w:val="006B3E2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B3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F0A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F0A44"/>
  </w:style>
  <w:style w:type="paragraph" w:styleId="Rodap">
    <w:name w:val="footer"/>
    <w:basedOn w:val="Normal"/>
    <w:link w:val="RodapChar"/>
    <w:unhideWhenUsed/>
    <w:rsid w:val="006F0A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F0A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4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5259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2015-02-24T19:10:00Z</cp:lastPrinted>
  <dcterms:created xsi:type="dcterms:W3CDTF">2015-03-02T21:23:00Z</dcterms:created>
  <dcterms:modified xsi:type="dcterms:W3CDTF">2015-03-02T21:23:00Z</dcterms:modified>
</cp:coreProperties>
</file>