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02997" w14:textId="77777777" w:rsidR="00271322" w:rsidRPr="00271322" w:rsidRDefault="00271322" w:rsidP="00271322">
      <w:r w:rsidRPr="00271322">
        <w:rPr>
          <w:b/>
          <w:bCs/>
        </w:rPr>
        <w:t>PARECER DA COMISSÃO DE JUSTIÇA E REDAÇÃO Nº 28/2026</w:t>
      </w:r>
      <w:r w:rsidRPr="00271322">
        <w:br/>
      </w:r>
      <w:r w:rsidRPr="00271322">
        <w:rPr>
          <w:b/>
          <w:bCs/>
        </w:rPr>
        <w:t>PROJETO DE LEI Nº 08/2026</w:t>
      </w:r>
    </w:p>
    <w:p w14:paraId="577CBAD5" w14:textId="77777777" w:rsidR="00271322" w:rsidRDefault="00271322" w:rsidP="00271322">
      <w:pPr>
        <w:jc w:val="both"/>
      </w:pPr>
      <w:r w:rsidRPr="00271322">
        <w:rPr>
          <w:b/>
          <w:bCs/>
        </w:rPr>
        <w:t>AUTOR:</w:t>
      </w:r>
      <w:r w:rsidRPr="00271322">
        <w:t xml:space="preserve"> Vereador Cláudio Alain Guterres do Carmo</w:t>
      </w:r>
    </w:p>
    <w:p w14:paraId="61484F22" w14:textId="6D510013" w:rsidR="00271322" w:rsidRPr="00271322" w:rsidRDefault="00271322" w:rsidP="00271322">
      <w:pPr>
        <w:ind w:left="2124"/>
        <w:jc w:val="both"/>
      </w:pPr>
      <w:r w:rsidRPr="00271322">
        <w:br/>
      </w:r>
      <w:r w:rsidRPr="00271322">
        <w:rPr>
          <w:b/>
          <w:bCs/>
        </w:rPr>
        <w:t>EMENTA:</w:t>
      </w:r>
      <w:r w:rsidRPr="00271322">
        <w:t xml:space="preserve"> Estabelece regras para autorizar a utilização de equipamento que usa tecnologia de inteligência artificial para testes de acuidade visual, no âmbito do Município de Santo Antônio do Sudoeste. </w:t>
      </w:r>
    </w:p>
    <w:p w14:paraId="2E10BDEB" w14:textId="6D839DFE" w:rsidR="00271322" w:rsidRPr="00271322" w:rsidRDefault="00271322" w:rsidP="00271322"/>
    <w:p w14:paraId="5352AFCB" w14:textId="77777777" w:rsidR="00271322" w:rsidRPr="00271322" w:rsidRDefault="00271322" w:rsidP="00271322">
      <w:pPr>
        <w:rPr>
          <w:b/>
          <w:bCs/>
        </w:rPr>
      </w:pPr>
      <w:r w:rsidRPr="00271322">
        <w:rPr>
          <w:b/>
          <w:bCs/>
        </w:rPr>
        <w:t>I – RELATÓRIO</w:t>
      </w:r>
    </w:p>
    <w:p w14:paraId="262EED44" w14:textId="77777777" w:rsidR="00271322" w:rsidRPr="00271322" w:rsidRDefault="00271322" w:rsidP="00271322">
      <w:pPr>
        <w:jc w:val="both"/>
      </w:pPr>
      <w:r w:rsidRPr="00271322">
        <w:t>Trata-se do Projeto de Lei nº 08/2026, de autoria do Vereador Cláudio Alain Guterres do Carmo, que tem por objetivo estabelecer normas para a utilização de equipamentos que utilizam tecnologia de inteligência artificial para a realização de testes de acuidade visual em óticas e estabelecimentos congêneres no Município de Santo Antônio do Sudoeste.</w:t>
      </w:r>
    </w:p>
    <w:p w14:paraId="71512078" w14:textId="77777777" w:rsidR="00271322" w:rsidRPr="00271322" w:rsidRDefault="00271322" w:rsidP="00271322">
      <w:pPr>
        <w:jc w:val="both"/>
      </w:pPr>
      <w:r w:rsidRPr="00271322">
        <w:t>A proposta fixa requisitos para a utilização do equipamento, como a obrigatoriedade de acompanhamento por profissional habilitado, a observância da Lei Geral de Proteção de Dados, a manutenção adequada dos equipamentos e a fiscalização pela Vigilância Sanitária, além de prever sanções em caso de descumprimento.</w:t>
      </w:r>
    </w:p>
    <w:p w14:paraId="50578278" w14:textId="77777777" w:rsidR="00271322" w:rsidRPr="00271322" w:rsidRDefault="00271322" w:rsidP="00271322">
      <w:pPr>
        <w:jc w:val="both"/>
      </w:pPr>
      <w:r w:rsidRPr="00271322">
        <w:t>É o relatório.</w:t>
      </w:r>
    </w:p>
    <w:p w14:paraId="48351E91" w14:textId="3A79CB93" w:rsidR="00271322" w:rsidRPr="00271322" w:rsidRDefault="00271322" w:rsidP="00271322"/>
    <w:p w14:paraId="38E28CDF" w14:textId="77777777" w:rsidR="00271322" w:rsidRPr="00271322" w:rsidRDefault="00271322" w:rsidP="00271322">
      <w:pPr>
        <w:rPr>
          <w:b/>
          <w:bCs/>
        </w:rPr>
      </w:pPr>
      <w:r w:rsidRPr="00271322">
        <w:rPr>
          <w:b/>
          <w:bCs/>
        </w:rPr>
        <w:t>II – FUNDAMENTAÇÃO</w:t>
      </w:r>
    </w:p>
    <w:p w14:paraId="66432BF0" w14:textId="77777777" w:rsidR="00271322" w:rsidRPr="00271322" w:rsidRDefault="00271322" w:rsidP="00271322">
      <w:pPr>
        <w:jc w:val="both"/>
      </w:pPr>
      <w:r w:rsidRPr="00271322">
        <w:t>Compete à Comissão de Justiça e Redação analisar os aspectos de constitucionalidade, legalidade e técnica legislativa da proposição.</w:t>
      </w:r>
    </w:p>
    <w:p w14:paraId="39F989BA" w14:textId="77777777" w:rsidR="00271322" w:rsidRPr="00271322" w:rsidRDefault="00271322" w:rsidP="00271322">
      <w:pPr>
        <w:jc w:val="both"/>
      </w:pPr>
      <w:r w:rsidRPr="00271322">
        <w:t>No que se refere à constitucionalidade, verifica-se que a matéria trata de assunto de interesse local, especialmente no âmbito da saúde pública e da fiscalização de atividades comerciais, estando em conformidade com o disposto no art. 30, inciso I, da Constituição Federal.</w:t>
      </w:r>
    </w:p>
    <w:p w14:paraId="352581DB" w14:textId="77777777" w:rsidR="00271322" w:rsidRPr="00271322" w:rsidRDefault="00271322" w:rsidP="00271322">
      <w:pPr>
        <w:jc w:val="both"/>
      </w:pPr>
      <w:r w:rsidRPr="00271322">
        <w:t xml:space="preserve">Quanto à legalidade, o projeto não invade competência privativa da União ou do Estado, limitando-se a regulamentar, no âmbito municipal, a utilização de </w:t>
      </w:r>
      <w:r w:rsidRPr="00271322">
        <w:lastRenderedPageBreak/>
        <w:t>equipamentos tecnológicos em estabelecimentos comerciais, com foco na proteção da saúde da população e na segurança dos usuários.</w:t>
      </w:r>
    </w:p>
    <w:p w14:paraId="7AF38DDD" w14:textId="77777777" w:rsidR="00271322" w:rsidRPr="00271322" w:rsidRDefault="00271322" w:rsidP="00271322">
      <w:pPr>
        <w:jc w:val="both"/>
      </w:pPr>
      <w:r w:rsidRPr="00271322">
        <w:t xml:space="preserve">A exigência de acompanhamento por profissional habilitado (oftalmologista ou optometrista), bem como a previsão de observância da Lei Geral de Proteção de Dados, demonstra preocupação com a segurança, ética e legalidade na utilização da tecnologia, estando em consonância com entendimentos técnicos e jurisprudenciais sobre a matéria. </w:t>
      </w:r>
    </w:p>
    <w:p w14:paraId="6C965949" w14:textId="77777777" w:rsidR="00271322" w:rsidRPr="00271322" w:rsidRDefault="00271322" w:rsidP="00271322">
      <w:pPr>
        <w:jc w:val="both"/>
      </w:pPr>
      <w:r w:rsidRPr="00271322">
        <w:t>No tocante à iniciativa, não há vício, uma vez que a proposição possui caráter normativo e regulatório, não criando estrutura administrativa nem impondo obrigações diretas ao Executivo além das já inerentes ao poder de polícia sanitária.</w:t>
      </w:r>
    </w:p>
    <w:p w14:paraId="5EEC250D" w14:textId="77777777" w:rsidR="00271322" w:rsidRPr="00271322" w:rsidRDefault="00271322" w:rsidP="00271322">
      <w:pPr>
        <w:jc w:val="both"/>
      </w:pPr>
      <w:r w:rsidRPr="00271322">
        <w:t>Quanto à técnica legislativa, o projeto apresenta boa organização, com dispositivos claros, objetivos e devidamente estruturados, estando apto à tramitação.</w:t>
      </w:r>
    </w:p>
    <w:p w14:paraId="24565458" w14:textId="641FFEAB" w:rsidR="00271322" w:rsidRPr="00271322" w:rsidRDefault="00271322" w:rsidP="00271322"/>
    <w:p w14:paraId="1EEE67AC" w14:textId="77777777" w:rsidR="00271322" w:rsidRPr="00271322" w:rsidRDefault="00271322" w:rsidP="00271322">
      <w:pPr>
        <w:rPr>
          <w:b/>
          <w:bCs/>
        </w:rPr>
      </w:pPr>
      <w:r w:rsidRPr="00271322">
        <w:rPr>
          <w:b/>
          <w:bCs/>
        </w:rPr>
        <w:t>III – CONCLUSÃO</w:t>
      </w:r>
    </w:p>
    <w:p w14:paraId="3B0BF1B3" w14:textId="77777777" w:rsidR="00271322" w:rsidRPr="00271322" w:rsidRDefault="00271322" w:rsidP="00271322">
      <w:pPr>
        <w:jc w:val="both"/>
      </w:pPr>
      <w:r w:rsidRPr="00271322">
        <w:t xml:space="preserve">Diante do exposto, esta Comissão de Justiça e Redação manifesta-se </w:t>
      </w:r>
      <w:r w:rsidRPr="00271322">
        <w:rPr>
          <w:b/>
          <w:bCs/>
        </w:rPr>
        <w:t>FAVORAVELMENTE</w:t>
      </w:r>
      <w:r w:rsidRPr="00271322">
        <w:t xml:space="preserve"> à tramitação e aprovação do </w:t>
      </w:r>
      <w:r w:rsidRPr="00271322">
        <w:rPr>
          <w:b/>
          <w:bCs/>
        </w:rPr>
        <w:t>Projeto de Lei nº 08/2026</w:t>
      </w:r>
      <w:r w:rsidRPr="00271322">
        <w:t xml:space="preserve">, por entender que a matéria é </w:t>
      </w:r>
      <w:r w:rsidRPr="00271322">
        <w:rPr>
          <w:b/>
          <w:bCs/>
        </w:rPr>
        <w:t>constitucional, legal e adequada sob o ponto de vista técnico-legislativo</w:t>
      </w:r>
      <w:r w:rsidRPr="00271322">
        <w:t>.</w:t>
      </w:r>
    </w:p>
    <w:p w14:paraId="54442D0D" w14:textId="53B1B956" w:rsidR="00271322" w:rsidRPr="00271322" w:rsidRDefault="00271322" w:rsidP="00271322"/>
    <w:p w14:paraId="5681416F" w14:textId="6D27AA39" w:rsidR="00271322" w:rsidRDefault="00271322" w:rsidP="00271322">
      <w:r w:rsidRPr="00271322">
        <w:t xml:space="preserve">Sala das Comissões, em </w:t>
      </w:r>
      <w:r>
        <w:t>20 de março de 2026.</w:t>
      </w:r>
    </w:p>
    <w:p w14:paraId="74A45527" w14:textId="77777777" w:rsidR="00271322" w:rsidRPr="00271322" w:rsidRDefault="00271322" w:rsidP="00271322"/>
    <w:p w14:paraId="37B826E0" w14:textId="77777777" w:rsidR="00271322" w:rsidRDefault="00271322" w:rsidP="00271322">
      <w:pPr>
        <w:rPr>
          <w:b/>
          <w:bCs/>
        </w:rPr>
      </w:pPr>
      <w:r w:rsidRPr="00271322">
        <w:rPr>
          <w:b/>
          <w:bCs/>
        </w:rPr>
        <w:t>Vilson Lima dos Santos Junior</w:t>
      </w:r>
      <w:r w:rsidRPr="00271322">
        <w:br/>
      </w:r>
      <w:r w:rsidRPr="00271322">
        <w:rPr>
          <w:b/>
          <w:bCs/>
        </w:rPr>
        <w:t>Presidente em substituição</w:t>
      </w:r>
    </w:p>
    <w:p w14:paraId="0F77E716" w14:textId="77777777" w:rsidR="00271322" w:rsidRPr="00271322" w:rsidRDefault="00271322" w:rsidP="00271322"/>
    <w:p w14:paraId="2EB83A44" w14:textId="77777777" w:rsidR="00271322" w:rsidRDefault="00271322" w:rsidP="00271322">
      <w:pPr>
        <w:rPr>
          <w:b/>
          <w:bCs/>
        </w:rPr>
      </w:pPr>
      <w:proofErr w:type="spellStart"/>
      <w:r w:rsidRPr="00271322">
        <w:rPr>
          <w:b/>
          <w:bCs/>
        </w:rPr>
        <w:t>Clairton</w:t>
      </w:r>
      <w:proofErr w:type="spellEnd"/>
      <w:r w:rsidRPr="00271322">
        <w:rPr>
          <w:b/>
          <w:bCs/>
        </w:rPr>
        <w:t xml:space="preserve"> </w:t>
      </w:r>
      <w:proofErr w:type="spellStart"/>
      <w:r w:rsidRPr="00271322">
        <w:rPr>
          <w:b/>
          <w:bCs/>
        </w:rPr>
        <w:t>Antonio</w:t>
      </w:r>
      <w:proofErr w:type="spellEnd"/>
      <w:r w:rsidRPr="00271322">
        <w:rPr>
          <w:b/>
          <w:bCs/>
        </w:rPr>
        <w:t xml:space="preserve"> Cauduro</w:t>
      </w:r>
      <w:r w:rsidRPr="00271322">
        <w:br/>
      </w:r>
      <w:r w:rsidRPr="00271322">
        <w:rPr>
          <w:b/>
          <w:bCs/>
        </w:rPr>
        <w:t>Relator</w:t>
      </w:r>
    </w:p>
    <w:p w14:paraId="5626D05B" w14:textId="77777777" w:rsidR="00271322" w:rsidRPr="00271322" w:rsidRDefault="00271322" w:rsidP="00271322"/>
    <w:p w14:paraId="589428B2" w14:textId="2A1418F6" w:rsidR="00271322" w:rsidRDefault="00271322">
      <w:r w:rsidRPr="00271322">
        <w:rPr>
          <w:b/>
          <w:bCs/>
        </w:rPr>
        <w:t>Micheli Alves de Lima</w:t>
      </w:r>
      <w:r w:rsidRPr="00271322">
        <w:br/>
      </w:r>
      <w:r w:rsidRPr="00271322">
        <w:rPr>
          <w:b/>
          <w:bCs/>
        </w:rPr>
        <w:t>Secretária</w:t>
      </w:r>
    </w:p>
    <w:sectPr w:rsidR="00271322" w:rsidSect="00271322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322"/>
    <w:rsid w:val="00271322"/>
    <w:rsid w:val="00731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5F8AC"/>
  <w15:chartTrackingRefBased/>
  <w15:docId w15:val="{1F31D43D-FF93-47D0-A2E2-E017DC22B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713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713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713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713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713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713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713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713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713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713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713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713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7132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7132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7132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7132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7132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7132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713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713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713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713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713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7132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7132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7132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713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7132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7132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2473</Characters>
  <Application>Microsoft Office Word</Application>
  <DocSecurity>0</DocSecurity>
  <Lines>61</Lines>
  <Paragraphs>28</Paragraphs>
  <ScaleCrop>false</ScaleCrop>
  <Company/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2026-03-20T11:48:00Z</cp:lastPrinted>
  <dcterms:created xsi:type="dcterms:W3CDTF">2026-03-20T11:47:00Z</dcterms:created>
  <dcterms:modified xsi:type="dcterms:W3CDTF">2026-03-20T11:48:00Z</dcterms:modified>
</cp:coreProperties>
</file>