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5A8" w:rsidRDefault="00D305A8" w:rsidP="00D305A8">
      <w:pPr>
        <w:jc w:val="both"/>
        <w:rPr>
          <w:b/>
          <w:sz w:val="28"/>
          <w:szCs w:val="28"/>
        </w:rPr>
      </w:pPr>
    </w:p>
    <w:p w:rsidR="00D305A8" w:rsidRPr="0076663B" w:rsidRDefault="00D305A8" w:rsidP="00D30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 N° 001/2017</w:t>
      </w:r>
    </w:p>
    <w:p w:rsidR="00D305A8" w:rsidRPr="0076663B" w:rsidRDefault="00D305A8" w:rsidP="00D30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PAULO CEZAR TRINDADE</w:t>
      </w:r>
    </w:p>
    <w:p w:rsidR="00D305A8" w:rsidRPr="0076663B" w:rsidRDefault="00D305A8" w:rsidP="00D305A8">
      <w:pPr>
        <w:jc w:val="both"/>
        <w:rPr>
          <w:b/>
          <w:sz w:val="28"/>
          <w:szCs w:val="28"/>
        </w:rPr>
      </w:pPr>
    </w:p>
    <w:p w:rsidR="00D305A8" w:rsidRPr="0076663B" w:rsidRDefault="00D305A8" w:rsidP="00D305A8">
      <w:pPr>
        <w:jc w:val="both"/>
        <w:rPr>
          <w:b/>
          <w:sz w:val="28"/>
          <w:szCs w:val="28"/>
        </w:rPr>
      </w:pPr>
    </w:p>
    <w:p w:rsidR="00D305A8" w:rsidRPr="0076663B" w:rsidRDefault="00D305A8" w:rsidP="00D305A8">
      <w:pPr>
        <w:jc w:val="both"/>
        <w:rPr>
          <w:sz w:val="28"/>
          <w:szCs w:val="28"/>
        </w:rPr>
      </w:pPr>
      <w:r w:rsidRPr="0076663B">
        <w:rPr>
          <w:b/>
          <w:sz w:val="28"/>
          <w:szCs w:val="28"/>
        </w:rPr>
        <w:tab/>
      </w:r>
      <w:r w:rsidRPr="0076663B">
        <w:rPr>
          <w:b/>
          <w:sz w:val="28"/>
          <w:szCs w:val="28"/>
        </w:rPr>
        <w:tab/>
      </w:r>
      <w:r w:rsidRPr="0076663B">
        <w:rPr>
          <w:sz w:val="28"/>
          <w:szCs w:val="28"/>
        </w:rPr>
        <w:t>Senhor Presidente</w:t>
      </w:r>
    </w:p>
    <w:p w:rsidR="00D305A8" w:rsidRPr="0076663B" w:rsidRDefault="00D305A8" w:rsidP="00D305A8">
      <w:pPr>
        <w:jc w:val="both"/>
        <w:rPr>
          <w:sz w:val="28"/>
          <w:szCs w:val="28"/>
        </w:rPr>
      </w:pPr>
    </w:p>
    <w:p w:rsidR="00D305A8" w:rsidRPr="0076663B" w:rsidRDefault="00D305A8" w:rsidP="00D305A8">
      <w:pPr>
        <w:jc w:val="both"/>
        <w:rPr>
          <w:sz w:val="28"/>
          <w:szCs w:val="28"/>
        </w:rPr>
      </w:pPr>
    </w:p>
    <w:p w:rsidR="00D305A8" w:rsidRPr="0076663B" w:rsidRDefault="00D305A8" w:rsidP="00D305A8">
      <w:pPr>
        <w:jc w:val="both"/>
        <w:rPr>
          <w:sz w:val="28"/>
          <w:szCs w:val="28"/>
        </w:rPr>
      </w:pPr>
      <w:r w:rsidRPr="0076663B">
        <w:rPr>
          <w:sz w:val="28"/>
          <w:szCs w:val="28"/>
        </w:rPr>
        <w:tab/>
      </w:r>
      <w:r w:rsidRPr="0076663B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76663B">
        <w:rPr>
          <w:sz w:val="28"/>
          <w:szCs w:val="28"/>
        </w:rPr>
        <w:t>o soberano plenário, solicito</w:t>
      </w:r>
      <w:proofErr w:type="gramEnd"/>
      <w:r w:rsidRPr="0076663B">
        <w:rPr>
          <w:sz w:val="28"/>
          <w:szCs w:val="28"/>
        </w:rPr>
        <w:t xml:space="preserve"> a V. </w:t>
      </w:r>
      <w:proofErr w:type="spellStart"/>
      <w:r w:rsidRPr="0076663B">
        <w:rPr>
          <w:sz w:val="28"/>
          <w:szCs w:val="28"/>
        </w:rPr>
        <w:t>Exa</w:t>
      </w:r>
      <w:proofErr w:type="spellEnd"/>
      <w:r w:rsidRPr="0076663B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Pr="0076663B">
        <w:rPr>
          <w:sz w:val="28"/>
          <w:szCs w:val="28"/>
        </w:rPr>
        <w:t xml:space="preserve"> que seja encaminhado</w:t>
      </w:r>
      <w:r>
        <w:rPr>
          <w:sz w:val="28"/>
          <w:szCs w:val="28"/>
        </w:rPr>
        <w:t xml:space="preserve"> a presente  MOÇÃO DE APLAUSO ao Deputado Estadual ODANIR BORTOLINI e ao Governador do estado Sr. PEDRO TAQUES Pelo brilhante trabalho realizado no Projeto de adequação das divisas dos Municípios, onde foi corrigidos vários erros do passado e beneficiando vários municípios do Estado. No caso especifico dos Municípios de Nova Xavantina e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Campinápolis, tantos os municípios com a população foram beneficiados com estas novas divisas. Acreditamos que o Deputado e o Governador receberão como incentivo a manifestação de aplauso desta Casa de Leis, para continuar seus trabalhos para o desenvolvimento do Estado de Mato Grosso.  </w:t>
      </w:r>
    </w:p>
    <w:p w:rsidR="00D305A8" w:rsidRPr="0076663B" w:rsidRDefault="00D305A8" w:rsidP="00D305A8">
      <w:pPr>
        <w:rPr>
          <w:b/>
          <w:sz w:val="28"/>
          <w:szCs w:val="28"/>
        </w:rPr>
      </w:pPr>
    </w:p>
    <w:p w:rsidR="00D305A8" w:rsidRPr="0076663B" w:rsidRDefault="00D305A8" w:rsidP="00D305A8">
      <w:pPr>
        <w:rPr>
          <w:b/>
          <w:sz w:val="28"/>
          <w:szCs w:val="28"/>
        </w:rPr>
      </w:pPr>
    </w:p>
    <w:p w:rsidR="00D305A8" w:rsidRPr="0076663B" w:rsidRDefault="00D305A8" w:rsidP="00D305A8">
      <w:pPr>
        <w:rPr>
          <w:b/>
          <w:sz w:val="28"/>
          <w:szCs w:val="28"/>
        </w:rPr>
      </w:pPr>
    </w:p>
    <w:p w:rsidR="00D305A8" w:rsidRPr="0076663B" w:rsidRDefault="00D305A8" w:rsidP="00D305A8">
      <w:pPr>
        <w:rPr>
          <w:b/>
          <w:sz w:val="28"/>
          <w:szCs w:val="28"/>
        </w:rPr>
      </w:pPr>
    </w:p>
    <w:p w:rsidR="00D305A8" w:rsidRPr="0076663B" w:rsidRDefault="00D305A8" w:rsidP="00D305A8">
      <w:pPr>
        <w:ind w:left="708" w:firstLine="708"/>
        <w:jc w:val="both"/>
        <w:outlineLvl w:val="0"/>
        <w:rPr>
          <w:sz w:val="28"/>
          <w:szCs w:val="28"/>
        </w:rPr>
      </w:pPr>
      <w:r w:rsidRPr="0076663B">
        <w:rPr>
          <w:sz w:val="28"/>
          <w:szCs w:val="28"/>
        </w:rPr>
        <w:t>Sala das Sessões da Câmara Municipal</w:t>
      </w:r>
    </w:p>
    <w:p w:rsidR="00D305A8" w:rsidRPr="0076663B" w:rsidRDefault="00D305A8" w:rsidP="00D305A8">
      <w:pPr>
        <w:jc w:val="both"/>
        <w:outlineLvl w:val="0"/>
        <w:rPr>
          <w:sz w:val="28"/>
          <w:szCs w:val="28"/>
        </w:rPr>
      </w:pPr>
      <w:r w:rsidRPr="0076663B">
        <w:rPr>
          <w:sz w:val="28"/>
          <w:szCs w:val="28"/>
        </w:rPr>
        <w:tab/>
      </w:r>
      <w:r w:rsidRPr="0076663B">
        <w:rPr>
          <w:sz w:val="28"/>
          <w:szCs w:val="28"/>
        </w:rPr>
        <w:tab/>
        <w:t>Palácio Adiel Antonio Ribeiro</w:t>
      </w:r>
    </w:p>
    <w:p w:rsidR="00D305A8" w:rsidRDefault="00D305A8" w:rsidP="00D305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20 de Fevereiro de 2017</w:t>
      </w:r>
      <w:r w:rsidRPr="0076663B">
        <w:rPr>
          <w:sz w:val="28"/>
          <w:szCs w:val="28"/>
        </w:rPr>
        <w:t>.</w:t>
      </w: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Paulo Cesar Trindade</w:t>
      </w:r>
    </w:p>
    <w:p w:rsidR="00D305A8" w:rsidRDefault="00D305A8" w:rsidP="00D305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</w:p>
    <w:p w:rsidR="00D305A8" w:rsidRDefault="00D305A8" w:rsidP="00D305A8">
      <w:pPr>
        <w:jc w:val="both"/>
        <w:rPr>
          <w:sz w:val="28"/>
          <w:szCs w:val="28"/>
        </w:rPr>
      </w:pPr>
    </w:p>
    <w:p w:rsidR="00BF4055" w:rsidRDefault="00BF4055"/>
    <w:sectPr w:rsidR="00BF4055" w:rsidSect="00BF40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D305A8"/>
    <w:rsid w:val="00B146E6"/>
    <w:rsid w:val="00BF4055"/>
    <w:rsid w:val="00D30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42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5A8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850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2017-03-01T19:41:00Z</dcterms:created>
  <dcterms:modified xsi:type="dcterms:W3CDTF">2017-03-01T19:41:00Z</dcterms:modified>
</cp:coreProperties>
</file>