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4CDB6" w14:textId="061FE7C9" w:rsidR="006B5C34" w:rsidRPr="00B96546" w:rsidRDefault="006B5C34" w:rsidP="006B5C34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5753240E" wp14:editId="2B9B0534">
                <wp:simplePos x="0" y="0"/>
                <wp:positionH relativeFrom="column">
                  <wp:posOffset>-220345</wp:posOffset>
                </wp:positionH>
                <wp:positionV relativeFrom="paragraph">
                  <wp:posOffset>45720</wp:posOffset>
                </wp:positionV>
                <wp:extent cx="1898650" cy="847725"/>
                <wp:effectExtent l="0" t="0" r="25400" b="28575"/>
                <wp:wrapNone/>
                <wp:docPr id="41120238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0" cy="8477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48A9ED" w14:textId="77777777" w:rsidR="006B5C34" w:rsidRDefault="006B5C34" w:rsidP="006B5C3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2CABAE1C" w14:textId="77777777" w:rsidR="006B5C34" w:rsidRDefault="006B5C34" w:rsidP="006B5C3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22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514326D0" w14:textId="77777777" w:rsidR="006B5C34" w:rsidRPr="009B3ED3" w:rsidRDefault="006B5C34" w:rsidP="006B5C3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24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/02/2026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53240E" id="Retângulo 2" o:spid="_x0000_s1026" style="position:absolute;left:0;text-align:left;margin-left:-17.35pt;margin-top:3.6pt;width:149.5pt;height: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" filled="f" strokeweight="0">
                <v:stroke dashstyle="1 1" endcap="round"/>
                <v:textbox>
                  <w:txbxContent>
                    <w:p w14:paraId="0648A9ED" w14:textId="77777777" w:rsidR="006B5C34" w:rsidRDefault="006B5C34" w:rsidP="006B5C3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2CABAE1C" w14:textId="77777777" w:rsidR="006B5C34" w:rsidRDefault="006B5C34" w:rsidP="006B5C3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22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514326D0" w14:textId="77777777" w:rsidR="006B5C34" w:rsidRPr="009B3ED3" w:rsidRDefault="006B5C34" w:rsidP="006B5C3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24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/02/2026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B96546">
        <w:rPr>
          <w:rFonts w:ascii="Garamond" w:hAnsi="Garamond"/>
          <w:b/>
          <w:bCs/>
          <w:noProof/>
          <w:sz w:val="26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</w:rPr>
        <w:t>5</w:t>
      </w:r>
      <w:r w:rsidRPr="00B96546">
        <w:rPr>
          <w:rFonts w:ascii="Garamond" w:hAnsi="Garamond"/>
          <w:b/>
          <w:bCs/>
          <w:noProof/>
          <w:sz w:val="26"/>
        </w:rPr>
        <w:t xml:space="preserve"> </w:t>
      </w:r>
      <w:r>
        <w:rPr>
          <w:rFonts w:ascii="Garamond" w:hAnsi="Garamond"/>
          <w:b/>
          <w:bCs/>
          <w:noProof/>
          <w:sz w:val="26"/>
        </w:rPr>
        <w:t>2 9</w:t>
      </w:r>
    </w:p>
    <w:p w14:paraId="3CC471EB" w14:textId="77777777" w:rsidR="006B5C34" w:rsidRPr="00953E0C" w:rsidRDefault="006B5C34" w:rsidP="006B5C34">
      <w:pPr>
        <w:widowControl w:val="0"/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953E0C">
        <w:rPr>
          <w:rFonts w:ascii="Arial" w:hAnsi="Arial" w:cs="Arial"/>
          <w:noProof/>
          <w:sz w:val="24"/>
          <w:szCs w:val="24"/>
        </w:rPr>
        <w:t>De 24 de fevereiro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1D2D2B8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31368">
        <w:rPr>
          <w:rFonts w:ascii="Arial" w:eastAsia="Arial" w:hAnsi="Arial" w:cs="Arial"/>
          <w:b/>
          <w:bCs/>
          <w:color w:val="000000"/>
          <w:sz w:val="24"/>
          <w:szCs w:val="24"/>
        </w:rPr>
        <w:t>2.450.000,00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31368">
        <w:rPr>
          <w:rFonts w:ascii="Arial" w:eastAsia="Arial" w:hAnsi="Arial" w:cs="Arial"/>
          <w:b/>
          <w:bCs/>
          <w:color w:val="000000"/>
          <w:sz w:val="24"/>
          <w:szCs w:val="24"/>
        </w:rPr>
        <w:t>dois milhões e quatrocentos e cinquenta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6B5C34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28E64949" w14:textId="0EEB1C5A" w:rsidR="00081855" w:rsidRPr="0009362D" w:rsidRDefault="00081855" w:rsidP="006B5C34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6B5C34">
        <w:rPr>
          <w:rFonts w:ascii="Arial" w:hAnsi="Arial" w:cs="Arial"/>
          <w:sz w:val="24"/>
          <w:szCs w:val="24"/>
        </w:rPr>
        <w:t>9398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6B5C34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8"/>
          <w:szCs w:val="8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6B5C34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0"/>
          <w:szCs w:val="10"/>
        </w:rPr>
      </w:pPr>
    </w:p>
    <w:p w14:paraId="25CA2684" w14:textId="4EA6FF11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31368">
        <w:rPr>
          <w:rFonts w:ascii="Arial" w:eastAsia="Arial" w:hAnsi="Arial" w:cs="Arial"/>
          <w:b/>
          <w:bCs/>
          <w:color w:val="000000"/>
          <w:sz w:val="24"/>
          <w:szCs w:val="24"/>
        </w:rPr>
        <w:t>2.450.000,00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31368">
        <w:rPr>
          <w:rFonts w:ascii="Arial" w:eastAsia="Arial" w:hAnsi="Arial" w:cs="Arial"/>
          <w:b/>
          <w:bCs/>
          <w:color w:val="000000"/>
          <w:sz w:val="24"/>
          <w:szCs w:val="24"/>
        </w:rPr>
        <w:t>dois milhões e quatrocentos e cinquenta mil reais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6419739" w14:textId="77777777" w:rsidR="00231368" w:rsidRPr="006B5C34" w:rsidRDefault="00231368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6"/>
          <w:szCs w:val="6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231368" w14:paraId="2FE28122" w14:textId="77777777" w:rsidTr="00E03B80">
        <w:trPr>
          <w:trHeight w:val="23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2AD963" w14:textId="77777777" w:rsidR="00231368" w:rsidRDefault="00231368" w:rsidP="006B5C3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231368" w:rsidRPr="007D5CC2" w14:paraId="2AF2A3FA" w14:textId="77777777" w:rsidTr="006B5C3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80CAD9" w14:textId="77777777" w:rsidR="00231368" w:rsidRPr="007D5CC2" w:rsidRDefault="00231368" w:rsidP="006B5C3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7D5CC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231368" w14:paraId="4209614D" w14:textId="77777777" w:rsidTr="006B5C3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8969B0" w14:textId="77777777" w:rsidR="00231368" w:rsidRDefault="00231368" w:rsidP="006B5C3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A863CB" w14:textId="77777777" w:rsidR="00231368" w:rsidRDefault="00231368" w:rsidP="006B5C3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Orçamentária, Contábil e Financeira - GEOCF</w:t>
            </w:r>
          </w:p>
        </w:tc>
      </w:tr>
      <w:tr w:rsidR="00231368" w14:paraId="1F641DF6" w14:textId="77777777" w:rsidTr="006B5C3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E698CA" w14:textId="77777777" w:rsidR="00231368" w:rsidRDefault="00231368" w:rsidP="006B5C3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07.005.0028.0846.0000.0061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808B13" w14:textId="5B3817A1" w:rsidR="00231368" w:rsidRDefault="00231368" w:rsidP="006B5C3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6B5C3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Amortizar e Pagar os Encargos da Dívida Pública Interna</w:t>
            </w:r>
          </w:p>
        </w:tc>
      </w:tr>
      <w:tr w:rsidR="00231368" w14:paraId="22064367" w14:textId="77777777" w:rsidTr="006B5C3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DE39D6" w14:textId="77777777" w:rsidR="00231368" w:rsidRDefault="00231368" w:rsidP="006B5C3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5DADEC" w14:textId="77777777" w:rsidR="00231368" w:rsidRDefault="00231368" w:rsidP="006B5C3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E5EEC8" w14:textId="77777777" w:rsidR="00231368" w:rsidRDefault="00231368" w:rsidP="006B5C3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31368" w14:paraId="6347624A" w14:textId="77777777" w:rsidTr="006B5C3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548A9A" w14:textId="77777777" w:rsidR="00231368" w:rsidRDefault="00231368" w:rsidP="006B5C3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3290210000 - Juros sobre a dívida por contrato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561B05" w14:textId="77777777" w:rsidR="00231368" w:rsidRDefault="00231368" w:rsidP="006B5C3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57904B" w14:textId="77777777" w:rsidR="00231368" w:rsidRDefault="00231368" w:rsidP="006B5C34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R$ 820.000,00</w:t>
            </w:r>
          </w:p>
        </w:tc>
      </w:tr>
      <w:tr w:rsidR="00231368" w14:paraId="45CF4225" w14:textId="77777777" w:rsidTr="006B5C3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9290F1" w14:textId="77777777" w:rsidR="00231368" w:rsidRDefault="00231368" w:rsidP="006B5C3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231368" w14:paraId="438DD25C" w14:textId="77777777" w:rsidTr="006B5C3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29620E" w14:textId="77777777" w:rsidR="00231368" w:rsidRDefault="00231368" w:rsidP="006B5C3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A37A0B" w14:textId="77777777" w:rsidR="00231368" w:rsidRDefault="00231368" w:rsidP="006B5C3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Orçamentária, Contábil e Financeira - GEOCF</w:t>
            </w:r>
          </w:p>
        </w:tc>
      </w:tr>
      <w:tr w:rsidR="00231368" w14:paraId="0659B634" w14:textId="77777777" w:rsidTr="006B5C3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CBEF83" w14:textId="77777777" w:rsidR="00231368" w:rsidRDefault="00231368" w:rsidP="006B5C3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07.005.0028.0846.0000.0061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B03122" w14:textId="11EF5DF2" w:rsidR="00231368" w:rsidRDefault="00231368" w:rsidP="006B5C3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6B5C3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Amortizar e Pagar os Encargos da Dívida Pública Interna</w:t>
            </w:r>
          </w:p>
        </w:tc>
      </w:tr>
      <w:tr w:rsidR="00231368" w14:paraId="66C1286C" w14:textId="77777777" w:rsidTr="006B5C3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AF9BFE" w14:textId="77777777" w:rsidR="00231368" w:rsidRDefault="00231368" w:rsidP="006B5C3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003477" w14:textId="77777777" w:rsidR="00231368" w:rsidRDefault="00231368" w:rsidP="006B5C3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E9A739" w14:textId="77777777" w:rsidR="00231368" w:rsidRDefault="00231368" w:rsidP="006B5C3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31368" w14:paraId="214AA281" w14:textId="77777777" w:rsidTr="006B5C3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389499" w14:textId="77777777" w:rsidR="00231368" w:rsidRDefault="00231368" w:rsidP="006B5C3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4690710000 - Principal da dívida contratual resgatado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A9717E" w14:textId="77777777" w:rsidR="00231368" w:rsidRDefault="00231368" w:rsidP="006B5C3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73ECA7" w14:textId="77777777" w:rsidR="00231368" w:rsidRDefault="00231368" w:rsidP="006B5C34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R$ 1.630.000,00</w:t>
            </w:r>
          </w:p>
        </w:tc>
      </w:tr>
      <w:tr w:rsidR="00231368" w14:paraId="53F48032" w14:textId="77777777" w:rsidTr="006B5C3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48EE8D" w14:textId="77777777" w:rsidR="00231368" w:rsidRDefault="00231368" w:rsidP="006B5C3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R$ 2.450.000,00</w:t>
            </w:r>
          </w:p>
        </w:tc>
      </w:tr>
    </w:tbl>
    <w:p w14:paraId="146635A0" w14:textId="77777777" w:rsidR="0009362D" w:rsidRPr="006B5C34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2"/>
          <w:szCs w:val="12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073E17A9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6B5C34">
        <w:rPr>
          <w:rFonts w:ascii="Arial" w:hAnsi="Arial" w:cs="Arial"/>
          <w:bCs/>
          <w:color w:val="000000"/>
          <w:sz w:val="24"/>
          <w:szCs w:val="24"/>
        </w:rPr>
        <w:t>,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6B5C34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2"/>
          <w:szCs w:val="12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F1B3F9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B6C9F">
        <w:rPr>
          <w:rFonts w:ascii="Arial" w:hAnsi="Arial" w:cs="Arial"/>
          <w:sz w:val="24"/>
          <w:szCs w:val="24"/>
        </w:rPr>
        <w:t>2</w:t>
      </w:r>
      <w:r w:rsidR="00231368">
        <w:rPr>
          <w:rFonts w:ascii="Arial" w:hAnsi="Arial" w:cs="Arial"/>
          <w:sz w:val="24"/>
          <w:szCs w:val="24"/>
        </w:rPr>
        <w:t>4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231368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C63FC45" w14:textId="77777777" w:rsidR="006B5C34" w:rsidRDefault="006B5C3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417D8A5" w14:textId="77777777" w:rsidR="006B5C34" w:rsidRDefault="006B5C3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089BABB" w14:textId="77777777" w:rsidR="006B5C34" w:rsidRPr="00F07E39" w:rsidRDefault="006B5C3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548E3CC0" w14:textId="77777777" w:rsidR="003B6C9F" w:rsidRDefault="003B6C9F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184F92E8" w14:textId="5A17155F" w:rsidR="009F3255" w:rsidRPr="00322A60" w:rsidRDefault="00F86101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I: </w:t>
      </w:r>
      <w:r w:rsidR="009F3255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6E6F951E" w14:textId="77777777" w:rsidR="009F3255" w:rsidRDefault="009F3255" w:rsidP="009F3255"/>
    <w:p w14:paraId="49B87F22" w14:textId="2F2F5FD8" w:rsidR="009F3255" w:rsidRPr="009F3255" w:rsidRDefault="009F3255" w:rsidP="006B5C34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3B48E6">
        <w:rPr>
          <w:rFonts w:ascii="Arial" w:hAnsi="Arial" w:cs="Arial"/>
          <w:sz w:val="24"/>
          <w:szCs w:val="24"/>
        </w:rPr>
        <w:t>Secretaria Municipal de Finanças e Orçamento</w:t>
      </w:r>
    </w:p>
    <w:p w14:paraId="72605344" w14:textId="1F94706F" w:rsidR="009F3255" w:rsidRPr="009F3255" w:rsidRDefault="009F3255" w:rsidP="006B5C3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231368">
        <w:rPr>
          <w:rFonts w:ascii="Arial" w:hAnsi="Arial" w:cs="Arial"/>
          <w:bCs/>
          <w:color w:val="000000" w:themeColor="text1"/>
          <w:sz w:val="24"/>
          <w:szCs w:val="28"/>
        </w:rPr>
        <w:t>2.450.000,00</w:t>
      </w:r>
    </w:p>
    <w:p w14:paraId="74673CC7" w14:textId="77777777" w:rsidR="009F3255" w:rsidRPr="009F3255" w:rsidRDefault="009F3255" w:rsidP="006B5C3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37939FD8" w14:textId="06198C8E" w:rsidR="009F3255" w:rsidRPr="009F3255" w:rsidRDefault="009F3255" w:rsidP="006B5C3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B7F30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5B7F30" w:rsidRPr="009F3255">
        <w:rPr>
          <w:rFonts w:ascii="Arial" w:hAnsi="Arial" w:cs="Arial"/>
          <w:color w:val="000000" w:themeColor="text1"/>
          <w:sz w:val="24"/>
          <w:szCs w:val="24"/>
        </w:rPr>
        <w:t>Superávit</w:t>
      </w:r>
      <w:r w:rsidR="00C822D4">
        <w:rPr>
          <w:rFonts w:ascii="Arial" w:hAnsi="Arial" w:cs="Arial"/>
          <w:color w:val="000000" w:themeColor="text1"/>
          <w:sz w:val="24"/>
          <w:szCs w:val="24"/>
        </w:rPr>
        <w:t xml:space="preserve"> Financeiro</w:t>
      </w:r>
      <w:r w:rsidR="005B7F30" w:rsidRPr="009F3255">
        <w:rPr>
          <w:rFonts w:ascii="Arial" w:hAnsi="Arial" w:cs="Arial"/>
          <w:color w:val="000000" w:themeColor="text1"/>
          <w:sz w:val="24"/>
          <w:szCs w:val="24"/>
        </w:rPr>
        <w:t xml:space="preserve">. Fonte: </w:t>
      </w:r>
      <w:r w:rsidR="00231368">
        <w:rPr>
          <w:rFonts w:ascii="Arial" w:hAnsi="Arial" w:cs="Arial"/>
          <w:color w:val="000000" w:themeColor="text1"/>
          <w:sz w:val="24"/>
          <w:szCs w:val="24"/>
        </w:rPr>
        <w:t>000</w:t>
      </w:r>
      <w:r w:rsidR="005B7F30" w:rsidRPr="009F3255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231368">
        <w:rPr>
          <w:rFonts w:ascii="Arial" w:hAnsi="Arial" w:cs="Arial"/>
          <w:color w:val="000000" w:themeColor="text1"/>
          <w:sz w:val="24"/>
          <w:szCs w:val="24"/>
        </w:rPr>
        <w:t xml:space="preserve">Recursos Ordinários (Livres) </w:t>
      </w:r>
      <w:r w:rsidR="003B48E6">
        <w:rPr>
          <w:rFonts w:ascii="Arial" w:hAnsi="Arial" w:cs="Arial"/>
          <w:color w:val="000000" w:themeColor="text1"/>
          <w:sz w:val="24"/>
          <w:szCs w:val="24"/>
        </w:rPr>
        <w:t xml:space="preserve">R$ </w:t>
      </w:r>
      <w:r w:rsidR="00231368">
        <w:rPr>
          <w:rFonts w:ascii="Arial" w:hAnsi="Arial" w:cs="Arial"/>
          <w:color w:val="000000" w:themeColor="text1"/>
          <w:sz w:val="24"/>
          <w:szCs w:val="24"/>
        </w:rPr>
        <w:t>2.450.000,00</w:t>
      </w:r>
    </w:p>
    <w:p w14:paraId="3567FD8E" w14:textId="77777777" w:rsidR="009F3255" w:rsidRPr="009F3255" w:rsidRDefault="009F3255" w:rsidP="006B5C3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177137D" w14:textId="6B7F345D" w:rsidR="009F3255" w:rsidRDefault="009F3255" w:rsidP="006B5C3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0</w:t>
      </w:r>
      <w:r w:rsidR="003B48E6">
        <w:rPr>
          <w:rFonts w:ascii="Arial" w:hAnsi="Arial" w:cs="Arial"/>
          <w:color w:val="000000" w:themeColor="text1"/>
          <w:sz w:val="24"/>
          <w:szCs w:val="24"/>
        </w:rPr>
        <w:t>7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 w:rsidR="003B48E6">
        <w:rPr>
          <w:rFonts w:ascii="Arial" w:hAnsi="Arial" w:cs="Arial"/>
          <w:color w:val="000000" w:themeColor="text1"/>
          <w:sz w:val="24"/>
          <w:szCs w:val="24"/>
        </w:rPr>
        <w:t>5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 w:rsidR="003B48E6">
        <w:rPr>
          <w:rFonts w:ascii="Arial" w:hAnsi="Arial" w:cs="Arial"/>
          <w:color w:val="000000" w:themeColor="text1"/>
          <w:sz w:val="24"/>
          <w:szCs w:val="24"/>
        </w:rPr>
        <w:t>28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</w:t>
      </w:r>
      <w:r w:rsidR="003B48E6">
        <w:rPr>
          <w:rFonts w:ascii="Arial" w:hAnsi="Arial" w:cs="Arial"/>
          <w:color w:val="000000" w:themeColor="text1"/>
          <w:sz w:val="24"/>
          <w:szCs w:val="24"/>
        </w:rPr>
        <w:t>846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 w:rsidR="00E800E5">
        <w:rPr>
          <w:rFonts w:ascii="Arial" w:hAnsi="Arial" w:cs="Arial"/>
          <w:color w:val="000000" w:themeColor="text1"/>
          <w:sz w:val="24"/>
          <w:szCs w:val="24"/>
        </w:rPr>
        <w:t>0</w:t>
      </w:r>
      <w:r w:rsidR="003B48E6">
        <w:rPr>
          <w:rFonts w:ascii="Arial" w:hAnsi="Arial" w:cs="Arial"/>
          <w:color w:val="000000" w:themeColor="text1"/>
          <w:sz w:val="24"/>
          <w:szCs w:val="24"/>
        </w:rPr>
        <w:t>0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</w:t>
      </w:r>
      <w:r w:rsidR="003B48E6">
        <w:rPr>
          <w:rFonts w:ascii="Arial" w:hAnsi="Arial" w:cs="Arial"/>
          <w:color w:val="000000" w:themeColor="text1"/>
          <w:sz w:val="24"/>
          <w:szCs w:val="24"/>
        </w:rPr>
        <w:t>0061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3B48E6">
        <w:rPr>
          <w:rFonts w:ascii="Arial" w:hAnsi="Arial" w:cs="Arial"/>
          <w:color w:val="000000" w:themeColor="text1"/>
          <w:sz w:val="24"/>
          <w:szCs w:val="24"/>
        </w:rPr>
        <w:t>Amortizar e Pagar os Encargos da Dívida Pública Interna</w:t>
      </w:r>
    </w:p>
    <w:p w14:paraId="3FB2629F" w14:textId="25709909" w:rsidR="00A03B92" w:rsidRDefault="003B48E6" w:rsidP="006B5C3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3.2.90.21.00</w:t>
      </w:r>
      <w:r w:rsidR="00A03B92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>
        <w:rPr>
          <w:rFonts w:ascii="Arial" w:hAnsi="Arial" w:cs="Arial"/>
          <w:color w:val="000000" w:themeColor="text1"/>
          <w:sz w:val="24"/>
          <w:szCs w:val="24"/>
        </w:rPr>
        <w:t>Juros sobre a Dívida por Contrato</w:t>
      </w:r>
      <w:r w:rsidR="00A03B92">
        <w:rPr>
          <w:rFonts w:ascii="Arial" w:hAnsi="Arial" w:cs="Arial"/>
          <w:color w:val="000000" w:themeColor="text1"/>
          <w:sz w:val="24"/>
          <w:szCs w:val="24"/>
        </w:rPr>
        <w:t xml:space="preserve"> R$ </w:t>
      </w:r>
      <w:r w:rsidR="00231368">
        <w:rPr>
          <w:rFonts w:ascii="Arial" w:hAnsi="Arial" w:cs="Arial"/>
          <w:color w:val="000000" w:themeColor="text1"/>
          <w:sz w:val="24"/>
          <w:szCs w:val="24"/>
        </w:rPr>
        <w:t>820.000,00</w:t>
      </w:r>
    </w:p>
    <w:p w14:paraId="71BD6DAD" w14:textId="3F05BC88" w:rsidR="003B48E6" w:rsidRPr="009F3255" w:rsidRDefault="003B48E6" w:rsidP="006B5C3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4.6.90.71.00 – Principal da Dívida Contratual Resgatado R$ </w:t>
      </w:r>
      <w:r w:rsidR="00231368">
        <w:rPr>
          <w:rFonts w:ascii="Arial" w:hAnsi="Arial" w:cs="Arial"/>
          <w:color w:val="000000" w:themeColor="text1"/>
          <w:sz w:val="24"/>
          <w:szCs w:val="24"/>
        </w:rPr>
        <w:t>1.630.000,00</w:t>
      </w:r>
    </w:p>
    <w:p w14:paraId="003399A0" w14:textId="77777777" w:rsidR="009F3255" w:rsidRPr="009F3255" w:rsidRDefault="009F3255" w:rsidP="006B5C3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375AED8" w14:textId="13292909" w:rsidR="003B48E6" w:rsidRDefault="009F3255" w:rsidP="006B5C3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31368" w:rsidRPr="009F3255">
        <w:rPr>
          <w:rFonts w:ascii="Arial" w:hAnsi="Arial" w:cs="Arial"/>
          <w:color w:val="000000" w:themeColor="text1"/>
          <w:sz w:val="24"/>
          <w:szCs w:val="24"/>
        </w:rPr>
        <w:t>Superávit</w:t>
      </w:r>
      <w:r w:rsidR="00231368">
        <w:rPr>
          <w:rFonts w:ascii="Arial" w:hAnsi="Arial" w:cs="Arial"/>
          <w:color w:val="000000" w:themeColor="text1"/>
          <w:sz w:val="24"/>
          <w:szCs w:val="24"/>
        </w:rPr>
        <w:t xml:space="preserve"> Financeiro</w:t>
      </w:r>
      <w:r w:rsidR="00231368" w:rsidRPr="009F3255">
        <w:rPr>
          <w:rFonts w:ascii="Arial" w:hAnsi="Arial" w:cs="Arial"/>
          <w:color w:val="000000" w:themeColor="text1"/>
          <w:sz w:val="24"/>
          <w:szCs w:val="24"/>
        </w:rPr>
        <w:t xml:space="preserve">. Fonte: </w:t>
      </w:r>
      <w:r w:rsidR="00231368">
        <w:rPr>
          <w:rFonts w:ascii="Arial" w:hAnsi="Arial" w:cs="Arial"/>
          <w:color w:val="000000" w:themeColor="text1"/>
          <w:sz w:val="24"/>
          <w:szCs w:val="24"/>
        </w:rPr>
        <w:t>000</w:t>
      </w:r>
      <w:r w:rsidR="00231368" w:rsidRPr="009F3255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231368">
        <w:rPr>
          <w:rFonts w:ascii="Arial" w:hAnsi="Arial" w:cs="Arial"/>
          <w:color w:val="000000" w:themeColor="text1"/>
          <w:sz w:val="24"/>
          <w:szCs w:val="24"/>
        </w:rPr>
        <w:t>Recursos Ordinários (Livres) R$ 2.450.000,00</w:t>
      </w:r>
    </w:p>
    <w:p w14:paraId="0B00D9CB" w14:textId="77777777" w:rsidR="00231368" w:rsidRPr="009F3255" w:rsidRDefault="00231368" w:rsidP="006B5C3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507D565" w14:textId="1109371A" w:rsidR="00E800E5" w:rsidRPr="00E800E5" w:rsidRDefault="009F3255" w:rsidP="006B5C3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Finalidade da suplementação: </w:t>
      </w:r>
      <w:r w:rsidR="003B48E6">
        <w:rPr>
          <w:rFonts w:ascii="Arial" w:hAnsi="Arial" w:cs="Arial"/>
          <w:color w:val="000000" w:themeColor="text1"/>
          <w:sz w:val="24"/>
          <w:szCs w:val="28"/>
        </w:rPr>
        <w:t>Pagamento da parcela da dívida pública bem como os encargos e juros</w:t>
      </w:r>
      <w:r w:rsidR="00E800E5" w:rsidRPr="00E800E5">
        <w:rPr>
          <w:rFonts w:ascii="Arial" w:eastAsia="Times New Roman" w:hAnsi="Arial" w:cs="Arial"/>
          <w:color w:val="000000" w:themeColor="text1"/>
          <w:sz w:val="24"/>
          <w:szCs w:val="28"/>
        </w:rPr>
        <w:t>.</w:t>
      </w:r>
    </w:p>
    <w:p w14:paraId="55187EF7" w14:textId="77777777" w:rsidR="009F3255" w:rsidRPr="009F3255" w:rsidRDefault="009F3255" w:rsidP="006B5C3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0617A3B1" w14:textId="1D25EBFF" w:rsidR="00E800E5" w:rsidRPr="00E800E5" w:rsidRDefault="009F3255" w:rsidP="006B5C3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 w:val="24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3B48E6">
        <w:rPr>
          <w:rFonts w:ascii="Arial" w:hAnsi="Arial" w:cs="Arial"/>
          <w:color w:val="000000" w:themeColor="text1"/>
          <w:sz w:val="24"/>
          <w:szCs w:val="28"/>
        </w:rPr>
        <w:t>Não haverá impacto orçamentário e financeiro, pois, será utilizado o recurso do superávit financeiro</w:t>
      </w:r>
      <w:r w:rsidR="00E800E5">
        <w:rPr>
          <w:rFonts w:ascii="Arial" w:eastAsia="Times New Roman" w:hAnsi="Arial" w:cs="Arial"/>
          <w:color w:val="000000" w:themeColor="text1"/>
          <w:sz w:val="24"/>
          <w:szCs w:val="28"/>
        </w:rPr>
        <w:t>.</w:t>
      </w:r>
    </w:p>
    <w:p w14:paraId="05382F85" w14:textId="77777777" w:rsidR="009F3255" w:rsidRDefault="009F3255" w:rsidP="009F3255"/>
    <w:p w14:paraId="70461DBD" w14:textId="0A4E59AB" w:rsidR="009F3255" w:rsidRPr="006B5C34" w:rsidRDefault="006B5C34" w:rsidP="006B5C3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B5C34">
        <w:rPr>
          <w:rFonts w:ascii="Arial" w:hAnsi="Arial" w:cs="Arial"/>
          <w:sz w:val="24"/>
          <w:szCs w:val="24"/>
        </w:rPr>
        <w:t xml:space="preserve">Aldecir Roberto </w:t>
      </w:r>
      <w:r>
        <w:rPr>
          <w:rFonts w:ascii="Arial" w:hAnsi="Arial" w:cs="Arial"/>
          <w:sz w:val="24"/>
          <w:szCs w:val="24"/>
        </w:rPr>
        <w:t>d</w:t>
      </w:r>
      <w:r w:rsidRPr="006B5C34">
        <w:rPr>
          <w:rFonts w:ascii="Arial" w:hAnsi="Arial" w:cs="Arial"/>
          <w:sz w:val="24"/>
          <w:szCs w:val="24"/>
        </w:rPr>
        <w:t>a Silva</w:t>
      </w:r>
    </w:p>
    <w:p w14:paraId="5B39B150" w14:textId="256E6262" w:rsidR="003B6C9F" w:rsidRPr="006B5C34" w:rsidRDefault="006B5C34" w:rsidP="006B5C34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B5C34">
        <w:rPr>
          <w:rFonts w:ascii="Arial" w:hAnsi="Arial" w:cs="Arial"/>
          <w:b/>
          <w:bCs/>
          <w:sz w:val="24"/>
          <w:szCs w:val="24"/>
        </w:rPr>
        <w:t xml:space="preserve">Secretário Municipal </w:t>
      </w:r>
      <w:r>
        <w:rPr>
          <w:rFonts w:ascii="Arial" w:hAnsi="Arial" w:cs="Arial"/>
          <w:b/>
          <w:bCs/>
          <w:sz w:val="24"/>
          <w:szCs w:val="24"/>
        </w:rPr>
        <w:t>d</w:t>
      </w:r>
      <w:r w:rsidRPr="006B5C34">
        <w:rPr>
          <w:rFonts w:ascii="Arial" w:hAnsi="Arial" w:cs="Arial"/>
          <w:b/>
          <w:bCs/>
          <w:sz w:val="24"/>
          <w:szCs w:val="24"/>
        </w:rPr>
        <w:t xml:space="preserve">e Finanças </w:t>
      </w:r>
      <w:r>
        <w:rPr>
          <w:rFonts w:ascii="Arial" w:hAnsi="Arial" w:cs="Arial"/>
          <w:b/>
          <w:bCs/>
          <w:sz w:val="24"/>
          <w:szCs w:val="24"/>
        </w:rPr>
        <w:t>e</w:t>
      </w:r>
      <w:r w:rsidRPr="006B5C34">
        <w:rPr>
          <w:rFonts w:ascii="Arial" w:hAnsi="Arial" w:cs="Arial"/>
          <w:b/>
          <w:bCs/>
          <w:sz w:val="24"/>
          <w:szCs w:val="24"/>
        </w:rPr>
        <w:t xml:space="preserve"> Orçamento</w:t>
      </w:r>
    </w:p>
    <w:sectPr w:rsidR="003B6C9F" w:rsidRPr="006B5C34" w:rsidSect="006B5C34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3136FBA8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B5C34">
      <w:rPr>
        <w:rFonts w:ascii="Arial" w:hAnsi="Arial" w:cs="Arial"/>
        <w:sz w:val="16"/>
      </w:rPr>
      <w:t>12529/2026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841285">
    <w:abstractNumId w:val="1"/>
  </w:num>
  <w:num w:numId="2" w16cid:durableId="1539469281">
    <w:abstractNumId w:val="3"/>
  </w:num>
  <w:num w:numId="3" w16cid:durableId="2112584985">
    <w:abstractNumId w:val="2"/>
  </w:num>
  <w:num w:numId="4" w16cid:durableId="395322371">
    <w:abstractNumId w:val="0"/>
  </w:num>
  <w:num w:numId="5" w16cid:durableId="4029469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1368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9FA"/>
    <w:rsid w:val="00302766"/>
    <w:rsid w:val="00302922"/>
    <w:rsid w:val="00303C74"/>
    <w:rsid w:val="00305375"/>
    <w:rsid w:val="00320676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5EFA"/>
    <w:rsid w:val="003B6C9F"/>
    <w:rsid w:val="003C0654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B7F30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B5C3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48EC"/>
    <w:rsid w:val="009E7400"/>
    <w:rsid w:val="009E741A"/>
    <w:rsid w:val="009F0578"/>
    <w:rsid w:val="009F3255"/>
    <w:rsid w:val="009F7E97"/>
    <w:rsid w:val="00A03B92"/>
    <w:rsid w:val="00A04095"/>
    <w:rsid w:val="00A0605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23B7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C3EFC"/>
    <w:rsid w:val="00DD0A0D"/>
    <w:rsid w:val="00DD5810"/>
    <w:rsid w:val="00DE64C5"/>
    <w:rsid w:val="00DF0B80"/>
    <w:rsid w:val="00DF42F5"/>
    <w:rsid w:val="00DF4310"/>
    <w:rsid w:val="00E0291C"/>
    <w:rsid w:val="00E03B80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516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26</cp:revision>
  <cp:lastPrinted>2022-05-20T14:05:00Z</cp:lastPrinted>
  <dcterms:created xsi:type="dcterms:W3CDTF">2025-01-22T12:55:00Z</dcterms:created>
  <dcterms:modified xsi:type="dcterms:W3CDTF">2026-02-24T14:12:00Z</dcterms:modified>
</cp:coreProperties>
</file>