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57584" w14:textId="5B5E13B8" w:rsidR="00797E3A" w:rsidRPr="001B3E6B" w:rsidRDefault="00797E3A" w:rsidP="00797E3A">
      <w:pPr>
        <w:ind w:firstLine="708"/>
        <w:jc w:val="center"/>
        <w:rPr>
          <w:rFonts w:ascii="Bookman Old Style" w:hAnsi="Bookman Old Style" w:cs="Courier New"/>
          <w:b/>
          <w:sz w:val="20"/>
        </w:rPr>
      </w:pPr>
      <w:r w:rsidRPr="001B3E6B">
        <w:rPr>
          <w:rFonts w:ascii="Bookman Old Style" w:hAnsi="Bookman Old Style" w:cs="Courier New"/>
          <w:b/>
          <w:sz w:val="20"/>
        </w:rPr>
        <w:t>PROJETO D</w:t>
      </w:r>
      <w:r w:rsidR="00A63D82" w:rsidRPr="001B3E6B">
        <w:rPr>
          <w:rFonts w:ascii="Bookman Old Style" w:hAnsi="Bookman Old Style" w:cs="Courier New"/>
          <w:b/>
          <w:sz w:val="20"/>
        </w:rPr>
        <w:t>E LEI COMPLEMENTAR Nº</w:t>
      </w:r>
      <w:r w:rsidR="001B0870">
        <w:rPr>
          <w:rFonts w:ascii="Bookman Old Style" w:hAnsi="Bookman Old Style" w:cs="Courier New"/>
          <w:b/>
          <w:sz w:val="20"/>
        </w:rPr>
        <w:t xml:space="preserve"> 02</w:t>
      </w:r>
      <w:bookmarkStart w:id="0" w:name="_GoBack"/>
      <w:bookmarkEnd w:id="0"/>
      <w:r w:rsidR="00A63D82" w:rsidRPr="001B3E6B">
        <w:rPr>
          <w:rFonts w:ascii="Bookman Old Style" w:hAnsi="Bookman Old Style" w:cs="Courier New"/>
          <w:b/>
          <w:sz w:val="20"/>
        </w:rPr>
        <w:t xml:space="preserve"> DE 14</w:t>
      </w:r>
      <w:r w:rsidRPr="001B3E6B">
        <w:rPr>
          <w:rFonts w:ascii="Bookman Old Style" w:hAnsi="Bookman Old Style" w:cs="Courier New"/>
          <w:b/>
          <w:sz w:val="20"/>
        </w:rPr>
        <w:t xml:space="preserve"> DE FEVEREIRO DE 2.022</w:t>
      </w:r>
    </w:p>
    <w:p w14:paraId="00D489CC" w14:textId="77777777" w:rsidR="00797E3A" w:rsidRPr="001B3E6B" w:rsidRDefault="00797E3A" w:rsidP="00797E3A">
      <w:pPr>
        <w:ind w:firstLine="708"/>
        <w:jc w:val="center"/>
        <w:rPr>
          <w:rFonts w:ascii="Bookman Old Style" w:hAnsi="Bookman Old Style" w:cs="Courier New"/>
          <w:b/>
          <w:sz w:val="20"/>
        </w:rPr>
      </w:pPr>
    </w:p>
    <w:p w14:paraId="488F56E2" w14:textId="77777777" w:rsidR="00797E3A" w:rsidRPr="001B3E6B" w:rsidRDefault="00797E3A" w:rsidP="00797E3A">
      <w:pPr>
        <w:ind w:firstLine="708"/>
        <w:jc w:val="center"/>
        <w:rPr>
          <w:rFonts w:ascii="Bookman Old Style" w:hAnsi="Bookman Old Style" w:cs="Courier New"/>
          <w:b/>
          <w:sz w:val="20"/>
        </w:rPr>
      </w:pPr>
    </w:p>
    <w:p w14:paraId="522A2617" w14:textId="77777777" w:rsidR="00797E3A" w:rsidRPr="001B3E6B" w:rsidRDefault="00797E3A" w:rsidP="00797E3A">
      <w:pPr>
        <w:jc w:val="both"/>
        <w:rPr>
          <w:rFonts w:ascii="Bookman Old Style" w:hAnsi="Bookman Old Style" w:cs="Courier New"/>
          <w:b/>
          <w:sz w:val="20"/>
        </w:rPr>
      </w:pPr>
      <w:r w:rsidRPr="001B3E6B">
        <w:rPr>
          <w:rFonts w:ascii="Bookman Old Style" w:hAnsi="Bookman Old Style" w:cs="Courier New"/>
          <w:b/>
          <w:sz w:val="20"/>
        </w:rPr>
        <w:t>DISPÕE SOBRE MAJORAÇÃO A TÍTULO DE REPOSIÇÃO SALARIAL ANUAL DOS SERVIDORES PÚBLICOS MUNICIPAIS NOS TERMOS DA CONSTITUIÇÃO FEDERAL.</w:t>
      </w:r>
    </w:p>
    <w:p w14:paraId="2E5CFFD0" w14:textId="77777777" w:rsidR="00797E3A" w:rsidRPr="001B3E6B" w:rsidRDefault="00797E3A" w:rsidP="00797E3A">
      <w:pPr>
        <w:jc w:val="both"/>
        <w:rPr>
          <w:rFonts w:ascii="Bookman Old Style" w:hAnsi="Bookman Old Style" w:cs="Courier New"/>
          <w:b/>
          <w:sz w:val="20"/>
        </w:rPr>
      </w:pPr>
    </w:p>
    <w:p w14:paraId="40CE9020" w14:textId="77777777" w:rsidR="00797E3A" w:rsidRPr="001B3E6B" w:rsidRDefault="00797E3A" w:rsidP="00797E3A">
      <w:pPr>
        <w:jc w:val="both"/>
        <w:rPr>
          <w:rFonts w:ascii="Bookman Old Style" w:hAnsi="Bookman Old Style" w:cs="Courier New"/>
          <w:b/>
          <w:sz w:val="20"/>
        </w:rPr>
      </w:pPr>
    </w:p>
    <w:p w14:paraId="360411BB" w14:textId="165774F0"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b/>
          <w:sz w:val="20"/>
        </w:rPr>
        <w:t>Odécio Rodrigues da Silva</w:t>
      </w:r>
      <w:r w:rsidRPr="001B3E6B">
        <w:rPr>
          <w:rFonts w:ascii="Bookman Old Style" w:hAnsi="Bookman Old Style" w:cs="Courier New"/>
          <w:sz w:val="20"/>
        </w:rPr>
        <w:t>, Prefeito do Município de Lourdes, Estado de São Paulo, usando das atribuições que lhe são conferidas por lei.</w:t>
      </w:r>
    </w:p>
    <w:p w14:paraId="4F7BF2FE" w14:textId="77777777" w:rsidR="00797E3A" w:rsidRPr="001B3E6B" w:rsidRDefault="00797E3A" w:rsidP="00797E3A">
      <w:pPr>
        <w:jc w:val="both"/>
        <w:rPr>
          <w:rFonts w:ascii="Bookman Old Style" w:hAnsi="Bookman Old Style" w:cs="Courier New"/>
          <w:sz w:val="20"/>
        </w:rPr>
      </w:pPr>
    </w:p>
    <w:p w14:paraId="5528F073" w14:textId="14524F20"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sz w:val="20"/>
        </w:rPr>
        <w:t>Faz saber que a Câmara Municipal de Lourdes aprova e ele sanciona e promulga a seguinte lei:</w:t>
      </w:r>
    </w:p>
    <w:p w14:paraId="34B24BBA" w14:textId="77777777" w:rsidR="00797E3A" w:rsidRPr="001B3E6B" w:rsidRDefault="00797E3A" w:rsidP="00797E3A">
      <w:pPr>
        <w:jc w:val="both"/>
        <w:rPr>
          <w:rFonts w:ascii="Bookman Old Style" w:hAnsi="Bookman Old Style" w:cs="Courier New"/>
          <w:sz w:val="20"/>
        </w:rPr>
      </w:pPr>
    </w:p>
    <w:p w14:paraId="370FF4E3" w14:textId="767AA7C3" w:rsidR="00797E3A" w:rsidRPr="001B3E6B" w:rsidRDefault="00797E3A" w:rsidP="00797E3A">
      <w:pPr>
        <w:jc w:val="both"/>
      </w:pPr>
      <w:r w:rsidRPr="001B3E6B">
        <w:rPr>
          <w:rFonts w:ascii="Bookman Old Style" w:hAnsi="Bookman Old Style" w:cs="Courier New"/>
          <w:b/>
          <w:sz w:val="20"/>
        </w:rPr>
        <w:t xml:space="preserve">Art. 1º </w:t>
      </w:r>
      <w:r w:rsidRPr="001B3E6B">
        <w:rPr>
          <w:rFonts w:ascii="Bookman Old Style" w:hAnsi="Bookman Old Style" w:cs="Courier New"/>
          <w:sz w:val="20"/>
        </w:rPr>
        <w:t>- Fica autorizado a majoração dos vencimentos dos servidores públicos municipais, no montante de</w:t>
      </w:r>
      <w:r w:rsidR="00B3007A" w:rsidRPr="001B3E6B">
        <w:rPr>
          <w:rFonts w:ascii="Bookman Old Style" w:hAnsi="Bookman Old Style" w:cs="Courier New"/>
          <w:sz w:val="20"/>
        </w:rPr>
        <w:t xml:space="preserve"> 14,42 (catorze inteiros e quarenta e dois centésimos por cento)</w:t>
      </w:r>
      <w:r w:rsidRPr="001B3E6B">
        <w:rPr>
          <w:rFonts w:ascii="Bookman Old Style" w:hAnsi="Bookman Old Style" w:cs="Courier New"/>
          <w:sz w:val="20"/>
        </w:rPr>
        <w:t xml:space="preserve"> a título de reposição da variação inflacionária</w:t>
      </w:r>
      <w:r w:rsidR="00B3007A" w:rsidRPr="001B3E6B">
        <w:rPr>
          <w:rFonts w:ascii="Bookman Old Style" w:hAnsi="Bookman Old Style" w:cs="Courier New"/>
          <w:sz w:val="20"/>
        </w:rPr>
        <w:t xml:space="preserve"> apurada pelo IPCA, no período </w:t>
      </w:r>
      <w:r w:rsidR="00B3007A" w:rsidRPr="001B3E6B">
        <w:t>de 01/04/2020 até 31/01/2022</w:t>
      </w:r>
    </w:p>
    <w:p w14:paraId="4F9316BB" w14:textId="77777777" w:rsidR="00B3007A" w:rsidRPr="001B3E6B" w:rsidRDefault="00B3007A" w:rsidP="00797E3A">
      <w:pPr>
        <w:jc w:val="both"/>
        <w:rPr>
          <w:rFonts w:ascii="Bookman Old Style" w:hAnsi="Bookman Old Style" w:cs="Courier New"/>
          <w:strike/>
          <w:sz w:val="20"/>
        </w:rPr>
      </w:pPr>
    </w:p>
    <w:p w14:paraId="133F67AB" w14:textId="002DAB75"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b/>
          <w:sz w:val="20"/>
        </w:rPr>
        <w:t xml:space="preserve">PARÁGRAFO ÚNICO – </w:t>
      </w:r>
      <w:r w:rsidRPr="001B3E6B">
        <w:rPr>
          <w:rFonts w:ascii="Bookman Old Style" w:hAnsi="Bookman Old Style" w:cs="Courier New"/>
          <w:sz w:val="20"/>
        </w:rPr>
        <w:t>Fica concedido abono salarial aos servidores públicos municipais, a título de complementação para atingir o valor do salário mínimo federal vigente, inclusive aos aposentados e Conselheiros Tutelares.</w:t>
      </w:r>
    </w:p>
    <w:p w14:paraId="7A328BE4" w14:textId="77777777" w:rsidR="00797E3A" w:rsidRPr="001B3E6B" w:rsidRDefault="00797E3A" w:rsidP="00797E3A">
      <w:pPr>
        <w:jc w:val="both"/>
        <w:rPr>
          <w:rFonts w:ascii="Bookman Old Style" w:hAnsi="Bookman Old Style" w:cs="Courier New"/>
          <w:sz w:val="20"/>
        </w:rPr>
      </w:pPr>
    </w:p>
    <w:p w14:paraId="0278BED3" w14:textId="77777777"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b/>
          <w:sz w:val="20"/>
        </w:rPr>
        <w:t>Art. 2º -</w:t>
      </w:r>
      <w:r w:rsidRPr="001B3E6B">
        <w:rPr>
          <w:rFonts w:ascii="Bookman Old Style" w:hAnsi="Bookman Old Style" w:cs="Courier New"/>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14:paraId="73176445" w14:textId="77777777" w:rsidR="00797E3A" w:rsidRPr="001B3E6B" w:rsidRDefault="00797E3A" w:rsidP="00797E3A">
      <w:pPr>
        <w:jc w:val="both"/>
        <w:rPr>
          <w:rFonts w:ascii="Bookman Old Style" w:hAnsi="Bookman Old Style" w:cs="Courier New"/>
          <w:sz w:val="20"/>
        </w:rPr>
      </w:pPr>
    </w:p>
    <w:p w14:paraId="6D3D64DD" w14:textId="77777777"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b/>
          <w:sz w:val="20"/>
        </w:rPr>
        <w:t>Art. 3º -</w:t>
      </w:r>
      <w:r w:rsidRPr="001B3E6B">
        <w:rPr>
          <w:rFonts w:ascii="Bookman Old Style" w:hAnsi="Bookman Old Style" w:cs="Courier New"/>
          <w:sz w:val="20"/>
        </w:rPr>
        <w:t xml:space="preserve"> Revogam-se as disposições em contrário.</w:t>
      </w:r>
    </w:p>
    <w:p w14:paraId="636E90D2" w14:textId="77777777" w:rsidR="00797E3A" w:rsidRPr="001B3E6B" w:rsidRDefault="00797E3A" w:rsidP="00797E3A">
      <w:pPr>
        <w:jc w:val="both"/>
        <w:rPr>
          <w:rFonts w:ascii="Bookman Old Style" w:hAnsi="Bookman Old Style" w:cs="Courier New"/>
          <w:sz w:val="20"/>
        </w:rPr>
      </w:pPr>
    </w:p>
    <w:p w14:paraId="675365AD" w14:textId="70CC856B" w:rsidR="00797E3A" w:rsidRPr="001B3E6B" w:rsidRDefault="00797E3A" w:rsidP="00797E3A">
      <w:pPr>
        <w:jc w:val="both"/>
        <w:rPr>
          <w:rFonts w:ascii="Bookman Old Style" w:hAnsi="Bookman Old Style" w:cs="Courier New"/>
          <w:sz w:val="20"/>
        </w:rPr>
      </w:pPr>
      <w:r w:rsidRPr="001B3E6B">
        <w:rPr>
          <w:rFonts w:ascii="Bookman Old Style" w:hAnsi="Bookman Old Style" w:cs="Courier New"/>
          <w:b/>
          <w:sz w:val="20"/>
        </w:rPr>
        <w:t>Art. 4º -</w:t>
      </w:r>
      <w:r w:rsidRPr="001B3E6B">
        <w:rPr>
          <w:rFonts w:ascii="Bookman Old Style" w:hAnsi="Bookman Old Style" w:cs="Courier New"/>
          <w:sz w:val="20"/>
        </w:rPr>
        <w:t xml:space="preserve"> Lei entra em vigor na data de sua publicação, retroagindo seus efeitos a 1º de fevereiro de 2022.</w:t>
      </w:r>
    </w:p>
    <w:p w14:paraId="275130DE" w14:textId="77777777" w:rsidR="00797E3A" w:rsidRPr="001B3E6B" w:rsidRDefault="00797E3A" w:rsidP="00797E3A">
      <w:pPr>
        <w:jc w:val="both"/>
        <w:rPr>
          <w:rFonts w:ascii="Bookman Old Style" w:hAnsi="Bookman Old Style" w:cs="Courier New"/>
          <w:sz w:val="20"/>
        </w:rPr>
      </w:pPr>
    </w:p>
    <w:p w14:paraId="05708447" w14:textId="7FF55D58" w:rsidR="00797E3A" w:rsidRPr="001B3E6B" w:rsidRDefault="00797E3A" w:rsidP="00797E3A">
      <w:pPr>
        <w:jc w:val="center"/>
        <w:rPr>
          <w:rFonts w:ascii="Bookman Old Style" w:hAnsi="Bookman Old Style" w:cs="Courier New"/>
          <w:sz w:val="20"/>
        </w:rPr>
      </w:pPr>
      <w:r w:rsidRPr="001B3E6B">
        <w:rPr>
          <w:rFonts w:ascii="Bookman Old Style" w:hAnsi="Bookman Old Style" w:cs="Courier New"/>
          <w:sz w:val="20"/>
        </w:rPr>
        <w:t xml:space="preserve">Município de Lourdes, </w:t>
      </w:r>
      <w:r w:rsidR="00B3007A" w:rsidRPr="001B3E6B">
        <w:rPr>
          <w:rFonts w:ascii="Bookman Old Style" w:hAnsi="Bookman Old Style" w:cs="Courier New"/>
          <w:sz w:val="20"/>
        </w:rPr>
        <w:t>14</w:t>
      </w:r>
      <w:r w:rsidRPr="001B3E6B">
        <w:rPr>
          <w:rFonts w:ascii="Bookman Old Style" w:hAnsi="Bookman Old Style" w:cs="Courier New"/>
          <w:sz w:val="20"/>
        </w:rPr>
        <w:t xml:space="preserve"> de fevereiro de 2022.</w:t>
      </w:r>
    </w:p>
    <w:p w14:paraId="5BF9E743" w14:textId="015252BF" w:rsidR="00797E3A" w:rsidRPr="001B3E6B" w:rsidRDefault="00B3007A" w:rsidP="00797E3A">
      <w:pPr>
        <w:jc w:val="center"/>
        <w:rPr>
          <w:rFonts w:ascii="Bookman Old Style" w:hAnsi="Bookman Old Style" w:cs="Courier New"/>
          <w:sz w:val="20"/>
        </w:rPr>
      </w:pPr>
      <w:r w:rsidRPr="001B3E6B">
        <w:rPr>
          <w:noProof/>
        </w:rPr>
        <w:drawing>
          <wp:anchor distT="0" distB="0" distL="114300" distR="114300" simplePos="0" relativeHeight="251658240" behindDoc="1" locked="0" layoutInCell="1" allowOverlap="1" wp14:anchorId="1ABEDDF1" wp14:editId="3EC501EC">
            <wp:simplePos x="0" y="0"/>
            <wp:positionH relativeFrom="column">
              <wp:posOffset>2228850</wp:posOffset>
            </wp:positionH>
            <wp:positionV relativeFrom="paragraph">
              <wp:posOffset>64770</wp:posOffset>
            </wp:positionV>
            <wp:extent cx="1341155" cy="671971"/>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14:paraId="1D29E416" w14:textId="4695F12E" w:rsidR="00797E3A" w:rsidRPr="001B3E6B" w:rsidRDefault="00797E3A" w:rsidP="00797E3A">
      <w:pPr>
        <w:jc w:val="center"/>
        <w:rPr>
          <w:rFonts w:ascii="Bookman Old Style" w:hAnsi="Bookman Old Style" w:cs="Courier New"/>
          <w:sz w:val="20"/>
        </w:rPr>
      </w:pPr>
    </w:p>
    <w:p w14:paraId="6B1FE54C" w14:textId="025B08AB" w:rsidR="00797E3A" w:rsidRPr="001B3E6B" w:rsidRDefault="00797E3A" w:rsidP="00797E3A">
      <w:pPr>
        <w:jc w:val="center"/>
        <w:rPr>
          <w:rFonts w:ascii="Bookman Old Style" w:hAnsi="Bookman Old Style" w:cs="Courier New"/>
          <w:sz w:val="20"/>
        </w:rPr>
      </w:pPr>
    </w:p>
    <w:p w14:paraId="41AC957C" w14:textId="4EB4FEB8" w:rsidR="00797E3A" w:rsidRPr="001B3E6B" w:rsidRDefault="00797E3A" w:rsidP="00797E3A">
      <w:pPr>
        <w:jc w:val="center"/>
        <w:rPr>
          <w:rFonts w:ascii="Bookman Old Style" w:hAnsi="Bookman Old Style" w:cs="Courier New"/>
          <w:sz w:val="20"/>
        </w:rPr>
      </w:pPr>
      <w:r w:rsidRPr="001B3E6B">
        <w:rPr>
          <w:rFonts w:ascii="Bookman Old Style" w:hAnsi="Bookman Old Style" w:cs="Courier New"/>
          <w:sz w:val="20"/>
        </w:rPr>
        <w:t>Odécio Rodrigues da Silva</w:t>
      </w:r>
    </w:p>
    <w:p w14:paraId="0EFE5950" w14:textId="67FB242C" w:rsidR="00797E3A" w:rsidRPr="001B3E6B" w:rsidRDefault="00797E3A" w:rsidP="00797E3A">
      <w:pPr>
        <w:jc w:val="center"/>
        <w:rPr>
          <w:rFonts w:ascii="Bookman Old Style" w:hAnsi="Bookman Old Style" w:cs="Courier New"/>
          <w:sz w:val="20"/>
        </w:rPr>
      </w:pPr>
      <w:r w:rsidRPr="001B3E6B">
        <w:rPr>
          <w:rFonts w:ascii="Bookman Old Style" w:hAnsi="Bookman Old Style" w:cs="Courier New"/>
          <w:sz w:val="20"/>
        </w:rPr>
        <w:t>Prefeito</w:t>
      </w:r>
    </w:p>
    <w:p w14:paraId="43BB095B" w14:textId="77777777" w:rsidR="00A75744" w:rsidRDefault="00A75744" w:rsidP="0033591A">
      <w:pPr>
        <w:rPr>
          <w:rFonts w:ascii="Bookman Old Style" w:hAnsi="Bookman Old Style"/>
          <w:sz w:val="20"/>
        </w:rPr>
      </w:pPr>
    </w:p>
    <w:p w14:paraId="23ED9CE8" w14:textId="77777777" w:rsidR="00FE0C2C" w:rsidRDefault="00FE0C2C" w:rsidP="0033591A">
      <w:pPr>
        <w:rPr>
          <w:rFonts w:ascii="Bookman Old Style" w:hAnsi="Bookman Old Style"/>
          <w:sz w:val="20"/>
        </w:rPr>
      </w:pPr>
    </w:p>
    <w:p w14:paraId="6DA92E9E" w14:textId="77777777" w:rsidR="00FE0C2C" w:rsidRDefault="00FE0C2C" w:rsidP="0033591A">
      <w:pPr>
        <w:rPr>
          <w:rFonts w:ascii="Bookman Old Style" w:hAnsi="Bookman Old Style"/>
          <w:sz w:val="20"/>
        </w:rPr>
      </w:pPr>
    </w:p>
    <w:p w14:paraId="0E6E6866" w14:textId="77777777" w:rsidR="00FE0C2C" w:rsidRDefault="00FE0C2C" w:rsidP="0033591A">
      <w:pPr>
        <w:rPr>
          <w:rFonts w:ascii="Bookman Old Style" w:hAnsi="Bookman Old Style"/>
          <w:sz w:val="20"/>
        </w:rPr>
      </w:pPr>
    </w:p>
    <w:p w14:paraId="3CA7D46A" w14:textId="77777777" w:rsidR="00FE0C2C" w:rsidRDefault="00FE0C2C" w:rsidP="0033591A">
      <w:pPr>
        <w:rPr>
          <w:rFonts w:ascii="Bookman Old Style" w:hAnsi="Bookman Old Style"/>
          <w:sz w:val="20"/>
        </w:rPr>
      </w:pPr>
    </w:p>
    <w:p w14:paraId="0D8CCBAA" w14:textId="77777777" w:rsidR="00FE0C2C" w:rsidRDefault="00FE0C2C" w:rsidP="0033591A">
      <w:pPr>
        <w:rPr>
          <w:rFonts w:ascii="Bookman Old Style" w:hAnsi="Bookman Old Style"/>
          <w:sz w:val="20"/>
        </w:rPr>
      </w:pPr>
    </w:p>
    <w:p w14:paraId="6D6DF479" w14:textId="77777777" w:rsidR="00FE0C2C" w:rsidRDefault="00FE0C2C" w:rsidP="0033591A">
      <w:pPr>
        <w:rPr>
          <w:rFonts w:ascii="Bookman Old Style" w:hAnsi="Bookman Old Style"/>
          <w:sz w:val="20"/>
        </w:rPr>
      </w:pPr>
    </w:p>
    <w:p w14:paraId="2E48BD3F" w14:textId="77777777" w:rsidR="00FE0C2C" w:rsidRDefault="00FE0C2C" w:rsidP="0033591A">
      <w:pPr>
        <w:rPr>
          <w:rFonts w:ascii="Bookman Old Style" w:hAnsi="Bookman Old Style"/>
          <w:sz w:val="20"/>
        </w:rPr>
      </w:pPr>
    </w:p>
    <w:p w14:paraId="3790D3F5" w14:textId="77777777" w:rsidR="00FE0C2C" w:rsidRDefault="00FE0C2C" w:rsidP="0033591A">
      <w:pPr>
        <w:rPr>
          <w:rFonts w:ascii="Bookman Old Style" w:hAnsi="Bookman Old Style"/>
          <w:sz w:val="20"/>
        </w:rPr>
      </w:pPr>
    </w:p>
    <w:p w14:paraId="4A202F13" w14:textId="77777777" w:rsidR="00FE0C2C" w:rsidRDefault="00FE0C2C" w:rsidP="0033591A">
      <w:pPr>
        <w:rPr>
          <w:rFonts w:ascii="Bookman Old Style" w:hAnsi="Bookman Old Style"/>
          <w:sz w:val="20"/>
        </w:rPr>
      </w:pPr>
    </w:p>
    <w:p w14:paraId="4FBADA45" w14:textId="77777777" w:rsidR="00FE0C2C" w:rsidRDefault="00FE0C2C" w:rsidP="0033591A">
      <w:pPr>
        <w:rPr>
          <w:rFonts w:ascii="Bookman Old Style" w:hAnsi="Bookman Old Style"/>
          <w:sz w:val="20"/>
        </w:rPr>
      </w:pPr>
    </w:p>
    <w:p w14:paraId="4E547842" w14:textId="77777777" w:rsidR="00FE0C2C" w:rsidRDefault="00FE0C2C" w:rsidP="0033591A">
      <w:pPr>
        <w:rPr>
          <w:rFonts w:ascii="Bookman Old Style" w:hAnsi="Bookman Old Style"/>
          <w:sz w:val="20"/>
        </w:rPr>
      </w:pPr>
    </w:p>
    <w:p w14:paraId="19966B19" w14:textId="77777777" w:rsidR="00FE0C2C" w:rsidRDefault="00FE0C2C" w:rsidP="0033591A">
      <w:pPr>
        <w:rPr>
          <w:rFonts w:ascii="Bookman Old Style" w:hAnsi="Bookman Old Style"/>
          <w:sz w:val="20"/>
        </w:rPr>
      </w:pPr>
    </w:p>
    <w:p w14:paraId="3A975FDF" w14:textId="77777777" w:rsidR="00FE0C2C" w:rsidRDefault="00FE0C2C" w:rsidP="0033591A">
      <w:pPr>
        <w:rPr>
          <w:rFonts w:ascii="Bookman Old Style" w:hAnsi="Bookman Old Style"/>
          <w:sz w:val="20"/>
        </w:rPr>
      </w:pPr>
    </w:p>
    <w:p w14:paraId="5C45B3EB" w14:textId="77777777" w:rsidR="00FE0C2C" w:rsidRDefault="00FE0C2C" w:rsidP="0033591A">
      <w:pPr>
        <w:rPr>
          <w:rFonts w:ascii="Bookman Old Style" w:hAnsi="Bookman Old Style"/>
          <w:sz w:val="20"/>
        </w:rPr>
      </w:pPr>
    </w:p>
    <w:p w14:paraId="79142A44" w14:textId="77777777" w:rsidR="00FE0C2C" w:rsidRDefault="00FE0C2C" w:rsidP="0033591A">
      <w:pPr>
        <w:rPr>
          <w:rFonts w:ascii="Bookman Old Style" w:hAnsi="Bookman Old Style"/>
          <w:sz w:val="20"/>
        </w:rPr>
      </w:pPr>
    </w:p>
    <w:p w14:paraId="15A66220" w14:textId="77777777" w:rsidR="00FE0C2C" w:rsidRDefault="00FE0C2C" w:rsidP="0033591A">
      <w:pPr>
        <w:rPr>
          <w:rFonts w:ascii="Bookman Old Style" w:hAnsi="Bookman Old Style"/>
          <w:sz w:val="20"/>
        </w:rPr>
      </w:pPr>
    </w:p>
    <w:p w14:paraId="2B0F1D00" w14:textId="77777777" w:rsidR="00FE0C2C" w:rsidRDefault="00FE0C2C" w:rsidP="0033591A">
      <w:pPr>
        <w:rPr>
          <w:rFonts w:ascii="Bookman Old Style" w:hAnsi="Bookman Old Style"/>
          <w:sz w:val="20"/>
        </w:rPr>
      </w:pPr>
    </w:p>
    <w:p w14:paraId="7DD84564" w14:textId="77777777" w:rsidR="00FE0C2C" w:rsidRDefault="00FE0C2C" w:rsidP="0033591A">
      <w:pPr>
        <w:rPr>
          <w:rFonts w:ascii="Bookman Old Style" w:hAnsi="Bookman Old Style"/>
          <w:sz w:val="20"/>
        </w:rPr>
      </w:pPr>
    </w:p>
    <w:p w14:paraId="6CEAF69A" w14:textId="77777777" w:rsidR="00FE0C2C" w:rsidRDefault="00FE0C2C" w:rsidP="0033591A">
      <w:pPr>
        <w:rPr>
          <w:rFonts w:ascii="Bookman Old Style" w:hAnsi="Bookman Old Style"/>
          <w:sz w:val="20"/>
        </w:rPr>
      </w:pPr>
    </w:p>
    <w:p w14:paraId="0D0353BB" w14:textId="1D802AF9" w:rsidR="00FE0C2C" w:rsidRDefault="00FE0C2C" w:rsidP="00C21A03">
      <w:pPr>
        <w:jc w:val="center"/>
        <w:rPr>
          <w:rFonts w:ascii="Bookman Old Style" w:hAnsi="Bookman Old Style"/>
          <w:b/>
          <w:sz w:val="20"/>
        </w:rPr>
      </w:pPr>
      <w:r w:rsidRPr="00C21A03">
        <w:rPr>
          <w:rFonts w:ascii="Bookman Old Style" w:hAnsi="Bookman Old Style"/>
          <w:b/>
          <w:sz w:val="20"/>
        </w:rPr>
        <w:t>JUSTIFICATIVA</w:t>
      </w:r>
    </w:p>
    <w:p w14:paraId="0E4308BB" w14:textId="77777777" w:rsidR="00C21A03" w:rsidRPr="00C21A03" w:rsidRDefault="00C21A03" w:rsidP="00C21A03">
      <w:pPr>
        <w:jc w:val="center"/>
        <w:rPr>
          <w:rFonts w:ascii="Bookman Old Style" w:hAnsi="Bookman Old Style"/>
          <w:b/>
          <w:sz w:val="20"/>
        </w:rPr>
      </w:pPr>
    </w:p>
    <w:p w14:paraId="61A74589" w14:textId="77777777" w:rsidR="00FE0C2C" w:rsidRDefault="00FE0C2C" w:rsidP="0033591A">
      <w:pPr>
        <w:rPr>
          <w:rFonts w:ascii="Bookman Old Style" w:hAnsi="Bookman Old Style"/>
          <w:sz w:val="20"/>
        </w:rPr>
      </w:pPr>
    </w:p>
    <w:p w14:paraId="69239227" w14:textId="77777777" w:rsidR="00FE0C2C" w:rsidRDefault="00FE0C2C" w:rsidP="0033591A">
      <w:pPr>
        <w:rPr>
          <w:rFonts w:ascii="Bookman Old Style" w:hAnsi="Bookman Old Style"/>
          <w:sz w:val="20"/>
        </w:rPr>
      </w:pPr>
    </w:p>
    <w:p w14:paraId="14AAC5E7" w14:textId="69BFD346" w:rsidR="00FE0C2C" w:rsidRDefault="00FE0C2C" w:rsidP="0033591A">
      <w:pPr>
        <w:rPr>
          <w:rFonts w:ascii="Bookman Old Style" w:hAnsi="Bookman Old Style"/>
          <w:sz w:val="20"/>
        </w:rPr>
      </w:pPr>
      <w:r>
        <w:rPr>
          <w:rFonts w:ascii="Bookman Old Style" w:hAnsi="Bookman Old Style"/>
          <w:sz w:val="20"/>
        </w:rPr>
        <w:t>Senhor Presidente</w:t>
      </w:r>
    </w:p>
    <w:p w14:paraId="09A067EE" w14:textId="576F057F" w:rsidR="00FE0C2C" w:rsidRDefault="00FE0C2C" w:rsidP="0033591A">
      <w:pPr>
        <w:rPr>
          <w:rFonts w:ascii="Bookman Old Style" w:hAnsi="Bookman Old Style"/>
          <w:sz w:val="20"/>
        </w:rPr>
      </w:pPr>
      <w:r>
        <w:rPr>
          <w:rFonts w:ascii="Bookman Old Style" w:hAnsi="Bookman Old Style"/>
          <w:sz w:val="20"/>
        </w:rPr>
        <w:t>Senhores Vereadores</w:t>
      </w:r>
    </w:p>
    <w:p w14:paraId="3CB294BF" w14:textId="77777777" w:rsidR="00C21A03" w:rsidRDefault="00C21A03" w:rsidP="0033591A">
      <w:pPr>
        <w:rPr>
          <w:rFonts w:ascii="Bookman Old Style" w:hAnsi="Bookman Old Style"/>
          <w:sz w:val="20"/>
        </w:rPr>
      </w:pPr>
    </w:p>
    <w:p w14:paraId="5932C448" w14:textId="77777777" w:rsidR="00FE0C2C" w:rsidRDefault="00FE0C2C" w:rsidP="0033591A">
      <w:pPr>
        <w:rPr>
          <w:rFonts w:ascii="Bookman Old Style" w:hAnsi="Bookman Old Style"/>
          <w:sz w:val="20"/>
        </w:rPr>
      </w:pPr>
    </w:p>
    <w:p w14:paraId="0BA0F49F" w14:textId="77777777" w:rsidR="00FE0C2C" w:rsidRDefault="00FE0C2C" w:rsidP="0033591A">
      <w:pPr>
        <w:rPr>
          <w:rFonts w:ascii="Bookman Old Style" w:hAnsi="Bookman Old Style"/>
          <w:sz w:val="20"/>
        </w:rPr>
      </w:pPr>
    </w:p>
    <w:p w14:paraId="65E86952" w14:textId="1043ACD0" w:rsidR="00FE0C2C" w:rsidRDefault="00FE0C2C" w:rsidP="00FE0C2C">
      <w:pPr>
        <w:jc w:val="both"/>
        <w:rPr>
          <w:rFonts w:ascii="Bookman Old Style" w:hAnsi="Bookman Old Style"/>
          <w:sz w:val="20"/>
        </w:rPr>
      </w:pPr>
      <w:r>
        <w:rPr>
          <w:rFonts w:ascii="Bookman Old Style" w:hAnsi="Bookman Old Style"/>
          <w:sz w:val="20"/>
        </w:rPr>
        <w:t xml:space="preserve">Justifica-se o referido Projeto de Lei em </w:t>
      </w:r>
      <w:r w:rsidRPr="00FE0C2C">
        <w:rPr>
          <w:rFonts w:ascii="Bookman Old Style" w:hAnsi="Bookman Old Style"/>
          <w:sz w:val="20"/>
        </w:rPr>
        <w:t>razão de melhor adequação administrativa,</w:t>
      </w:r>
      <w:r>
        <w:rPr>
          <w:rFonts w:ascii="Bookman Old Style" w:hAnsi="Bookman Old Style"/>
          <w:sz w:val="20"/>
        </w:rPr>
        <w:t xml:space="preserve"> </w:t>
      </w:r>
      <w:r w:rsidRPr="00FE0C2C">
        <w:rPr>
          <w:rFonts w:ascii="Bookman Old Style" w:hAnsi="Bookman Old Style"/>
          <w:sz w:val="20"/>
        </w:rPr>
        <w:t>com a pretensão de uniformizar o reajuste à variação verificada no</w:t>
      </w:r>
      <w:r>
        <w:rPr>
          <w:rFonts w:ascii="Bookman Old Style" w:hAnsi="Bookman Old Style"/>
          <w:sz w:val="20"/>
        </w:rPr>
        <w:t xml:space="preserve"> </w:t>
      </w:r>
      <w:r w:rsidRPr="00FE0C2C">
        <w:rPr>
          <w:rFonts w:ascii="Bookman Old Style" w:hAnsi="Bookman Old Style"/>
          <w:sz w:val="20"/>
        </w:rPr>
        <w:t>exercício anterior</w:t>
      </w:r>
      <w:r>
        <w:rPr>
          <w:rFonts w:ascii="Bookman Old Style" w:hAnsi="Bookman Old Style"/>
          <w:sz w:val="20"/>
        </w:rPr>
        <w:t>.</w:t>
      </w:r>
    </w:p>
    <w:p w14:paraId="471874BF" w14:textId="77777777" w:rsidR="00FE0C2C" w:rsidRDefault="00FE0C2C" w:rsidP="00FE0C2C">
      <w:pPr>
        <w:jc w:val="both"/>
        <w:rPr>
          <w:rFonts w:ascii="Bookman Old Style" w:hAnsi="Bookman Old Style"/>
          <w:sz w:val="20"/>
        </w:rPr>
      </w:pPr>
    </w:p>
    <w:p w14:paraId="0F4970D8" w14:textId="77777777" w:rsidR="00FE0C2C" w:rsidRDefault="00FE0C2C" w:rsidP="00FE0C2C">
      <w:pPr>
        <w:jc w:val="both"/>
        <w:rPr>
          <w:rFonts w:ascii="Bookman Old Style" w:hAnsi="Bookman Old Style"/>
          <w:sz w:val="20"/>
        </w:rPr>
      </w:pPr>
    </w:p>
    <w:p w14:paraId="0F7ADAAD" w14:textId="77777777" w:rsidR="00FE0C2C" w:rsidRDefault="00FE0C2C" w:rsidP="00FE0C2C">
      <w:pPr>
        <w:jc w:val="both"/>
        <w:rPr>
          <w:rFonts w:ascii="Bookman Old Style" w:hAnsi="Bookman Old Style"/>
          <w:sz w:val="20"/>
        </w:rPr>
      </w:pPr>
    </w:p>
    <w:p w14:paraId="53AFE20F" w14:textId="77777777" w:rsidR="00FE0C2C" w:rsidRDefault="00FE0C2C" w:rsidP="0033591A">
      <w:pPr>
        <w:rPr>
          <w:rFonts w:ascii="Bookman Old Style" w:hAnsi="Bookman Old Style"/>
          <w:sz w:val="20"/>
        </w:rPr>
      </w:pPr>
    </w:p>
    <w:p w14:paraId="58FD5DE9" w14:textId="77777777" w:rsidR="00FE0C2C" w:rsidRDefault="00FE0C2C" w:rsidP="0033591A">
      <w:pPr>
        <w:rPr>
          <w:rFonts w:ascii="Bookman Old Style" w:hAnsi="Bookman Old Style"/>
          <w:sz w:val="20"/>
        </w:rPr>
      </w:pPr>
    </w:p>
    <w:p w14:paraId="40827192" w14:textId="77777777" w:rsidR="00FE0C2C" w:rsidRPr="001B3E6B" w:rsidRDefault="00FE0C2C" w:rsidP="00FE0C2C">
      <w:pPr>
        <w:jc w:val="both"/>
        <w:rPr>
          <w:rFonts w:ascii="Bookman Old Style" w:hAnsi="Bookman Old Style" w:cs="Courier New"/>
          <w:sz w:val="20"/>
        </w:rPr>
      </w:pPr>
    </w:p>
    <w:p w14:paraId="674BB1FF" w14:textId="77777777" w:rsidR="00FE0C2C" w:rsidRPr="001B3E6B" w:rsidRDefault="00FE0C2C" w:rsidP="00FE0C2C">
      <w:pPr>
        <w:jc w:val="center"/>
        <w:rPr>
          <w:rFonts w:ascii="Bookman Old Style" w:hAnsi="Bookman Old Style" w:cs="Courier New"/>
          <w:sz w:val="20"/>
        </w:rPr>
      </w:pPr>
      <w:r w:rsidRPr="001B3E6B">
        <w:rPr>
          <w:rFonts w:ascii="Bookman Old Style" w:hAnsi="Bookman Old Style" w:cs="Courier New"/>
          <w:sz w:val="20"/>
        </w:rPr>
        <w:t>Município de Lourdes, 14 de fevereiro de 2022.</w:t>
      </w:r>
    </w:p>
    <w:p w14:paraId="5DF87A2C" w14:textId="77777777" w:rsidR="00FE0C2C" w:rsidRPr="001B3E6B" w:rsidRDefault="00FE0C2C" w:rsidP="00FE0C2C">
      <w:pPr>
        <w:jc w:val="center"/>
        <w:rPr>
          <w:rFonts w:ascii="Bookman Old Style" w:hAnsi="Bookman Old Style" w:cs="Courier New"/>
          <w:sz w:val="20"/>
        </w:rPr>
      </w:pPr>
      <w:r w:rsidRPr="001B3E6B">
        <w:rPr>
          <w:noProof/>
        </w:rPr>
        <w:drawing>
          <wp:anchor distT="0" distB="0" distL="114300" distR="114300" simplePos="0" relativeHeight="251660288" behindDoc="1" locked="0" layoutInCell="1" allowOverlap="1" wp14:anchorId="1174C452" wp14:editId="479C33F6">
            <wp:simplePos x="0" y="0"/>
            <wp:positionH relativeFrom="column">
              <wp:posOffset>2228850</wp:posOffset>
            </wp:positionH>
            <wp:positionV relativeFrom="paragraph">
              <wp:posOffset>64770</wp:posOffset>
            </wp:positionV>
            <wp:extent cx="1341155" cy="671971"/>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14:paraId="2073D176" w14:textId="77777777" w:rsidR="00FE0C2C" w:rsidRPr="001B3E6B" w:rsidRDefault="00FE0C2C" w:rsidP="00FE0C2C">
      <w:pPr>
        <w:jc w:val="center"/>
        <w:rPr>
          <w:rFonts w:ascii="Bookman Old Style" w:hAnsi="Bookman Old Style" w:cs="Courier New"/>
          <w:sz w:val="20"/>
        </w:rPr>
      </w:pPr>
    </w:p>
    <w:p w14:paraId="16376FCA" w14:textId="77777777" w:rsidR="00FE0C2C" w:rsidRPr="001B3E6B" w:rsidRDefault="00FE0C2C" w:rsidP="00FE0C2C">
      <w:pPr>
        <w:jc w:val="center"/>
        <w:rPr>
          <w:rFonts w:ascii="Bookman Old Style" w:hAnsi="Bookman Old Style" w:cs="Courier New"/>
          <w:sz w:val="20"/>
        </w:rPr>
      </w:pPr>
    </w:p>
    <w:p w14:paraId="67C85CA4" w14:textId="77777777" w:rsidR="00FE0C2C" w:rsidRPr="001B3E6B" w:rsidRDefault="00FE0C2C" w:rsidP="00FE0C2C">
      <w:pPr>
        <w:jc w:val="center"/>
        <w:rPr>
          <w:rFonts w:ascii="Bookman Old Style" w:hAnsi="Bookman Old Style" w:cs="Courier New"/>
          <w:sz w:val="20"/>
        </w:rPr>
      </w:pPr>
      <w:r w:rsidRPr="001B3E6B">
        <w:rPr>
          <w:rFonts w:ascii="Bookman Old Style" w:hAnsi="Bookman Old Style" w:cs="Courier New"/>
          <w:sz w:val="20"/>
        </w:rPr>
        <w:t>Odécio Rodrigues da Silva</w:t>
      </w:r>
    </w:p>
    <w:p w14:paraId="0C96EBA1" w14:textId="77777777" w:rsidR="00FE0C2C" w:rsidRPr="001B3E6B" w:rsidRDefault="00FE0C2C" w:rsidP="00FE0C2C">
      <w:pPr>
        <w:jc w:val="center"/>
        <w:rPr>
          <w:rFonts w:ascii="Bookman Old Style" w:hAnsi="Bookman Old Style" w:cs="Courier New"/>
          <w:sz w:val="20"/>
        </w:rPr>
      </w:pPr>
      <w:r w:rsidRPr="001B3E6B">
        <w:rPr>
          <w:rFonts w:ascii="Bookman Old Style" w:hAnsi="Bookman Old Style" w:cs="Courier New"/>
          <w:sz w:val="20"/>
        </w:rPr>
        <w:t>Prefeito</w:t>
      </w:r>
    </w:p>
    <w:p w14:paraId="14DA301F" w14:textId="77777777" w:rsidR="00FE0C2C" w:rsidRDefault="00FE0C2C" w:rsidP="00FE0C2C">
      <w:pPr>
        <w:rPr>
          <w:rFonts w:ascii="Bookman Old Style" w:hAnsi="Bookman Old Style"/>
          <w:sz w:val="20"/>
        </w:rPr>
      </w:pPr>
    </w:p>
    <w:p w14:paraId="0B088A1E" w14:textId="77777777" w:rsidR="00FE0C2C" w:rsidRDefault="00FE0C2C" w:rsidP="0033591A">
      <w:pPr>
        <w:rPr>
          <w:rFonts w:ascii="Bookman Old Style" w:hAnsi="Bookman Old Style"/>
          <w:sz w:val="20"/>
        </w:rPr>
      </w:pPr>
    </w:p>
    <w:p w14:paraId="70CB9E47" w14:textId="77777777" w:rsidR="00C21A03" w:rsidRDefault="00C21A03" w:rsidP="0033591A">
      <w:pPr>
        <w:rPr>
          <w:rFonts w:ascii="Bookman Old Style" w:hAnsi="Bookman Old Style"/>
          <w:sz w:val="20"/>
        </w:rPr>
      </w:pPr>
    </w:p>
    <w:p w14:paraId="7F1333D2" w14:textId="77777777" w:rsidR="006310C8" w:rsidRDefault="006310C8" w:rsidP="0033591A">
      <w:pPr>
        <w:rPr>
          <w:rFonts w:ascii="Bookman Old Style" w:hAnsi="Bookman Old Style"/>
          <w:sz w:val="20"/>
        </w:rPr>
      </w:pPr>
    </w:p>
    <w:p w14:paraId="1EB7EF76" w14:textId="77777777" w:rsidR="006310C8" w:rsidRDefault="006310C8" w:rsidP="0033591A">
      <w:pPr>
        <w:rPr>
          <w:rFonts w:ascii="Bookman Old Style" w:hAnsi="Bookman Old Style"/>
          <w:sz w:val="20"/>
        </w:rPr>
      </w:pPr>
    </w:p>
    <w:p w14:paraId="116A3233" w14:textId="77777777" w:rsidR="006310C8" w:rsidRDefault="006310C8" w:rsidP="0033591A">
      <w:pPr>
        <w:rPr>
          <w:rFonts w:ascii="Bookman Old Style" w:hAnsi="Bookman Old Style"/>
          <w:sz w:val="20"/>
        </w:rPr>
      </w:pPr>
    </w:p>
    <w:p w14:paraId="32148813" w14:textId="77777777" w:rsidR="006310C8" w:rsidRDefault="006310C8" w:rsidP="0033591A">
      <w:pPr>
        <w:rPr>
          <w:rFonts w:ascii="Bookman Old Style" w:hAnsi="Bookman Old Style"/>
          <w:sz w:val="20"/>
        </w:rPr>
      </w:pPr>
    </w:p>
    <w:p w14:paraId="58B5078F" w14:textId="77777777" w:rsidR="006310C8" w:rsidRDefault="006310C8" w:rsidP="0033591A">
      <w:pPr>
        <w:rPr>
          <w:rFonts w:ascii="Bookman Old Style" w:hAnsi="Bookman Old Style"/>
          <w:sz w:val="20"/>
        </w:rPr>
      </w:pPr>
    </w:p>
    <w:p w14:paraId="33EFDDCE" w14:textId="77777777" w:rsidR="006310C8" w:rsidRDefault="006310C8" w:rsidP="0033591A">
      <w:pPr>
        <w:rPr>
          <w:rFonts w:ascii="Bookman Old Style" w:hAnsi="Bookman Old Style"/>
          <w:sz w:val="20"/>
        </w:rPr>
      </w:pPr>
    </w:p>
    <w:p w14:paraId="141CEE0C" w14:textId="77777777" w:rsidR="006310C8" w:rsidRDefault="006310C8" w:rsidP="0033591A">
      <w:pPr>
        <w:rPr>
          <w:rFonts w:ascii="Bookman Old Style" w:hAnsi="Bookman Old Style"/>
          <w:sz w:val="20"/>
        </w:rPr>
      </w:pPr>
    </w:p>
    <w:p w14:paraId="34E4FD67" w14:textId="77777777" w:rsidR="006310C8" w:rsidRDefault="006310C8" w:rsidP="0033591A">
      <w:pPr>
        <w:rPr>
          <w:rFonts w:ascii="Bookman Old Style" w:hAnsi="Bookman Old Style"/>
          <w:sz w:val="20"/>
        </w:rPr>
      </w:pPr>
    </w:p>
    <w:p w14:paraId="4FDA375A" w14:textId="77777777" w:rsidR="006310C8" w:rsidRDefault="006310C8" w:rsidP="0033591A">
      <w:pPr>
        <w:rPr>
          <w:rFonts w:ascii="Bookman Old Style" w:hAnsi="Bookman Old Style"/>
          <w:sz w:val="20"/>
        </w:rPr>
      </w:pPr>
    </w:p>
    <w:p w14:paraId="018A56DC" w14:textId="77777777" w:rsidR="006310C8" w:rsidRDefault="006310C8" w:rsidP="0033591A">
      <w:pPr>
        <w:rPr>
          <w:rFonts w:ascii="Bookman Old Style" w:hAnsi="Bookman Old Style"/>
          <w:sz w:val="20"/>
        </w:rPr>
      </w:pPr>
    </w:p>
    <w:p w14:paraId="3332DD43" w14:textId="77777777" w:rsidR="006310C8" w:rsidRDefault="006310C8" w:rsidP="0033591A">
      <w:pPr>
        <w:rPr>
          <w:rFonts w:ascii="Bookman Old Style" w:hAnsi="Bookman Old Style"/>
          <w:sz w:val="20"/>
        </w:rPr>
      </w:pPr>
    </w:p>
    <w:p w14:paraId="415F14AE" w14:textId="77777777" w:rsidR="006310C8" w:rsidRDefault="006310C8" w:rsidP="0033591A">
      <w:pPr>
        <w:rPr>
          <w:rFonts w:ascii="Bookman Old Style" w:hAnsi="Bookman Old Style"/>
          <w:sz w:val="20"/>
        </w:rPr>
      </w:pPr>
    </w:p>
    <w:p w14:paraId="77A9252C" w14:textId="77777777" w:rsidR="006310C8" w:rsidRDefault="006310C8" w:rsidP="0033591A">
      <w:pPr>
        <w:rPr>
          <w:rFonts w:ascii="Bookman Old Style" w:hAnsi="Bookman Old Style"/>
          <w:sz w:val="20"/>
        </w:rPr>
      </w:pPr>
    </w:p>
    <w:p w14:paraId="2F03F5EE" w14:textId="77777777" w:rsidR="006310C8" w:rsidRDefault="006310C8" w:rsidP="0033591A">
      <w:pPr>
        <w:rPr>
          <w:rFonts w:ascii="Bookman Old Style" w:hAnsi="Bookman Old Style"/>
          <w:sz w:val="20"/>
        </w:rPr>
      </w:pPr>
    </w:p>
    <w:p w14:paraId="45FE897F" w14:textId="77777777" w:rsidR="006310C8" w:rsidRDefault="006310C8" w:rsidP="0033591A">
      <w:pPr>
        <w:rPr>
          <w:rFonts w:ascii="Bookman Old Style" w:hAnsi="Bookman Old Style"/>
          <w:sz w:val="20"/>
        </w:rPr>
      </w:pPr>
    </w:p>
    <w:p w14:paraId="50EDA567" w14:textId="77777777" w:rsidR="006310C8" w:rsidRDefault="006310C8" w:rsidP="0033591A">
      <w:pPr>
        <w:rPr>
          <w:rFonts w:ascii="Bookman Old Style" w:hAnsi="Bookman Old Style"/>
          <w:sz w:val="20"/>
        </w:rPr>
      </w:pPr>
    </w:p>
    <w:p w14:paraId="47EF3935" w14:textId="77777777" w:rsidR="006310C8" w:rsidRDefault="006310C8" w:rsidP="0033591A">
      <w:pPr>
        <w:rPr>
          <w:rFonts w:ascii="Bookman Old Style" w:hAnsi="Bookman Old Style"/>
          <w:sz w:val="20"/>
        </w:rPr>
      </w:pPr>
    </w:p>
    <w:p w14:paraId="3F728976" w14:textId="77777777" w:rsidR="006310C8" w:rsidRDefault="006310C8" w:rsidP="0033591A">
      <w:pPr>
        <w:rPr>
          <w:rFonts w:ascii="Bookman Old Style" w:hAnsi="Bookman Old Style"/>
          <w:sz w:val="20"/>
        </w:rPr>
      </w:pPr>
    </w:p>
    <w:p w14:paraId="28103A3A" w14:textId="77777777" w:rsidR="006310C8" w:rsidRDefault="006310C8" w:rsidP="0033591A">
      <w:pPr>
        <w:rPr>
          <w:rFonts w:ascii="Bookman Old Style" w:hAnsi="Bookman Old Style"/>
          <w:sz w:val="20"/>
        </w:rPr>
      </w:pPr>
    </w:p>
    <w:p w14:paraId="11968C0E" w14:textId="77777777" w:rsidR="006310C8" w:rsidRDefault="006310C8" w:rsidP="0033591A">
      <w:pPr>
        <w:rPr>
          <w:rFonts w:ascii="Bookman Old Style" w:hAnsi="Bookman Old Style"/>
          <w:sz w:val="20"/>
        </w:rPr>
      </w:pPr>
    </w:p>
    <w:p w14:paraId="5787A56A" w14:textId="77777777" w:rsidR="006310C8" w:rsidRDefault="006310C8" w:rsidP="0033591A">
      <w:pPr>
        <w:rPr>
          <w:rFonts w:ascii="Bookman Old Style" w:hAnsi="Bookman Old Style"/>
          <w:sz w:val="20"/>
        </w:rPr>
      </w:pPr>
    </w:p>
    <w:p w14:paraId="09E1B36B" w14:textId="77777777" w:rsidR="006310C8" w:rsidRDefault="006310C8" w:rsidP="0033591A">
      <w:pPr>
        <w:rPr>
          <w:rFonts w:ascii="Bookman Old Style" w:hAnsi="Bookman Old Style"/>
          <w:sz w:val="20"/>
        </w:rPr>
      </w:pPr>
    </w:p>
    <w:p w14:paraId="32ACD688" w14:textId="77777777" w:rsidR="006310C8" w:rsidRDefault="006310C8" w:rsidP="0033591A">
      <w:pPr>
        <w:rPr>
          <w:rFonts w:ascii="Bookman Old Style" w:hAnsi="Bookman Old Style"/>
          <w:sz w:val="20"/>
        </w:rPr>
      </w:pPr>
    </w:p>
    <w:p w14:paraId="2BAEDDE6" w14:textId="77777777" w:rsidR="006310C8" w:rsidRDefault="006310C8" w:rsidP="0033591A">
      <w:pPr>
        <w:rPr>
          <w:rFonts w:ascii="Bookman Old Style" w:hAnsi="Bookman Old Style"/>
          <w:sz w:val="20"/>
        </w:rPr>
      </w:pPr>
    </w:p>
    <w:p w14:paraId="6E8386C3" w14:textId="77777777" w:rsidR="006310C8" w:rsidRDefault="006310C8" w:rsidP="0033591A">
      <w:pPr>
        <w:rPr>
          <w:rFonts w:ascii="Bookman Old Style" w:hAnsi="Bookman Old Style"/>
          <w:sz w:val="20"/>
        </w:rPr>
      </w:pPr>
    </w:p>
    <w:p w14:paraId="46D5C83F" w14:textId="77777777" w:rsidR="006310C8" w:rsidRDefault="006310C8" w:rsidP="0033591A">
      <w:pPr>
        <w:rPr>
          <w:rFonts w:ascii="Bookman Old Style" w:hAnsi="Bookman Old Style"/>
          <w:sz w:val="20"/>
        </w:rPr>
      </w:pPr>
    </w:p>
    <w:p w14:paraId="126FF7D3" w14:textId="77777777" w:rsidR="006310C8" w:rsidRDefault="006310C8" w:rsidP="0033591A">
      <w:pPr>
        <w:rPr>
          <w:rFonts w:ascii="Bookman Old Style" w:hAnsi="Bookman Old Style"/>
          <w:sz w:val="20"/>
        </w:rPr>
      </w:pPr>
    </w:p>
    <w:sectPr w:rsidR="006310C8" w:rsidSect="00CD2C48">
      <w:headerReference w:type="default" r:id="rId8"/>
      <w:footerReference w:type="even" r:id="rId9"/>
      <w:footerReference w:type="default" r:id="rId10"/>
      <w:pgSz w:w="11906" w:h="16838" w:code="9"/>
      <w:pgMar w:top="993" w:right="1080" w:bottom="1440"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D1A32" w14:textId="77777777" w:rsidR="00FC4A56" w:rsidRDefault="00FC4A56" w:rsidP="00FB4E2E">
      <w:r>
        <w:separator/>
      </w:r>
    </w:p>
  </w:endnote>
  <w:endnote w:type="continuationSeparator" w:id="0">
    <w:p w14:paraId="59A952FB" w14:textId="77777777" w:rsidR="00FC4A56" w:rsidRDefault="00FC4A56"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273BB0" w:rsidRDefault="00273BB0" w:rsidP="00273BB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273BB0" w:rsidRDefault="00273BB0" w:rsidP="00273BB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B659A" w14:textId="77777777" w:rsidR="00273BB0" w:rsidRDefault="00273BB0" w:rsidP="00273BB0">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3655E" w14:textId="77777777" w:rsidR="00FC4A56" w:rsidRDefault="00FC4A56" w:rsidP="00FB4E2E">
      <w:r>
        <w:separator/>
      </w:r>
    </w:p>
  </w:footnote>
  <w:footnote w:type="continuationSeparator" w:id="0">
    <w:p w14:paraId="31FEF65F" w14:textId="77777777" w:rsidR="00FC4A56" w:rsidRDefault="00FC4A56"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273BB0" w14:paraId="56A7FED4" w14:textId="77777777" w:rsidTr="0031261D">
      <w:tc>
        <w:tcPr>
          <w:tcW w:w="1271" w:type="dxa"/>
        </w:tcPr>
        <w:p w14:paraId="37A19FD9" w14:textId="634619AA" w:rsidR="00273BB0" w:rsidRDefault="00273BB0" w:rsidP="00273BB0">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273BB0" w:rsidRPr="005E22AA" w:rsidRDefault="00273BB0" w:rsidP="0031261D">
          <w:pPr>
            <w:pStyle w:val="Ttulo2"/>
            <w:jc w:val="center"/>
            <w:rPr>
              <w:i/>
              <w:sz w:val="48"/>
            </w:rPr>
          </w:pPr>
          <w:r>
            <w:rPr>
              <w:i/>
              <w:sz w:val="48"/>
            </w:rPr>
            <w:t xml:space="preserve">Município </w:t>
          </w:r>
          <w:r w:rsidRPr="005E22AA">
            <w:rPr>
              <w:i/>
              <w:sz w:val="48"/>
            </w:rPr>
            <w:t>de Lourdes</w:t>
          </w:r>
        </w:p>
        <w:p w14:paraId="08B2C6DA" w14:textId="77777777" w:rsidR="00273BB0" w:rsidRPr="00412734" w:rsidRDefault="00273BB0"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273BB0" w:rsidRDefault="00273BB0"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273BB0" w:rsidRDefault="00273BB0"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273BB0" w:rsidRDefault="00273BB0" w:rsidP="00273BB0">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273BB0" w:rsidRPr="00190E34" w:rsidRDefault="00273BB0" w:rsidP="00273BB0">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30D7"/>
    <w:rsid w:val="00070225"/>
    <w:rsid w:val="00071EE3"/>
    <w:rsid w:val="00080DFB"/>
    <w:rsid w:val="000B3193"/>
    <w:rsid w:val="000E7619"/>
    <w:rsid w:val="000F265B"/>
    <w:rsid w:val="001035EE"/>
    <w:rsid w:val="0019292C"/>
    <w:rsid w:val="001B0870"/>
    <w:rsid w:val="001B3E6B"/>
    <w:rsid w:val="001E1064"/>
    <w:rsid w:val="001E59DD"/>
    <w:rsid w:val="00221D47"/>
    <w:rsid w:val="002518E4"/>
    <w:rsid w:val="00266670"/>
    <w:rsid w:val="00273BB0"/>
    <w:rsid w:val="002E0D4D"/>
    <w:rsid w:val="00301507"/>
    <w:rsid w:val="00305887"/>
    <w:rsid w:val="0031261D"/>
    <w:rsid w:val="0033591A"/>
    <w:rsid w:val="00373FD4"/>
    <w:rsid w:val="003A2911"/>
    <w:rsid w:val="003F168E"/>
    <w:rsid w:val="003F47F7"/>
    <w:rsid w:val="00412734"/>
    <w:rsid w:val="0041666C"/>
    <w:rsid w:val="00447E3E"/>
    <w:rsid w:val="004A1EF6"/>
    <w:rsid w:val="004C5B45"/>
    <w:rsid w:val="004D1584"/>
    <w:rsid w:val="004E5DB5"/>
    <w:rsid w:val="005324E5"/>
    <w:rsid w:val="005327AC"/>
    <w:rsid w:val="005B1F52"/>
    <w:rsid w:val="005E04B7"/>
    <w:rsid w:val="005F5A7D"/>
    <w:rsid w:val="00605C7F"/>
    <w:rsid w:val="00630AA8"/>
    <w:rsid w:val="006310C8"/>
    <w:rsid w:val="006310F0"/>
    <w:rsid w:val="006374C5"/>
    <w:rsid w:val="00691B6C"/>
    <w:rsid w:val="006D6533"/>
    <w:rsid w:val="006F7558"/>
    <w:rsid w:val="00711942"/>
    <w:rsid w:val="00720A66"/>
    <w:rsid w:val="00750352"/>
    <w:rsid w:val="00756A1F"/>
    <w:rsid w:val="0077637B"/>
    <w:rsid w:val="00797E3A"/>
    <w:rsid w:val="007C2C2D"/>
    <w:rsid w:val="00843512"/>
    <w:rsid w:val="00877B2B"/>
    <w:rsid w:val="008F7002"/>
    <w:rsid w:val="00910759"/>
    <w:rsid w:val="00912190"/>
    <w:rsid w:val="0094465E"/>
    <w:rsid w:val="0097137C"/>
    <w:rsid w:val="009C19F2"/>
    <w:rsid w:val="009E08DF"/>
    <w:rsid w:val="00A465F8"/>
    <w:rsid w:val="00A46FEF"/>
    <w:rsid w:val="00A471DF"/>
    <w:rsid w:val="00A63D82"/>
    <w:rsid w:val="00A75744"/>
    <w:rsid w:val="00A825E6"/>
    <w:rsid w:val="00B3007A"/>
    <w:rsid w:val="00B51030"/>
    <w:rsid w:val="00B72E35"/>
    <w:rsid w:val="00B909BF"/>
    <w:rsid w:val="00B934F1"/>
    <w:rsid w:val="00BB7528"/>
    <w:rsid w:val="00C1111D"/>
    <w:rsid w:val="00C21A03"/>
    <w:rsid w:val="00C34876"/>
    <w:rsid w:val="00C45D8E"/>
    <w:rsid w:val="00C5399D"/>
    <w:rsid w:val="00CA78B2"/>
    <w:rsid w:val="00CD2C48"/>
    <w:rsid w:val="00CD6EB4"/>
    <w:rsid w:val="00CE6E7F"/>
    <w:rsid w:val="00D02E8C"/>
    <w:rsid w:val="00D2128D"/>
    <w:rsid w:val="00D2434B"/>
    <w:rsid w:val="00D536C7"/>
    <w:rsid w:val="00D75702"/>
    <w:rsid w:val="00D767B4"/>
    <w:rsid w:val="00D81913"/>
    <w:rsid w:val="00DB659A"/>
    <w:rsid w:val="00DC6917"/>
    <w:rsid w:val="00DD1859"/>
    <w:rsid w:val="00DE0756"/>
    <w:rsid w:val="00DF13D2"/>
    <w:rsid w:val="00E2455A"/>
    <w:rsid w:val="00E57C4B"/>
    <w:rsid w:val="00E60B4E"/>
    <w:rsid w:val="00EE5056"/>
    <w:rsid w:val="00F35F76"/>
    <w:rsid w:val="00F4398E"/>
    <w:rsid w:val="00FB4E2E"/>
    <w:rsid w:val="00FC4A56"/>
    <w:rsid w:val="00FE0C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FB4E2E"/>
    <w:pPr>
      <w:tabs>
        <w:tab w:val="center" w:pos="4252"/>
        <w:tab w:val="right" w:pos="8504"/>
      </w:tabs>
    </w:pPr>
    <w:rPr>
      <w:lang w:val="x-none" w:eastAsia="x-none"/>
    </w:rPr>
  </w:style>
  <w:style w:type="character" w:customStyle="1" w:styleId="RodapChar">
    <w:name w:val="Rodapé Char"/>
    <w:basedOn w:val="Fontepargpadro"/>
    <w:link w:val="Rodap"/>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character" w:styleId="Forte">
    <w:name w:val="Strong"/>
    <w:basedOn w:val="Fontepargpadro"/>
    <w:qFormat/>
    <w:rsid w:val="00D536C7"/>
    <w:rPr>
      <w:b/>
      <w:bCs/>
    </w:rPr>
  </w:style>
  <w:style w:type="character" w:customStyle="1" w:styleId="FontStyle12">
    <w:name w:val="Font Style12"/>
    <w:uiPriority w:val="99"/>
    <w:rsid w:val="00797E3A"/>
    <w:rPr>
      <w:rFonts w:ascii="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1275407347">
      <w:bodyDiv w:val="1"/>
      <w:marLeft w:val="0"/>
      <w:marRight w:val="0"/>
      <w:marTop w:val="0"/>
      <w:marBottom w:val="0"/>
      <w:divBdr>
        <w:top w:val="none" w:sz="0" w:space="0" w:color="auto"/>
        <w:left w:val="none" w:sz="0" w:space="0" w:color="auto"/>
        <w:bottom w:val="none" w:sz="0" w:space="0" w:color="auto"/>
        <w:right w:val="none" w:sz="0" w:space="0" w:color="auto"/>
      </w:divBdr>
    </w:div>
    <w:div w:id="1539048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lourdes.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1657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2</cp:revision>
  <cp:lastPrinted>2022-02-21T09:12:00Z</cp:lastPrinted>
  <dcterms:created xsi:type="dcterms:W3CDTF">2022-02-21T16:04:00Z</dcterms:created>
  <dcterms:modified xsi:type="dcterms:W3CDTF">2022-02-21T16:04:00Z</dcterms:modified>
</cp:coreProperties>
</file>