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DE9A9" w14:textId="77777777" w:rsidR="001A151C" w:rsidRPr="001A151C" w:rsidRDefault="001A151C" w:rsidP="001A151C">
      <w:r w:rsidRPr="001A151C">
        <w:rPr>
          <w:b/>
          <w:bCs/>
        </w:rPr>
        <w:t>PARECER Nº 61/2025</w:t>
      </w:r>
      <w:r w:rsidRPr="001A151C">
        <w:br/>
      </w:r>
      <w:r w:rsidRPr="001A151C">
        <w:rPr>
          <w:b/>
          <w:bCs/>
        </w:rPr>
        <w:t>COMISSÃO DE OBRAS, SERVIÇOS PÚBLICOS E PATRIMÔNIO</w:t>
      </w:r>
    </w:p>
    <w:p w14:paraId="18E8BC4F" w14:textId="726D3991" w:rsidR="001A151C" w:rsidRDefault="001A151C" w:rsidP="001A151C">
      <w:pPr>
        <w:jc w:val="both"/>
      </w:pPr>
      <w:proofErr w:type="gramStart"/>
      <w:r>
        <w:rPr>
          <w:b/>
          <w:bCs/>
        </w:rPr>
        <w:t>EMENTA</w:t>
      </w:r>
      <w:r w:rsidRPr="001A151C">
        <w:t xml:space="preserve"> </w:t>
      </w:r>
      <w:r>
        <w:t>:</w:t>
      </w:r>
      <w:proofErr w:type="gramEnd"/>
      <w:r>
        <w:t xml:space="preserve"> </w:t>
      </w:r>
      <w:r w:rsidRPr="001A151C">
        <w:t>Opina favoravelmente ao Projeto de Lei nº 99/2025, que homologa a desapropriação amigável de imóvel urbano destinado à instalação definitiva da Casa Lar – Abrigo Institucional no Município de Santo Antônio do Sudoeste – PR.</w:t>
      </w:r>
    </w:p>
    <w:p w14:paraId="3CB0D1A4" w14:textId="77777777" w:rsidR="001A151C" w:rsidRDefault="001A151C" w:rsidP="001A151C"/>
    <w:p w14:paraId="3D595597" w14:textId="338CD414" w:rsidR="001A151C" w:rsidRPr="001A151C" w:rsidRDefault="001A151C" w:rsidP="001A151C">
      <w:r w:rsidRPr="001A151C">
        <w:t>A Comissão de Obras, Serviços Públicos e Patrimônio, após análise do Projeto de Lei nº 99/2025, que trata da homologação da desapropriação amigável de imóvel urbano situado na Rua Duque de Caxias, nº 1409, destinado à instalação da Casa Lar – Abrigo Institucional, manifesta-se favoravelmente à matéria.</w:t>
      </w:r>
    </w:p>
    <w:p w14:paraId="273552B4" w14:textId="77777777" w:rsidR="001A151C" w:rsidRPr="001A151C" w:rsidRDefault="001A151C" w:rsidP="001A151C">
      <w:pPr>
        <w:jc w:val="both"/>
      </w:pPr>
      <w:r w:rsidRPr="001A151C">
        <w:t>Considerando a relevância do serviço prestado pela Casa Lar, bem como a necessidade de instalação definitiva e adequada do abrigo, entendemos que a proposta atende ao interesse público e se mostra adequada quanto ao aspecto estrutural e patrimonial.</w:t>
      </w:r>
    </w:p>
    <w:p w14:paraId="43B29CDB" w14:textId="77777777" w:rsidR="001A151C" w:rsidRPr="001A151C" w:rsidRDefault="001A151C" w:rsidP="001A151C">
      <w:pPr>
        <w:jc w:val="both"/>
      </w:pPr>
      <w:r w:rsidRPr="001A151C">
        <w:t>O imóvel descrito está devidamente regularizado, apresenta condições estruturais compatíveis com a finalidade pretendida, e sua aquisição contribuirá para a continuidade e o aprimoramento da política municipal de acolhimento institucional.</w:t>
      </w:r>
    </w:p>
    <w:p w14:paraId="363852C1" w14:textId="77777777" w:rsidR="001A151C" w:rsidRPr="001A151C" w:rsidRDefault="001A151C" w:rsidP="001A151C">
      <w:r w:rsidRPr="001A151C">
        <w:t xml:space="preserve">Diante disso, esta Comissão opina </w:t>
      </w:r>
      <w:r w:rsidRPr="001A151C">
        <w:rPr>
          <w:b/>
          <w:bCs/>
        </w:rPr>
        <w:t>pela aprovação</w:t>
      </w:r>
      <w:r w:rsidRPr="001A151C">
        <w:t xml:space="preserve"> do Projeto de Lei nº 99/2025.</w:t>
      </w:r>
    </w:p>
    <w:p w14:paraId="29CB7DBF" w14:textId="40269D6A" w:rsidR="001A151C" w:rsidRDefault="001A151C" w:rsidP="001A151C">
      <w:pPr>
        <w:rPr>
          <w:b/>
          <w:bCs/>
        </w:rPr>
      </w:pPr>
      <w:r w:rsidRPr="001A151C">
        <w:rPr>
          <w:b/>
          <w:bCs/>
        </w:rPr>
        <w:t>Sala das Comissões</w:t>
      </w:r>
      <w:r>
        <w:rPr>
          <w:b/>
          <w:bCs/>
        </w:rPr>
        <w:t>, 25 de agosto de 2025.</w:t>
      </w:r>
    </w:p>
    <w:p w14:paraId="7B551930" w14:textId="77777777" w:rsidR="001A151C" w:rsidRPr="001A151C" w:rsidRDefault="001A151C" w:rsidP="001A151C"/>
    <w:p w14:paraId="3914B6E1" w14:textId="77777777" w:rsidR="001A151C" w:rsidRDefault="001A151C" w:rsidP="001A151C">
      <w:pPr>
        <w:rPr>
          <w:b/>
          <w:bCs/>
        </w:rPr>
      </w:pPr>
      <w:r w:rsidRPr="001A151C">
        <w:rPr>
          <w:b/>
          <w:bCs/>
        </w:rPr>
        <w:t>Comissão de Obras, Serviços Públicos e Patrimônio</w:t>
      </w:r>
    </w:p>
    <w:p w14:paraId="49123F80" w14:textId="77777777" w:rsidR="001A151C" w:rsidRDefault="001A151C" w:rsidP="001A151C">
      <w:pPr>
        <w:rPr>
          <w:b/>
          <w:bCs/>
        </w:rPr>
      </w:pPr>
    </w:p>
    <w:p w14:paraId="0ED4A504" w14:textId="77777777" w:rsidR="001A151C" w:rsidRDefault="001A151C" w:rsidP="001A151C">
      <w:r w:rsidRPr="001A151C">
        <w:br/>
        <w:t>Presidente: Ana Márcia Bandeira Machado</w:t>
      </w:r>
    </w:p>
    <w:p w14:paraId="2586CB79" w14:textId="77777777" w:rsidR="001A151C" w:rsidRDefault="001A151C" w:rsidP="001A151C">
      <w:r w:rsidRPr="001A151C">
        <w:br/>
        <w:t>Relator: Vilson Lima dos Santos Junior</w:t>
      </w:r>
    </w:p>
    <w:p w14:paraId="7EA3D4BC" w14:textId="0ECB3A43" w:rsidR="001A151C" w:rsidRPr="001A151C" w:rsidRDefault="001A151C" w:rsidP="001A151C">
      <w:r w:rsidRPr="001A151C">
        <w:br/>
        <w:t>Secretário: Jorge Pereira da Silva</w:t>
      </w:r>
    </w:p>
    <w:p w14:paraId="2B25E12F" w14:textId="77777777" w:rsidR="001A151C" w:rsidRDefault="001A151C"/>
    <w:sectPr w:rsidR="001A151C" w:rsidSect="001A151C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51C"/>
    <w:rsid w:val="001A151C"/>
    <w:rsid w:val="008D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3E762"/>
  <w15:chartTrackingRefBased/>
  <w15:docId w15:val="{DC168FBF-249A-43E7-926C-0769815A6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A15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A15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15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A15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A15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A15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A15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A15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A15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A15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A15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A15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A151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A151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A151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A151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A151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A151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A15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A15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A15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A15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A15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A151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A151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A151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A15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A151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A15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2025-08-25T12:12:00Z</cp:lastPrinted>
  <dcterms:created xsi:type="dcterms:W3CDTF">2025-08-25T12:10:00Z</dcterms:created>
  <dcterms:modified xsi:type="dcterms:W3CDTF">2025-08-25T12:12:00Z</dcterms:modified>
</cp:coreProperties>
</file>