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C78" w:rsidRDefault="00445C78" w:rsidP="00445C78">
      <w:pPr>
        <w:spacing w:line="360" w:lineRule="aut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B978FE" w:rsidRPr="00445C78" w:rsidRDefault="00B978FE" w:rsidP="00445C78">
      <w:pPr>
        <w:spacing w:line="360" w:lineRule="aut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445C78">
        <w:rPr>
          <w:rFonts w:ascii="Arial" w:hAnsi="Arial" w:cs="Arial"/>
          <w:b/>
          <w:sz w:val="24"/>
          <w:szCs w:val="24"/>
          <w:shd w:val="clear" w:color="auto" w:fill="FFFFFF"/>
        </w:rPr>
        <w:t>PEDIDO DE INFORMAÇÃO</w:t>
      </w:r>
    </w:p>
    <w:p w:rsidR="00B978FE" w:rsidRDefault="00B978FE" w:rsidP="00B978F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B978FE" w:rsidRDefault="00B978FE" w:rsidP="00B978F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B978FE" w:rsidRDefault="00B978FE" w:rsidP="00B978F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33FAB">
        <w:rPr>
          <w:rFonts w:ascii="Arial" w:hAnsi="Arial" w:cs="Arial"/>
          <w:sz w:val="24"/>
          <w:szCs w:val="24"/>
          <w:shd w:val="clear" w:color="auto" w:fill="FFFFFF"/>
        </w:rPr>
        <w:t>Senhor Presidente:</w:t>
      </w:r>
    </w:p>
    <w:p w:rsidR="00B978FE" w:rsidRPr="00E33FAB" w:rsidRDefault="00B978FE" w:rsidP="00B978F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B978FE" w:rsidRDefault="00B978FE" w:rsidP="00B978F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33FAB">
        <w:rPr>
          <w:rFonts w:ascii="Arial" w:hAnsi="Arial" w:cs="Arial"/>
          <w:sz w:val="24"/>
          <w:szCs w:val="24"/>
          <w:shd w:val="clear" w:color="auto" w:fill="FFFFFF"/>
        </w:rPr>
        <w:t>Com fun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damento no art. 13, XIX, da Lei Orgânica Municipal </w:t>
      </w:r>
      <w:r>
        <w:rPr>
          <w:rFonts w:ascii="Arial" w:hAnsi="Arial" w:cs="Arial"/>
          <w:sz w:val="24"/>
        </w:rPr>
        <w:t>submeto à consideração dest</w:t>
      </w:r>
      <w:r w:rsidRPr="00EB4B0E">
        <w:rPr>
          <w:rFonts w:ascii="Arial" w:hAnsi="Arial" w:cs="Arial"/>
          <w:sz w:val="24"/>
        </w:rPr>
        <w:t>a colenda Casa Legislativa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o seguinte requerimento de informações e que após sua aprovação as indagações sejam encaminhadas ao Prefeito Municipal</w:t>
      </w:r>
      <w:r w:rsidRPr="00E33FAB">
        <w:rPr>
          <w:rFonts w:ascii="Arial" w:hAnsi="Arial" w:cs="Arial"/>
          <w:sz w:val="24"/>
          <w:szCs w:val="24"/>
          <w:shd w:val="clear" w:color="auto" w:fill="FFFFFF"/>
        </w:rPr>
        <w:t>:</w:t>
      </w:r>
    </w:p>
    <w:p w:rsidR="00B978FE" w:rsidRDefault="00B978FE" w:rsidP="00B978F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B978FE" w:rsidRDefault="00B978FE" w:rsidP="00B978F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Sendo obrigação constitucional do Poder Legislativo de Canguçu fiscalizar o Poder Público Municipal aferindo se as tomadas de decisão estão </w:t>
      </w:r>
      <w:r w:rsidRPr="00CC4255">
        <w:rPr>
          <w:rFonts w:ascii="Arial" w:hAnsi="Arial" w:cs="Arial"/>
          <w:sz w:val="24"/>
          <w:szCs w:val="24"/>
          <w:shd w:val="clear" w:color="auto" w:fill="FFFFFF"/>
        </w:rPr>
        <w:t xml:space="preserve">de acordo com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a legislação e </w:t>
      </w:r>
      <w:r w:rsidRPr="00CC4255">
        <w:rPr>
          <w:rFonts w:ascii="Arial" w:hAnsi="Arial" w:cs="Arial"/>
          <w:sz w:val="24"/>
          <w:szCs w:val="24"/>
          <w:shd w:val="clear" w:color="auto" w:fill="FFFFFF"/>
        </w:rPr>
        <w:t>os interesses coletivos</w:t>
      </w:r>
      <w:r>
        <w:rPr>
          <w:rFonts w:ascii="Arial" w:hAnsi="Arial" w:cs="Arial"/>
          <w:sz w:val="24"/>
          <w:szCs w:val="24"/>
          <w:shd w:val="clear" w:color="auto" w:fill="FFFFFF"/>
        </w:rPr>
        <w:t>, e, sobretudo em razão de denúncia feita por populares acerca da construção de um muro de arrimo no valor de R$ 81.768,53 (oitenta e um mil, setecentos e sessenta e oito mil reis e cinqüenta e três centavos) na obra de pavimentação da Rua Fernando Osório faz-se necessário os seguintes esclarecimentos</w:t>
      </w:r>
      <w:r w:rsidR="00D86CF1">
        <w:rPr>
          <w:rFonts w:ascii="Arial" w:hAnsi="Arial" w:cs="Arial"/>
          <w:sz w:val="24"/>
          <w:szCs w:val="24"/>
          <w:shd w:val="clear" w:color="auto" w:fill="FFFFFF"/>
        </w:rPr>
        <w:t xml:space="preserve"> e encaminhamento de documentos</w:t>
      </w:r>
      <w:r>
        <w:rPr>
          <w:rFonts w:ascii="Arial" w:hAnsi="Arial" w:cs="Arial"/>
          <w:sz w:val="24"/>
          <w:szCs w:val="24"/>
          <w:shd w:val="clear" w:color="auto" w:fill="FFFFFF"/>
        </w:rPr>
        <w:t>:</w:t>
      </w:r>
    </w:p>
    <w:p w:rsidR="00B978FE" w:rsidRDefault="00B978FE" w:rsidP="00B978F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B978FE" w:rsidRPr="00E476E0" w:rsidRDefault="007555E1" w:rsidP="00B978F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Encaminh</w:t>
      </w:r>
      <w:r w:rsidR="00D86CF1">
        <w:rPr>
          <w:rFonts w:ascii="Arial" w:hAnsi="Arial" w:cs="Arial"/>
          <w:sz w:val="24"/>
          <w:szCs w:val="24"/>
          <w:shd w:val="clear" w:color="auto" w:fill="FFFFFF"/>
        </w:rPr>
        <w:t>a</w:t>
      </w:r>
      <w:r>
        <w:rPr>
          <w:rFonts w:ascii="Arial" w:hAnsi="Arial" w:cs="Arial"/>
          <w:sz w:val="24"/>
          <w:szCs w:val="24"/>
          <w:shd w:val="clear" w:color="auto" w:fill="FFFFFF"/>
        </w:rPr>
        <w:t>r a</w:t>
      </w:r>
      <w:r w:rsidR="00D86CF1">
        <w:rPr>
          <w:rFonts w:ascii="Arial" w:hAnsi="Arial" w:cs="Arial"/>
          <w:sz w:val="24"/>
          <w:szCs w:val="24"/>
          <w:shd w:val="clear" w:color="auto" w:fill="FFFFFF"/>
        </w:rPr>
        <w:t xml:space="preserve"> Planilha Orçamentária </w:t>
      </w:r>
      <w:r w:rsidR="00656AEB">
        <w:rPr>
          <w:rFonts w:ascii="Arial" w:hAnsi="Arial" w:cs="Arial"/>
          <w:sz w:val="24"/>
          <w:szCs w:val="24"/>
          <w:shd w:val="clear" w:color="auto" w:fill="FFFFFF"/>
        </w:rPr>
        <w:t xml:space="preserve">em planilhas de quantitativos e preços unitários </w:t>
      </w:r>
      <w:r w:rsidR="00D86CF1">
        <w:rPr>
          <w:rFonts w:ascii="Arial" w:hAnsi="Arial" w:cs="Arial"/>
          <w:sz w:val="24"/>
          <w:szCs w:val="24"/>
          <w:shd w:val="clear" w:color="auto" w:fill="FFFFFF"/>
        </w:rPr>
        <w:t xml:space="preserve">assinada pelo engenheiro responsável e cronograma </w:t>
      </w:r>
      <w:r w:rsidR="00D86CF1" w:rsidRPr="00D86CF1">
        <w:rPr>
          <w:rFonts w:ascii="Arial" w:hAnsi="Arial" w:cs="Arial"/>
          <w:sz w:val="24"/>
          <w:szCs w:val="24"/>
          <w:shd w:val="clear" w:color="auto" w:fill="FFFFFF"/>
        </w:rPr>
        <w:t>físico-financeiro, contendo as etapas de execução</w:t>
      </w:r>
      <w:r w:rsidR="00B978FE">
        <w:rPr>
          <w:rFonts w:ascii="Arial" w:hAnsi="Arial" w:cs="Arial"/>
          <w:sz w:val="24"/>
          <w:szCs w:val="24"/>
          <w:shd w:val="clear" w:color="auto" w:fill="FFFFFF"/>
        </w:rPr>
        <w:t>;</w:t>
      </w:r>
    </w:p>
    <w:p w:rsidR="00B978FE" w:rsidRDefault="007555E1" w:rsidP="00B978F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Encaminhar </w:t>
      </w:r>
      <w:r w:rsidR="00D86CF1">
        <w:rPr>
          <w:rFonts w:ascii="Arial" w:hAnsi="Arial" w:cs="Arial"/>
          <w:sz w:val="24"/>
          <w:szCs w:val="24"/>
          <w:shd w:val="clear" w:color="auto" w:fill="FFFFFF"/>
        </w:rPr>
        <w:t xml:space="preserve">o Projeto Básico, </w:t>
      </w:r>
      <w:r w:rsidR="00D86CF1" w:rsidRPr="00D86CF1">
        <w:rPr>
          <w:rFonts w:ascii="Arial" w:hAnsi="Arial" w:cs="Arial"/>
          <w:sz w:val="24"/>
          <w:szCs w:val="24"/>
          <w:shd w:val="clear" w:color="auto" w:fill="FFFFFF"/>
        </w:rPr>
        <w:t>Memorial Descritivo e as Plantas</w:t>
      </w:r>
      <w:r w:rsidR="00B978FE">
        <w:rPr>
          <w:rFonts w:ascii="Arial" w:hAnsi="Arial" w:cs="Arial"/>
          <w:sz w:val="24"/>
          <w:szCs w:val="24"/>
          <w:shd w:val="clear" w:color="auto" w:fill="FFFFFF"/>
        </w:rPr>
        <w:t xml:space="preserve">; </w:t>
      </w:r>
    </w:p>
    <w:p w:rsidR="00B978FE" w:rsidRDefault="007555E1" w:rsidP="00B978F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Encaminhar o </w:t>
      </w:r>
      <w:r w:rsidR="00D86CF1" w:rsidRPr="00D86CF1">
        <w:rPr>
          <w:rFonts w:ascii="Arial" w:hAnsi="Arial" w:cs="Arial"/>
          <w:sz w:val="24"/>
          <w:szCs w:val="24"/>
          <w:shd w:val="clear" w:color="auto" w:fill="FFFFFF"/>
        </w:rPr>
        <w:t>Demonstrativo da Composição do B.D.I</w:t>
      </w:r>
      <w:r w:rsidR="00D86CF1">
        <w:rPr>
          <w:rFonts w:ascii="Arial" w:hAnsi="Arial" w:cs="Arial"/>
          <w:sz w:val="24"/>
          <w:szCs w:val="24"/>
          <w:shd w:val="clear" w:color="auto" w:fill="FFFFFF"/>
        </w:rPr>
        <w:t>;</w:t>
      </w:r>
    </w:p>
    <w:p w:rsidR="00B978FE" w:rsidRDefault="007555E1" w:rsidP="00B978F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Encaminhar a licença ambiental;</w:t>
      </w:r>
    </w:p>
    <w:p w:rsidR="007555E1" w:rsidRDefault="007555E1" w:rsidP="00B978F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Encaminhar o Projeto Executivo;</w:t>
      </w:r>
    </w:p>
    <w:p w:rsidR="007555E1" w:rsidRDefault="007555E1" w:rsidP="007555E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Encaminhar a </w:t>
      </w:r>
      <w:r w:rsidRPr="007555E1">
        <w:rPr>
          <w:rFonts w:ascii="Arial" w:hAnsi="Arial" w:cs="Arial"/>
          <w:sz w:val="24"/>
          <w:szCs w:val="24"/>
          <w:shd w:val="clear" w:color="auto" w:fill="FFFFFF"/>
        </w:rPr>
        <w:t>Anotação de Responsabilidade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7555E1">
        <w:rPr>
          <w:rFonts w:ascii="Arial" w:hAnsi="Arial" w:cs="Arial"/>
          <w:sz w:val="24"/>
          <w:szCs w:val="24"/>
          <w:shd w:val="clear" w:color="auto" w:fill="FFFFFF"/>
        </w:rPr>
        <w:t>Técnica (ART)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dos autores do</w:t>
      </w:r>
      <w:r w:rsidR="000E6587">
        <w:rPr>
          <w:rFonts w:ascii="Arial" w:hAnsi="Arial" w:cs="Arial"/>
          <w:sz w:val="24"/>
          <w:szCs w:val="24"/>
          <w:shd w:val="clear" w:color="auto" w:fill="FFFFFF"/>
        </w:rPr>
        <w:t>s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Projetos;</w:t>
      </w:r>
    </w:p>
    <w:p w:rsidR="007555E1" w:rsidRDefault="00105E39" w:rsidP="007555E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Informar se houve pagamento antes da conclusão da obra de pavimentação da Rua Fernando Osório; </w:t>
      </w:r>
    </w:p>
    <w:p w:rsidR="00105E39" w:rsidRDefault="00105E39" w:rsidP="007555E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Encaminhar o alvará de construção do muro de arrimo;</w:t>
      </w:r>
    </w:p>
    <w:p w:rsidR="00105E39" w:rsidRDefault="009C674E" w:rsidP="009C674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lastRenderedPageBreak/>
        <w:t xml:space="preserve">Informar se houve </w:t>
      </w:r>
      <w:r w:rsidR="00105E39" w:rsidRPr="00105E39">
        <w:rPr>
          <w:rFonts w:ascii="Arial" w:hAnsi="Arial" w:cs="Arial"/>
          <w:sz w:val="24"/>
          <w:szCs w:val="24"/>
          <w:shd w:val="clear" w:color="auto" w:fill="FFFFFF"/>
        </w:rPr>
        <w:t xml:space="preserve">inclusão da obra no plano plurianual ou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se existe </w:t>
      </w:r>
      <w:r w:rsidR="00105E39" w:rsidRPr="00105E39">
        <w:rPr>
          <w:rFonts w:ascii="Arial" w:hAnsi="Arial" w:cs="Arial"/>
          <w:sz w:val="24"/>
          <w:szCs w:val="24"/>
          <w:shd w:val="clear" w:color="auto" w:fill="FFFFFF"/>
        </w:rPr>
        <w:t xml:space="preserve">lei </w:t>
      </w:r>
      <w:r>
        <w:rPr>
          <w:rFonts w:ascii="Arial" w:hAnsi="Arial" w:cs="Arial"/>
          <w:sz w:val="24"/>
          <w:szCs w:val="24"/>
          <w:shd w:val="clear" w:color="auto" w:fill="FFFFFF"/>
        </w:rPr>
        <w:t>orçamentária autorizando</w:t>
      </w:r>
      <w:r w:rsidR="00105E39" w:rsidRPr="00105E39">
        <w:rPr>
          <w:rFonts w:ascii="Arial" w:hAnsi="Arial" w:cs="Arial"/>
          <w:sz w:val="24"/>
          <w:szCs w:val="24"/>
          <w:shd w:val="clear" w:color="auto" w:fill="FFFFFF"/>
        </w:rPr>
        <w:t xml:space="preserve"> sua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105E39" w:rsidRPr="009C674E">
        <w:rPr>
          <w:rFonts w:ascii="Arial" w:hAnsi="Arial" w:cs="Arial"/>
          <w:sz w:val="24"/>
          <w:szCs w:val="24"/>
          <w:shd w:val="clear" w:color="auto" w:fill="FFFFFF"/>
        </w:rPr>
        <w:t>inclusão</w:t>
      </w:r>
      <w:r>
        <w:rPr>
          <w:rFonts w:ascii="Arial" w:hAnsi="Arial" w:cs="Arial"/>
          <w:sz w:val="24"/>
          <w:szCs w:val="24"/>
          <w:shd w:val="clear" w:color="auto" w:fill="FFFFFF"/>
        </w:rPr>
        <w:t>;</w:t>
      </w:r>
    </w:p>
    <w:p w:rsidR="009C674E" w:rsidRDefault="009C674E" w:rsidP="009C674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Informar os </w:t>
      </w:r>
      <w:r w:rsidRPr="009C674E">
        <w:rPr>
          <w:rFonts w:ascii="Arial" w:hAnsi="Arial" w:cs="Arial"/>
          <w:sz w:val="24"/>
          <w:szCs w:val="24"/>
          <w:shd w:val="clear" w:color="auto" w:fill="FFFFFF"/>
        </w:rPr>
        <w:t>recu</w:t>
      </w:r>
      <w:r>
        <w:rPr>
          <w:rFonts w:ascii="Arial" w:hAnsi="Arial" w:cs="Arial"/>
          <w:sz w:val="24"/>
          <w:szCs w:val="24"/>
          <w:shd w:val="clear" w:color="auto" w:fill="FFFFFF"/>
        </w:rPr>
        <w:t>rsos orçamentários que asseguram</w:t>
      </w:r>
      <w:r w:rsidRPr="009C674E">
        <w:rPr>
          <w:rFonts w:ascii="Arial" w:hAnsi="Arial" w:cs="Arial"/>
          <w:sz w:val="24"/>
          <w:szCs w:val="24"/>
          <w:shd w:val="clear" w:color="auto" w:fill="FFFFFF"/>
        </w:rPr>
        <w:t xml:space="preserve"> o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pagamento do muro de arrimo;</w:t>
      </w:r>
    </w:p>
    <w:p w:rsidR="009C674E" w:rsidRDefault="009C674E" w:rsidP="009C674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Informar qual o critério de conferência a </w:t>
      </w:r>
      <w:r w:rsidRPr="009C674E">
        <w:rPr>
          <w:rFonts w:ascii="Arial" w:hAnsi="Arial" w:cs="Arial"/>
          <w:sz w:val="24"/>
          <w:szCs w:val="24"/>
          <w:shd w:val="clear" w:color="auto" w:fill="FFFFFF"/>
        </w:rPr>
        <w:t>fiscalização dos serviços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9C674E">
        <w:rPr>
          <w:rFonts w:ascii="Arial" w:hAnsi="Arial" w:cs="Arial"/>
          <w:sz w:val="24"/>
          <w:szCs w:val="24"/>
          <w:shd w:val="clear" w:color="auto" w:fill="FFFFFF"/>
        </w:rPr>
        <w:t>executados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utilizará para o pagamento da obra;</w:t>
      </w:r>
    </w:p>
    <w:p w:rsidR="009C674E" w:rsidRDefault="009C674E" w:rsidP="009C674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Informar qual o prazo de conclusão da obra;</w:t>
      </w:r>
    </w:p>
    <w:p w:rsidR="009C674E" w:rsidRDefault="009C674E" w:rsidP="009C674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O fiscal do contrato informar se até agora surgiu </w:t>
      </w:r>
      <w:r w:rsidRPr="009C674E">
        <w:rPr>
          <w:rFonts w:ascii="Arial" w:hAnsi="Arial" w:cs="Arial"/>
          <w:sz w:val="24"/>
          <w:szCs w:val="24"/>
          <w:shd w:val="clear" w:color="auto" w:fill="FFFFFF"/>
        </w:rPr>
        <w:t>defeitos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construtivos na obra do muro;</w:t>
      </w:r>
    </w:p>
    <w:p w:rsidR="00656AEB" w:rsidRDefault="009C674E" w:rsidP="009C674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O fiscal e o gestor do contrato fizeram alguma conferência na obra do muro? </w:t>
      </w:r>
      <w:r w:rsidR="00656AEB">
        <w:rPr>
          <w:rFonts w:ascii="Arial" w:hAnsi="Arial" w:cs="Arial"/>
          <w:sz w:val="24"/>
          <w:szCs w:val="24"/>
          <w:shd w:val="clear" w:color="auto" w:fill="FFFFFF"/>
        </w:rPr>
        <w:t>Informar se a construção atende</w:t>
      </w:r>
      <w:r w:rsidR="00656AEB" w:rsidRPr="00656AEB">
        <w:rPr>
          <w:rFonts w:ascii="Arial" w:hAnsi="Arial" w:cs="Arial"/>
          <w:sz w:val="24"/>
          <w:szCs w:val="24"/>
          <w:shd w:val="clear" w:color="auto" w:fill="FFFFFF"/>
        </w:rPr>
        <w:t xml:space="preserve"> às posturas municipais e de segurança</w:t>
      </w:r>
      <w:r w:rsidR="00656AEB">
        <w:rPr>
          <w:rFonts w:ascii="Arial" w:hAnsi="Arial" w:cs="Arial"/>
          <w:sz w:val="24"/>
          <w:szCs w:val="24"/>
          <w:shd w:val="clear" w:color="auto" w:fill="FFFFFF"/>
        </w:rPr>
        <w:t>?</w:t>
      </w:r>
      <w:r w:rsidR="00656AEB" w:rsidRPr="00656AEB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sz w:val="24"/>
          <w:szCs w:val="24"/>
          <w:shd w:val="clear" w:color="auto" w:fill="FFFFFF"/>
        </w:rPr>
        <w:t>Em caso de resposta positiva encaminhar relatório da conferência. Em caso de resposta negativa informa</w:t>
      </w:r>
      <w:r w:rsidR="00656AEB">
        <w:rPr>
          <w:rFonts w:ascii="Arial" w:hAnsi="Arial" w:cs="Arial"/>
          <w:sz w:val="24"/>
          <w:szCs w:val="24"/>
          <w:shd w:val="clear" w:color="auto" w:fill="FFFFFF"/>
        </w:rPr>
        <w:t>r quando ocorrerá a conferência;</w:t>
      </w:r>
    </w:p>
    <w:p w:rsidR="009C674E" w:rsidRPr="00656AEB" w:rsidRDefault="00656AEB" w:rsidP="00656AEB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Encaminhar a </w:t>
      </w:r>
      <w:r w:rsidRPr="00656AEB">
        <w:rPr>
          <w:rFonts w:ascii="Arial" w:hAnsi="Arial" w:cs="Arial"/>
          <w:sz w:val="24"/>
          <w:szCs w:val="24"/>
          <w:shd w:val="clear" w:color="auto" w:fill="FFFFFF"/>
        </w:rPr>
        <w:t xml:space="preserve">declaração do ordenador da despesa de que o aumento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na obra de pavimentação da Rua Fernando Osório </w:t>
      </w:r>
      <w:r w:rsidRPr="00656AEB">
        <w:rPr>
          <w:rFonts w:ascii="Arial" w:hAnsi="Arial" w:cs="Arial"/>
          <w:sz w:val="24"/>
          <w:szCs w:val="24"/>
          <w:shd w:val="clear" w:color="auto" w:fill="FFFFFF"/>
        </w:rPr>
        <w:t>tem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656AEB">
        <w:rPr>
          <w:rFonts w:ascii="Arial" w:hAnsi="Arial" w:cs="Arial"/>
          <w:sz w:val="24"/>
          <w:szCs w:val="24"/>
          <w:shd w:val="clear" w:color="auto" w:fill="FFFFFF"/>
        </w:rPr>
        <w:t>adequação orçamentária e financeira com a lei orçamentária anual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656AEB">
        <w:rPr>
          <w:rFonts w:ascii="Arial" w:hAnsi="Arial" w:cs="Arial"/>
          <w:sz w:val="24"/>
          <w:szCs w:val="24"/>
          <w:shd w:val="clear" w:color="auto" w:fill="FFFFFF"/>
        </w:rPr>
        <w:t>e compatibilidade com o plano plurianual e com a lei de diretrizes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656AEB">
        <w:rPr>
          <w:rFonts w:ascii="Arial" w:hAnsi="Arial" w:cs="Arial"/>
          <w:sz w:val="24"/>
          <w:szCs w:val="24"/>
          <w:shd w:val="clear" w:color="auto" w:fill="FFFFFF"/>
        </w:rPr>
        <w:t>orçamentárias</w:t>
      </w:r>
      <w:r>
        <w:rPr>
          <w:rFonts w:ascii="Arial" w:hAnsi="Arial" w:cs="Arial"/>
          <w:sz w:val="24"/>
          <w:szCs w:val="24"/>
          <w:shd w:val="clear" w:color="auto" w:fill="FFFFFF"/>
        </w:rPr>
        <w:t>;</w:t>
      </w:r>
      <w:r w:rsidR="009C674E" w:rsidRPr="00656AEB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B978FE" w:rsidRDefault="00B978FE" w:rsidP="00B978F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B978FE" w:rsidRDefault="00B978FE" w:rsidP="00B978F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Canguçu, 2</w:t>
      </w:r>
      <w:r w:rsidR="00445C78">
        <w:rPr>
          <w:rFonts w:ascii="Arial" w:hAnsi="Arial" w:cs="Arial"/>
          <w:sz w:val="24"/>
          <w:szCs w:val="24"/>
          <w:shd w:val="clear" w:color="auto" w:fill="FFFFFF"/>
        </w:rPr>
        <w:t>7</w:t>
      </w:r>
      <w:r w:rsidR="00064759">
        <w:rPr>
          <w:rFonts w:ascii="Arial" w:hAnsi="Arial" w:cs="Arial"/>
          <w:sz w:val="24"/>
          <w:szCs w:val="24"/>
          <w:shd w:val="clear" w:color="auto" w:fill="FFFFFF"/>
        </w:rPr>
        <w:t xml:space="preserve"> de maio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de 2022. </w:t>
      </w:r>
    </w:p>
    <w:p w:rsidR="00B978FE" w:rsidRDefault="00B978FE" w:rsidP="00B978F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B978FE" w:rsidRDefault="00B978FE" w:rsidP="00B978F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Cordialmente</w:t>
      </w:r>
    </w:p>
    <w:p w:rsidR="00B978FE" w:rsidRDefault="00B978FE" w:rsidP="00B978FE">
      <w:pPr>
        <w:spacing w:line="360" w:lineRule="auto"/>
        <w:jc w:val="both"/>
        <w:rPr>
          <w:rFonts w:ascii="Arial" w:hAnsi="Arial" w:cs="Arial"/>
          <w:sz w:val="24"/>
        </w:rPr>
      </w:pPr>
    </w:p>
    <w:p w:rsidR="00B978FE" w:rsidRDefault="00B978FE" w:rsidP="00B978FE">
      <w:pPr>
        <w:spacing w:line="360" w:lineRule="auto"/>
        <w:jc w:val="both"/>
        <w:rPr>
          <w:rFonts w:ascii="Arial" w:hAnsi="Arial" w:cs="Arial"/>
          <w:sz w:val="24"/>
        </w:rPr>
      </w:pPr>
    </w:p>
    <w:p w:rsidR="00B978FE" w:rsidRPr="00445C78" w:rsidRDefault="00064759" w:rsidP="00B978FE">
      <w:pPr>
        <w:jc w:val="center"/>
        <w:rPr>
          <w:rFonts w:ascii="Arial" w:hAnsi="Arial" w:cs="Arial"/>
          <w:b/>
          <w:sz w:val="24"/>
        </w:rPr>
      </w:pPr>
      <w:r w:rsidRPr="00445C78">
        <w:rPr>
          <w:rFonts w:ascii="Arial" w:hAnsi="Arial" w:cs="Arial"/>
          <w:b/>
          <w:sz w:val="24"/>
          <w:szCs w:val="24"/>
          <w:shd w:val="clear" w:color="auto" w:fill="FFFFFF"/>
        </w:rPr>
        <w:t>Cesar Augusto Bitencourt Madrid</w:t>
      </w:r>
      <w:r w:rsidR="00B978FE" w:rsidRPr="00445C78">
        <w:rPr>
          <w:rFonts w:ascii="Arial" w:hAnsi="Arial" w:cs="Arial"/>
          <w:b/>
          <w:sz w:val="24"/>
        </w:rPr>
        <w:t xml:space="preserve"> </w:t>
      </w:r>
    </w:p>
    <w:p w:rsidR="00B978FE" w:rsidRPr="00445C78" w:rsidRDefault="00B978FE" w:rsidP="00B978FE">
      <w:pPr>
        <w:jc w:val="center"/>
        <w:rPr>
          <w:rFonts w:ascii="Arial" w:hAnsi="Arial" w:cs="Arial"/>
          <w:b/>
          <w:sz w:val="24"/>
        </w:rPr>
      </w:pPr>
      <w:r w:rsidRPr="00445C78">
        <w:rPr>
          <w:rFonts w:ascii="Arial" w:hAnsi="Arial" w:cs="Arial"/>
          <w:b/>
          <w:sz w:val="24"/>
        </w:rPr>
        <w:t>Vereador</w:t>
      </w:r>
    </w:p>
    <w:p w:rsidR="00B978FE" w:rsidRDefault="00B978FE" w:rsidP="00B978FE"/>
    <w:p w:rsidR="00B978FE" w:rsidRDefault="00B978FE" w:rsidP="00B978FE"/>
    <w:p w:rsidR="00B978FE" w:rsidRDefault="00B978FE" w:rsidP="00B978FE"/>
    <w:p w:rsidR="00501837" w:rsidRDefault="00501837"/>
    <w:sectPr w:rsidR="00501837" w:rsidSect="00DE675D">
      <w:headerReference w:type="default" r:id="rId7"/>
      <w:footerReference w:type="default" r:id="rId8"/>
      <w:pgSz w:w="11907" w:h="16840"/>
      <w:pgMar w:top="1134" w:right="1134" w:bottom="1134" w:left="1701" w:header="720" w:footer="113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313D" w:rsidRDefault="00E2313D" w:rsidP="00332B1F">
      <w:r>
        <w:separator/>
      </w:r>
    </w:p>
  </w:endnote>
  <w:endnote w:type="continuationSeparator" w:id="0">
    <w:p w:rsidR="00E2313D" w:rsidRDefault="00E2313D" w:rsidP="00332B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E1A" w:rsidRDefault="00064759">
    <w:pPr>
      <w:pStyle w:val="Rodap"/>
      <w:jc w:val="center"/>
    </w:pPr>
    <w:r>
      <w:rPr>
        <w:b/>
      </w:rPr>
      <w:t>“DOE SANGUE, DOE ÓRGÃOS, SALVE UMA VIDA! ”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313D" w:rsidRDefault="00E2313D" w:rsidP="00332B1F">
      <w:r>
        <w:separator/>
      </w:r>
    </w:p>
  </w:footnote>
  <w:footnote w:type="continuationSeparator" w:id="0">
    <w:p w:rsidR="00E2313D" w:rsidRDefault="00E2313D" w:rsidP="00332B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E1A" w:rsidRDefault="00E2313D"/>
  <w:p w:rsidR="001B3E1A" w:rsidRDefault="00064759">
    <w:pPr>
      <w:jc w:val="center"/>
    </w:pPr>
    <w:r>
      <w:rPr>
        <w:noProof/>
      </w:rPr>
      <w:drawing>
        <wp:inline distT="0" distB="0" distL="0" distR="0">
          <wp:extent cx="723900" cy="742950"/>
          <wp:effectExtent l="0" t="0" r="0" b="0"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B3E1A" w:rsidRDefault="00064759">
    <w:pPr>
      <w:jc w:val="center"/>
      <w:rPr>
        <w:sz w:val="22"/>
      </w:rPr>
    </w:pPr>
    <w:r>
      <w:rPr>
        <w:sz w:val="22"/>
      </w:rPr>
      <w:t>CÂMARA MUNICIPAL DE CANGUÇU</w:t>
    </w:r>
  </w:p>
  <w:p w:rsidR="001B3E1A" w:rsidRDefault="00064759">
    <w:pPr>
      <w:jc w:val="center"/>
    </w:pPr>
    <w:r>
      <w:t>ESTADO DO RIO GRANDE DO SUL</w:t>
    </w:r>
  </w:p>
  <w:p w:rsidR="001B3E1A" w:rsidRDefault="00E2313D">
    <w:pPr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F46038"/>
    <w:multiLevelType w:val="hybridMultilevel"/>
    <w:tmpl w:val="8FCC315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978FE"/>
    <w:rsid w:val="00020BAC"/>
    <w:rsid w:val="00064759"/>
    <w:rsid w:val="000E6587"/>
    <w:rsid w:val="00105E39"/>
    <w:rsid w:val="00332B1F"/>
    <w:rsid w:val="00445C78"/>
    <w:rsid w:val="00501837"/>
    <w:rsid w:val="00615078"/>
    <w:rsid w:val="00656AEB"/>
    <w:rsid w:val="007555E1"/>
    <w:rsid w:val="007E1DB1"/>
    <w:rsid w:val="009442A1"/>
    <w:rsid w:val="009C674E"/>
    <w:rsid w:val="00B978FE"/>
    <w:rsid w:val="00D86CF1"/>
    <w:rsid w:val="00E23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78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semiHidden/>
    <w:rsid w:val="00B978FE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semiHidden/>
    <w:rsid w:val="00B978F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978FE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78F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78FE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387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Jary Alves</dc:creator>
  <cp:lastModifiedBy>Ana Krolow</cp:lastModifiedBy>
  <cp:revision>2</cp:revision>
  <dcterms:created xsi:type="dcterms:W3CDTF">2022-05-27T12:24:00Z</dcterms:created>
  <dcterms:modified xsi:type="dcterms:W3CDTF">2022-05-27T12:24:00Z</dcterms:modified>
</cp:coreProperties>
</file>