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56E9" w:rsidRPr="008419F5" w:rsidRDefault="00F456E9" w:rsidP="00F456E9">
      <w:pPr>
        <w:jc w:val="center"/>
        <w:rPr>
          <w:rFonts w:ascii="Times New Roman" w:hAnsi="Times New Roman" w:cs="Times New Roman"/>
          <w:b/>
          <w:sz w:val="24"/>
          <w:szCs w:val="24"/>
          <w:u w:val="single"/>
        </w:rPr>
      </w:pPr>
      <w:r w:rsidRPr="008419F5">
        <w:rPr>
          <w:rFonts w:ascii="Times New Roman" w:hAnsi="Times New Roman" w:cs="Times New Roman"/>
          <w:b/>
          <w:sz w:val="24"/>
          <w:szCs w:val="24"/>
          <w:u w:val="single"/>
        </w:rPr>
        <w:t>PORTARIA Nº028/2019</w:t>
      </w:r>
      <w:bookmarkStart w:id="0" w:name="_GoBack"/>
      <w:bookmarkEnd w:id="0"/>
    </w:p>
    <w:p w:rsidR="00F456E9" w:rsidRPr="008419F5" w:rsidRDefault="00F456E9" w:rsidP="00F456E9">
      <w:pPr>
        <w:rPr>
          <w:rFonts w:ascii="Times New Roman" w:hAnsi="Times New Roman" w:cs="Times New Roman"/>
          <w:sz w:val="24"/>
          <w:szCs w:val="24"/>
        </w:rPr>
      </w:pPr>
    </w:p>
    <w:p w:rsidR="00F456E9" w:rsidRPr="008419F5" w:rsidRDefault="00F456E9" w:rsidP="00F456E9">
      <w:pPr>
        <w:spacing w:before="120" w:after="120" w:line="276" w:lineRule="auto"/>
        <w:ind w:firstLine="708"/>
        <w:jc w:val="both"/>
        <w:rPr>
          <w:rFonts w:ascii="Times New Roman" w:hAnsi="Times New Roman" w:cs="Times New Roman"/>
          <w:sz w:val="24"/>
          <w:szCs w:val="24"/>
        </w:rPr>
      </w:pPr>
      <w:r w:rsidRPr="008419F5">
        <w:rPr>
          <w:rFonts w:ascii="Times New Roman" w:hAnsi="Times New Roman" w:cs="Times New Roman"/>
          <w:sz w:val="24"/>
          <w:szCs w:val="24"/>
        </w:rPr>
        <w:t>A Presidente da Câmara Municipal de Vereadores de Anchieta, Estado de Santa Catarina, usando das atribuições que lhe são conferidas pela lei orgânica municipal, pelo regimento interno da câmara resolução n.11 de 16 de dezembro de 2010 e decreto n. 002/2014:</w:t>
      </w:r>
    </w:p>
    <w:p w:rsidR="00F456E9" w:rsidRPr="008419F5" w:rsidRDefault="00F456E9" w:rsidP="00F456E9">
      <w:pPr>
        <w:spacing w:before="120" w:after="120" w:line="276" w:lineRule="auto"/>
        <w:ind w:firstLine="708"/>
        <w:jc w:val="both"/>
        <w:rPr>
          <w:rFonts w:ascii="Times New Roman" w:hAnsi="Times New Roman" w:cs="Times New Roman"/>
          <w:b/>
          <w:sz w:val="24"/>
          <w:szCs w:val="24"/>
          <w:u w:val="single"/>
        </w:rPr>
      </w:pPr>
      <w:r w:rsidRPr="008419F5">
        <w:rPr>
          <w:rFonts w:ascii="Times New Roman" w:hAnsi="Times New Roman" w:cs="Times New Roman"/>
          <w:b/>
          <w:sz w:val="24"/>
          <w:szCs w:val="24"/>
          <w:u w:val="single"/>
        </w:rPr>
        <w:t>Resolve:</w:t>
      </w:r>
    </w:p>
    <w:p w:rsidR="00F456E9" w:rsidRPr="008419F5" w:rsidRDefault="00F456E9" w:rsidP="00F456E9">
      <w:pPr>
        <w:spacing w:before="120" w:after="120" w:line="276" w:lineRule="auto"/>
        <w:ind w:firstLine="708"/>
        <w:jc w:val="both"/>
        <w:rPr>
          <w:rFonts w:ascii="Times New Roman" w:hAnsi="Times New Roman" w:cs="Times New Roman"/>
          <w:b/>
          <w:sz w:val="24"/>
          <w:szCs w:val="24"/>
          <w:u w:val="single"/>
        </w:rPr>
      </w:pPr>
    </w:p>
    <w:p w:rsidR="00F456E9" w:rsidRPr="008419F5" w:rsidRDefault="00F456E9" w:rsidP="00F456E9">
      <w:pPr>
        <w:spacing w:before="120" w:after="120"/>
        <w:jc w:val="both"/>
        <w:rPr>
          <w:rFonts w:ascii="Times New Roman" w:hAnsi="Times New Roman" w:cs="Times New Roman"/>
          <w:b/>
          <w:sz w:val="24"/>
          <w:szCs w:val="24"/>
        </w:rPr>
      </w:pPr>
      <w:r w:rsidRPr="008419F5">
        <w:rPr>
          <w:rFonts w:ascii="Times New Roman" w:hAnsi="Times New Roman" w:cs="Times New Roman"/>
          <w:sz w:val="24"/>
          <w:szCs w:val="24"/>
        </w:rPr>
        <w:tab/>
        <w:t xml:space="preserve">Art. 1º </w:t>
      </w:r>
      <w:r w:rsidRPr="008419F5">
        <w:rPr>
          <w:rFonts w:ascii="Times New Roman" w:hAnsi="Times New Roman" w:cs="Times New Roman"/>
          <w:b/>
          <w:sz w:val="24"/>
          <w:szCs w:val="24"/>
        </w:rPr>
        <w:t>FIXAR</w:t>
      </w:r>
      <w:r w:rsidRPr="008419F5">
        <w:rPr>
          <w:rFonts w:ascii="Times New Roman" w:hAnsi="Times New Roman" w:cs="Times New Roman"/>
          <w:sz w:val="24"/>
          <w:szCs w:val="24"/>
        </w:rPr>
        <w:t>, ao Contado do Legislativo</w:t>
      </w:r>
      <w:r w:rsidRPr="008419F5">
        <w:rPr>
          <w:rFonts w:ascii="Times New Roman" w:hAnsi="Times New Roman" w:cs="Times New Roman"/>
          <w:b/>
          <w:sz w:val="24"/>
          <w:szCs w:val="24"/>
        </w:rPr>
        <w:t xml:space="preserve"> Sr. Edemar Luiz Griebler, </w:t>
      </w:r>
      <w:r w:rsidRPr="008419F5">
        <w:rPr>
          <w:rFonts w:ascii="Times New Roman" w:hAnsi="Times New Roman" w:cs="Times New Roman"/>
          <w:sz w:val="24"/>
          <w:szCs w:val="24"/>
        </w:rPr>
        <w:t xml:space="preserve">abaixo assinado, vêm mui respeitosamente à presença de Vossa Excelência, solicitar a concessão de 1/2 (meia) diária, com destino à São Miguel do Oeste, no dia 27 de setembro de 2019, para participar do </w:t>
      </w:r>
      <w:r w:rsidRPr="008419F5">
        <w:rPr>
          <w:rFonts w:ascii="Times New Roman" w:hAnsi="Times New Roman" w:cs="Times New Roman"/>
          <w:b/>
          <w:sz w:val="24"/>
          <w:szCs w:val="24"/>
        </w:rPr>
        <w:t xml:space="preserve">Curso Retenção Tributária para Órgãos Públicos, </w:t>
      </w:r>
      <w:r w:rsidRPr="008419F5">
        <w:rPr>
          <w:rFonts w:ascii="Times New Roman" w:hAnsi="Times New Roman" w:cs="Times New Roman"/>
          <w:sz w:val="24"/>
          <w:szCs w:val="24"/>
        </w:rPr>
        <w:t>conforme programação e cronograma ofertados pela AMEOSC de São Miguel do Oeste que acontecerá na Associação dos Municípios do Extremo Oeste de Santa Catarina- AMEOSC, Rua Oswaldo Cruz nº167, Prédio da Casan, Centro de São Miguel do Oeste-SC, CEP:89.900-000.  A saída será no dia 27 de setembro de 2019, pelas 07h30 da manhã e o retorno dia 27 de setembro pelas 18h00min, do referido evento.</w:t>
      </w:r>
    </w:p>
    <w:p w:rsidR="00F456E9" w:rsidRPr="008419F5" w:rsidRDefault="00F456E9" w:rsidP="00F456E9">
      <w:pPr>
        <w:spacing w:before="120" w:after="120" w:line="276" w:lineRule="auto"/>
        <w:ind w:firstLine="708"/>
        <w:jc w:val="both"/>
        <w:rPr>
          <w:rFonts w:ascii="Times New Roman" w:hAnsi="Times New Roman" w:cs="Times New Roman"/>
          <w:sz w:val="24"/>
          <w:szCs w:val="24"/>
        </w:rPr>
      </w:pPr>
      <w:r w:rsidRPr="008419F5">
        <w:rPr>
          <w:rFonts w:ascii="Times New Roman" w:hAnsi="Times New Roman" w:cs="Times New Roman"/>
          <w:sz w:val="24"/>
          <w:szCs w:val="24"/>
        </w:rPr>
        <w:t>Art.2º Estabeleceu -se como nível de enquadramento para percepção da diária, o Decreto Legislativo nº002/2014, tendo como valor da diária R$ 2,71 UFRM, perfazendo o total de R$ 127,76 (cento e vinte e sete reais e setenta e seis centavos).</w:t>
      </w:r>
    </w:p>
    <w:p w:rsidR="00F456E9" w:rsidRPr="008419F5" w:rsidRDefault="00F456E9" w:rsidP="00F456E9">
      <w:pPr>
        <w:spacing w:before="120" w:after="120" w:line="276" w:lineRule="auto"/>
        <w:ind w:firstLine="708"/>
        <w:jc w:val="both"/>
        <w:rPr>
          <w:rFonts w:ascii="Times New Roman" w:hAnsi="Times New Roman" w:cs="Times New Roman"/>
          <w:sz w:val="24"/>
          <w:szCs w:val="24"/>
        </w:rPr>
      </w:pPr>
      <w:r w:rsidRPr="008419F5">
        <w:rPr>
          <w:rFonts w:ascii="Times New Roman" w:hAnsi="Times New Roman" w:cs="Times New Roman"/>
          <w:sz w:val="24"/>
          <w:szCs w:val="24"/>
        </w:rPr>
        <w:t>Art.3º Esta portaria entra em vigor na data da sua publicação.</w:t>
      </w:r>
    </w:p>
    <w:p w:rsidR="00F456E9" w:rsidRPr="008419F5" w:rsidRDefault="00F456E9" w:rsidP="00F456E9">
      <w:pPr>
        <w:spacing w:before="120" w:after="120" w:line="276" w:lineRule="auto"/>
        <w:ind w:firstLine="708"/>
        <w:jc w:val="both"/>
        <w:rPr>
          <w:rFonts w:ascii="Times New Roman" w:hAnsi="Times New Roman" w:cs="Times New Roman"/>
          <w:sz w:val="24"/>
          <w:szCs w:val="24"/>
        </w:rPr>
      </w:pPr>
      <w:r w:rsidRPr="008419F5">
        <w:rPr>
          <w:rFonts w:ascii="Times New Roman" w:hAnsi="Times New Roman" w:cs="Times New Roman"/>
          <w:sz w:val="24"/>
          <w:szCs w:val="24"/>
        </w:rPr>
        <w:t>Câmara Municipal de Vereadores de Anchieta, em 25 de setembro de 2019.</w:t>
      </w:r>
    </w:p>
    <w:p w:rsidR="00F456E9" w:rsidRPr="008419F5" w:rsidRDefault="00F456E9" w:rsidP="00F456E9">
      <w:pPr>
        <w:ind w:firstLine="708"/>
        <w:jc w:val="both"/>
        <w:rPr>
          <w:rFonts w:ascii="Times New Roman" w:hAnsi="Times New Roman" w:cs="Times New Roman"/>
          <w:sz w:val="24"/>
          <w:szCs w:val="24"/>
        </w:rPr>
      </w:pPr>
    </w:p>
    <w:p w:rsidR="00F456E9" w:rsidRPr="008419F5" w:rsidRDefault="00F456E9" w:rsidP="00F456E9">
      <w:pPr>
        <w:jc w:val="both"/>
        <w:rPr>
          <w:rFonts w:ascii="Times New Roman" w:hAnsi="Times New Roman" w:cs="Times New Roman"/>
          <w:sz w:val="24"/>
          <w:szCs w:val="24"/>
        </w:rPr>
      </w:pPr>
    </w:p>
    <w:p w:rsidR="00F456E9" w:rsidRPr="008419F5" w:rsidRDefault="00F456E9" w:rsidP="00F456E9">
      <w:pPr>
        <w:ind w:firstLine="708"/>
        <w:jc w:val="both"/>
        <w:rPr>
          <w:rFonts w:ascii="Times New Roman" w:hAnsi="Times New Roman" w:cs="Times New Roman"/>
          <w:sz w:val="24"/>
          <w:szCs w:val="24"/>
        </w:rPr>
      </w:pPr>
    </w:p>
    <w:p w:rsidR="00F456E9" w:rsidRPr="008419F5" w:rsidRDefault="00F456E9" w:rsidP="00F456E9">
      <w:pPr>
        <w:spacing w:after="0" w:line="240" w:lineRule="auto"/>
        <w:ind w:firstLine="709"/>
        <w:jc w:val="center"/>
        <w:rPr>
          <w:rFonts w:ascii="Times New Roman" w:hAnsi="Times New Roman" w:cs="Times New Roman"/>
          <w:b/>
          <w:sz w:val="24"/>
          <w:szCs w:val="24"/>
        </w:rPr>
      </w:pPr>
      <w:r w:rsidRPr="008419F5">
        <w:rPr>
          <w:rFonts w:ascii="Times New Roman" w:hAnsi="Times New Roman" w:cs="Times New Roman"/>
          <w:b/>
          <w:sz w:val="24"/>
          <w:szCs w:val="24"/>
        </w:rPr>
        <w:t>MARIA HELENA TRENTIN</w:t>
      </w:r>
    </w:p>
    <w:p w:rsidR="00F456E9" w:rsidRPr="008419F5" w:rsidRDefault="00F456E9" w:rsidP="00F456E9">
      <w:pPr>
        <w:spacing w:after="0" w:line="240" w:lineRule="auto"/>
        <w:ind w:firstLine="709"/>
        <w:jc w:val="center"/>
        <w:rPr>
          <w:rFonts w:ascii="Times New Roman" w:hAnsi="Times New Roman" w:cs="Times New Roman"/>
          <w:sz w:val="24"/>
          <w:szCs w:val="24"/>
        </w:rPr>
      </w:pPr>
      <w:r w:rsidRPr="008419F5">
        <w:rPr>
          <w:rFonts w:ascii="Times New Roman" w:hAnsi="Times New Roman" w:cs="Times New Roman"/>
          <w:sz w:val="24"/>
          <w:szCs w:val="24"/>
        </w:rPr>
        <w:t>Presidente da Câmara Municipal</w:t>
      </w:r>
    </w:p>
    <w:p w:rsidR="00F456E9" w:rsidRPr="008419F5" w:rsidRDefault="00F456E9" w:rsidP="00F456E9">
      <w:pPr>
        <w:jc w:val="both"/>
        <w:rPr>
          <w:rFonts w:ascii="Times New Roman" w:hAnsi="Times New Roman" w:cs="Times New Roman"/>
          <w:sz w:val="24"/>
          <w:szCs w:val="24"/>
        </w:rPr>
      </w:pPr>
    </w:p>
    <w:p w:rsidR="00F456E9" w:rsidRPr="008419F5" w:rsidRDefault="00F456E9" w:rsidP="00F456E9">
      <w:pPr>
        <w:rPr>
          <w:rFonts w:ascii="Times New Roman" w:hAnsi="Times New Roman" w:cs="Times New Roman"/>
          <w:sz w:val="24"/>
          <w:szCs w:val="24"/>
        </w:rPr>
      </w:pPr>
    </w:p>
    <w:p w:rsidR="00F456E9" w:rsidRPr="008419F5" w:rsidRDefault="00F456E9" w:rsidP="00F456E9">
      <w:pPr>
        <w:rPr>
          <w:rFonts w:ascii="Times New Roman" w:hAnsi="Times New Roman" w:cs="Times New Roman"/>
          <w:sz w:val="24"/>
          <w:szCs w:val="24"/>
        </w:rPr>
      </w:pPr>
    </w:p>
    <w:p w:rsidR="00F456E9" w:rsidRPr="008419F5" w:rsidRDefault="00F456E9" w:rsidP="00F456E9">
      <w:pPr>
        <w:spacing w:after="0" w:line="240" w:lineRule="auto"/>
        <w:rPr>
          <w:rFonts w:ascii="Times New Roman" w:hAnsi="Times New Roman" w:cs="Times New Roman"/>
        </w:rPr>
      </w:pPr>
      <w:r w:rsidRPr="008419F5">
        <w:rPr>
          <w:rFonts w:ascii="Times New Roman" w:hAnsi="Times New Roman" w:cs="Times New Roman"/>
        </w:rPr>
        <w:t>Certifico que a presente Portaria</w:t>
      </w:r>
    </w:p>
    <w:p w:rsidR="00F456E9" w:rsidRPr="008419F5" w:rsidRDefault="00F456E9" w:rsidP="00F456E9">
      <w:pPr>
        <w:spacing w:after="0" w:line="240" w:lineRule="auto"/>
        <w:rPr>
          <w:rFonts w:ascii="Times New Roman" w:hAnsi="Times New Roman" w:cs="Times New Roman"/>
        </w:rPr>
      </w:pPr>
      <w:r w:rsidRPr="008419F5">
        <w:rPr>
          <w:rFonts w:ascii="Times New Roman" w:hAnsi="Times New Roman" w:cs="Times New Roman"/>
        </w:rPr>
        <w:t>Foi publicada na forma da Lei.</w:t>
      </w:r>
    </w:p>
    <w:p w:rsidR="00F456E9" w:rsidRPr="008419F5" w:rsidRDefault="00F456E9" w:rsidP="00F456E9">
      <w:pPr>
        <w:rPr>
          <w:rFonts w:ascii="Times New Roman" w:hAnsi="Times New Roman" w:cs="Times New Roman"/>
        </w:rPr>
      </w:pPr>
    </w:p>
    <w:p w:rsidR="00F456E9" w:rsidRPr="008419F5" w:rsidRDefault="00F456E9" w:rsidP="00F456E9">
      <w:pPr>
        <w:rPr>
          <w:rFonts w:ascii="Times New Roman" w:hAnsi="Times New Roman" w:cs="Times New Roman"/>
        </w:rPr>
      </w:pPr>
    </w:p>
    <w:p w:rsidR="00F456E9" w:rsidRPr="008419F5" w:rsidRDefault="00F456E9" w:rsidP="00F456E9">
      <w:pPr>
        <w:spacing w:after="0" w:line="240" w:lineRule="auto"/>
        <w:rPr>
          <w:rFonts w:ascii="Times New Roman" w:hAnsi="Times New Roman" w:cs="Times New Roman"/>
        </w:rPr>
      </w:pPr>
      <w:r w:rsidRPr="008419F5">
        <w:rPr>
          <w:rFonts w:ascii="Times New Roman" w:hAnsi="Times New Roman" w:cs="Times New Roman"/>
        </w:rPr>
        <w:t>Jussara Santin</w:t>
      </w:r>
    </w:p>
    <w:p w:rsidR="008A160A" w:rsidRPr="008419F5" w:rsidRDefault="00F456E9" w:rsidP="00F456E9">
      <w:pPr>
        <w:spacing w:after="0" w:line="240" w:lineRule="auto"/>
        <w:rPr>
          <w:rFonts w:ascii="Times New Roman" w:hAnsi="Times New Roman" w:cs="Times New Roman"/>
        </w:rPr>
      </w:pPr>
      <w:r w:rsidRPr="008419F5">
        <w:rPr>
          <w:rFonts w:ascii="Times New Roman" w:hAnsi="Times New Roman" w:cs="Times New Roman"/>
        </w:rPr>
        <w:t>Diretora do Legislativo</w:t>
      </w:r>
    </w:p>
    <w:sectPr w:rsidR="008A160A" w:rsidRPr="008419F5" w:rsidSect="00281CA1">
      <w:pgSz w:w="11906" w:h="16838"/>
      <w:pgMar w:top="2694"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6E9"/>
    <w:rsid w:val="008419F5"/>
    <w:rsid w:val="008A160A"/>
    <w:rsid w:val="00D450A5"/>
    <w:rsid w:val="00EE3748"/>
    <w:rsid w:val="00F456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D195B3-87D0-4E10-AEFA-838116BE8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56E9"/>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F456E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456E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240</Words>
  <Characters>1296</Characters>
  <Application>Microsoft Office Word</Application>
  <DocSecurity>0</DocSecurity>
  <Lines>10</Lines>
  <Paragraphs>3</Paragraphs>
  <ScaleCrop>false</ScaleCrop>
  <Company/>
  <LinksUpToDate>false</LinksUpToDate>
  <CharactersWithSpaces>1533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cp:lastPrinted>2019-10-17T13:50:00Z</cp:lastPrinted>
  <dcterms:created xsi:type="dcterms:W3CDTF">2019-09-25T13:34:00Z</dcterms:created>
  <dcterms:modified xsi:type="dcterms:W3CDTF">2019-10-17T13:50:00Z</dcterms:modified>
</cp:coreProperties>
</file>